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11" w:rsidRDefault="00B85718" w:rsidP="00471811">
      <w:pPr>
        <w:tabs>
          <w:tab w:val="left" w:pos="1418"/>
        </w:tabs>
        <w:spacing w:line="360" w:lineRule="auto"/>
        <w:ind w:left="6300" w:right="-23"/>
        <w:jc w:val="both"/>
        <w:rPr>
          <w:rFonts w:ascii="Arial" w:eastAsia="Arial" w:hAnsi="Arial" w:cs="Arial"/>
          <w:sz w:val="20"/>
          <w:szCs w:val="20"/>
        </w:rPr>
      </w:pPr>
      <w:r w:rsidRPr="00471811">
        <w:rPr>
          <w:rFonts w:ascii="Arial" w:eastAsia="Arial" w:hAnsi="Arial" w:cs="Arial"/>
          <w:sz w:val="20"/>
          <w:szCs w:val="20"/>
        </w:rPr>
        <w:t xml:space="preserve">Утвержден Приказом Закрытого </w:t>
      </w:r>
      <w:r w:rsidR="00471811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471811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471811">
        <w:rPr>
          <w:rFonts w:ascii="Arial" w:eastAsia="Arial" w:hAnsi="Arial" w:cs="Arial"/>
          <w:sz w:val="20"/>
          <w:szCs w:val="20"/>
        </w:rPr>
        <w:t>№ 216.</w:t>
      </w:r>
    </w:p>
    <w:p w:rsidR="00202D94" w:rsidRPr="00202D94" w:rsidRDefault="00B85718" w:rsidP="00471811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  <w:vertAlign w:val="baseline"/>
        </w:rPr>
        <w:t>.</w:t>
      </w:r>
    </w:p>
    <w:p w:rsidR="00202D94" w:rsidRPr="00202D94" w:rsidRDefault="00B85718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2742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173561" w:rsidRPr="00471811" w:rsidRDefault="00B85718" w:rsidP="00471811">
      <w:pPr>
        <w:jc w:val="center"/>
        <w:rPr>
          <w:rFonts w:ascii="Arial" w:eastAsia="Arial" w:hAnsi="Arial" w:cs="Arial"/>
          <w:b/>
          <w:bCs/>
          <w:sz w:val="24"/>
          <w:szCs w:val="24"/>
          <w:vertAlign w:val="baseline"/>
        </w:rPr>
      </w:pPr>
      <w:r w:rsidRPr="00471811">
        <w:rPr>
          <w:rFonts w:ascii="Arial" w:eastAsia="Arial" w:hAnsi="Arial" w:cs="Arial"/>
          <w:b/>
          <w:bCs/>
          <w:sz w:val="24"/>
          <w:szCs w:val="24"/>
          <w:vertAlign w:val="baseline"/>
        </w:rPr>
        <w:t>ЗАКРЫТОЕ АКЦИОН</w:t>
      </w:r>
      <w:r w:rsidRPr="00471811">
        <w:rPr>
          <w:rFonts w:ascii="Arial" w:eastAsia="Arial" w:hAnsi="Arial" w:cs="Arial"/>
          <w:b/>
          <w:bCs/>
          <w:sz w:val="24"/>
          <w:szCs w:val="24"/>
          <w:vertAlign w:val="baseline"/>
        </w:rPr>
        <w:t>ЕРНОЕ ОБЩЕСТВО «АЗЕРБАЙДЖАНСКОЕ КАСПИЙСКОЕ МОРСКОЕ ПАРОХОДСТВО» ОБЪЯВЛЯЕТ О ПРОВЕДЕНИИ ОТКРЫТОГО КОНКУРСА НА ЗАКУПКУ РАЗЛИЧНЫХ ИНДУСТРИАЛЬНЫХ И СМАЗОЧНЫХ МАСЕЛ ДЛЯ СУДОВ ЗАО "АКМП" И ТРАНСПОРТНЫХ СРЕДСТВ НА БАЛАНСЕ ООО "АСКО ТРАНСПОРТ"</w:t>
      </w:r>
    </w:p>
    <w:p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:rsidR="00202D94" w:rsidRPr="00471811" w:rsidRDefault="00B85718" w:rsidP="00202D94">
      <w:pPr>
        <w:jc w:val="center"/>
        <w:rPr>
          <w:rFonts w:ascii="Arial" w:eastAsia="Arial" w:hAnsi="Arial" w:cs="Arial"/>
          <w:b/>
          <w:bCs/>
          <w:sz w:val="24"/>
          <w:szCs w:val="24"/>
          <w:vertAlign w:val="baseline"/>
        </w:rPr>
      </w:pPr>
      <w:r w:rsidRPr="00471811">
        <w:rPr>
          <w:rFonts w:ascii="Arial" w:eastAsia="Arial" w:hAnsi="Arial" w:cs="Arial"/>
          <w:b/>
          <w:bCs/>
          <w:sz w:val="24"/>
          <w:szCs w:val="24"/>
          <w:vertAlign w:val="baseline"/>
        </w:rPr>
        <w:t>Конкурс №AM012 / 2021</w:t>
      </w:r>
    </w:p>
    <w:p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C14D8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471811" w:rsidRDefault="00B85718">
            <w:pPr>
              <w:spacing w:before="120" w:after="120"/>
              <w:ind w:left="119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471811" w:rsidRDefault="00B85718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Заявка на участие в конкурсе (образец прилагается) ;</w:t>
            </w:r>
          </w:p>
          <w:p w:rsidR="00202D94" w:rsidRPr="00471811" w:rsidRDefault="00B85718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Банковский документ об оплате взноса за участие в конкурсе ; </w:t>
            </w:r>
          </w:p>
          <w:p w:rsidR="00202D94" w:rsidRPr="00471811" w:rsidRDefault="00B85718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Конкурсное предложение ; </w:t>
            </w:r>
          </w:p>
          <w:p w:rsidR="00202D94" w:rsidRPr="00471811" w:rsidRDefault="00B85718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Банковская справка о финансовом положении грузоотправителя за последний год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(или в течении периода функционирования) ;</w:t>
            </w:r>
          </w:p>
          <w:p w:rsidR="00202D94" w:rsidRPr="00471811" w:rsidRDefault="00B85718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</w:t>
            </w:r>
            <w:r w:rsidRPr="00471811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471811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471811" w:rsidRDefault="00B85718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ском или английском языках не позднее </w:t>
            </w:r>
            <w:r w:rsidRPr="00471811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17:00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471811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17 марта 2021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471811" w:rsidRDefault="00B85718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hAnsi="Arial" w:cs="Arial"/>
                <w:sz w:val="24"/>
                <w:szCs w:val="24"/>
                <w:lang w:val="az-Latn-AZ"/>
              </w:rPr>
              <w:tab/>
            </w:r>
          </w:p>
          <w:p w:rsidR="00202D94" w:rsidRPr="00471811" w:rsidRDefault="00B85718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Перечень (описание) закупаемых товаров, работ и услуг при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лагается.</w:t>
            </w:r>
          </w:p>
          <w:p w:rsidR="00202D94" w:rsidRPr="00471811" w:rsidRDefault="00202D94">
            <w:pPr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C14D8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471811" w:rsidRDefault="00B8571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Сумма взноса за участие в конкурсе и приобретение Сборника Основных Условий :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го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lastRenderedPageBreak/>
              <w:t>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471811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Размер взноса за участие (без НДС): 50 (пятьдесят) АЗН. </w:t>
            </w:r>
          </w:p>
          <w:p w:rsidR="00202D94" w:rsidRPr="00471811" w:rsidRDefault="00202D94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C14D8" w:rsidRPr="004718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471811" w:rsidRDefault="00B857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471811" w:rsidRDefault="00B857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471811" w:rsidRDefault="00B857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EURO</w:t>
                  </w:r>
                </w:p>
              </w:tc>
            </w:tr>
            <w:tr w:rsidR="00CC14D8" w:rsidRPr="004718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Наименование :  Международный Банк Азербайджана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Код : 805250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 9900001881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Корреспондентский счет : AZ03NABZ01350100000000002944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SWIFT : IBAZAZ2X          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471811" w:rsidRDefault="00B85718">
                  <w:pPr>
                    <w:rPr>
                      <w:rStyle w:val="nwt1"/>
                      <w:sz w:val="24"/>
                      <w:szCs w:val="24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 1701579951</w:t>
                  </w:r>
                </w:p>
                <w:p w:rsidR="00202D94" w:rsidRPr="00471811" w:rsidRDefault="00B85718">
                  <w:pPr>
                    <w:rPr>
                      <w:sz w:val="24"/>
                      <w:szCs w:val="24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Intermediary Bank : Citibank N.Y, 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New York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Acc.36083186, SWIFT : CITIUS33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Benefic</w:t>
                  </w: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iary Bank : The International Bank of Azerbaijan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471811" w:rsidRDefault="00B85718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SWIFT : IBAZAZ2X   </w:t>
                  </w:r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      </w:t>
                  </w:r>
                </w:p>
                <w:p w:rsidR="00202D94" w:rsidRPr="00471811" w:rsidRDefault="00B85718">
                  <w:pPr>
                    <w:rPr>
                      <w:rStyle w:val="nw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471811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str., 67 Beneficiary :   AZARB.XAZAR DANIZ GAMICILIYI QSC</w:t>
                  </w:r>
                </w:p>
                <w:p w:rsidR="00202D94" w:rsidRPr="00471811" w:rsidRDefault="00B85718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TAX ID :  1701579951</w:t>
                  </w:r>
                </w:p>
                <w:p w:rsidR="00202D94" w:rsidRPr="00471811" w:rsidRDefault="00B85718">
                  <w:pPr>
                    <w:rPr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471811" w:rsidRDefault="00B85718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Intermediary Bank : Commerzbank AG, Frankfurt </w:t>
                  </w: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am Main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SWIFT : COBADEFF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471811" w:rsidRDefault="00B85718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471811" w:rsidRDefault="00B85718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proofErr w:type="gramStart"/>
                  <w:r w:rsidRPr="00471811">
                    <w:rPr>
                      <w:rFonts w:ascii="Arial" w:eastAsia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  <w:t>SWIFT :</w:t>
                  </w:r>
                  <w:proofErr w:type="gramEnd"/>
                  <w:r w:rsidRPr="00471811">
                    <w:rPr>
                      <w:rFonts w:ascii="Arial" w:eastAsia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  <w:t xml:space="preserve"> IBAZAZ2X           </w:t>
                  </w:r>
                </w:p>
                <w:p w:rsidR="00202D94" w:rsidRPr="00471811" w:rsidRDefault="00B85718">
                  <w:pPr>
                    <w:rPr>
                      <w:rStyle w:val="nwt1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str., 67 Beneficiary : Azerbaijan Caspian Shipping CJSC</w:t>
                  </w:r>
                </w:p>
                <w:p w:rsidR="00202D94" w:rsidRPr="00471811" w:rsidRDefault="00B85718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TAX ID : 1701579951</w:t>
                  </w:r>
                </w:p>
                <w:p w:rsidR="00202D94" w:rsidRPr="00471811" w:rsidRDefault="00B85718">
                  <w:pPr>
                    <w:rPr>
                      <w:sz w:val="24"/>
                      <w:szCs w:val="24"/>
                      <w:lang w:val="en-US"/>
                    </w:rPr>
                  </w:pPr>
                  <w:r w:rsidRPr="00471811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471811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202D94" w:rsidRPr="00471811" w:rsidRDefault="00B85718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202D94" w:rsidRPr="00471811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CC14D8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471811" w:rsidRDefault="00B8571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Гарантия на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конкурсное предложение: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ике Основных Условий.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й право отвергать такое предложение.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 случае если лица, желающие принять участие в конкурсе закупо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казанного в объявлении и получить согласие  о возможности приемлемости такого вида гарантии.</w:t>
            </w:r>
          </w:p>
          <w:p w:rsidR="00202D94" w:rsidRPr="00471811" w:rsidRDefault="00B85718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lang w:eastAsia="ru-RU"/>
              </w:rPr>
              <w:lastRenderedPageBreak/>
              <w:t>Сумма гарантии за исполнение договора требуется в размере 5 (пяти) % от закупочной цен</w:t>
            </w:r>
            <w:r w:rsidRPr="00471811">
              <w:rPr>
                <w:rFonts w:ascii="Arial" w:eastAsia="Arial" w:hAnsi="Arial" w:cs="Arial"/>
                <w:sz w:val="24"/>
                <w:szCs w:val="24"/>
                <w:lang w:eastAsia="ru-RU"/>
              </w:rPr>
              <w:t>ы.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471811" w:rsidRDefault="00B8571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Срок исполнения контракта :</w:t>
            </w: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Товары будут приобретены по мере необходимости. Требуется выполнение договора купли-продажи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в течение 5 (пяти) календарных дней после получения  официального заказа (запроса) от АСКО.</w:t>
            </w:r>
          </w:p>
          <w:p w:rsidR="00202D94" w:rsidRPr="00471811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</w:p>
        </w:tc>
      </w:tr>
      <w:tr w:rsidR="00CC14D8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471811" w:rsidRDefault="00B85718">
            <w:pPr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Предельный срок и время подачи конкурсного предложения :</w:t>
            </w:r>
          </w:p>
          <w:p w:rsidR="00202D94" w:rsidRPr="00471811" w:rsidRDefault="00B85718" w:rsidP="00202D94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71811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15:00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471811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29 марта 2021 года.</w:t>
            </w:r>
          </w:p>
          <w:p w:rsidR="00202D94" w:rsidRPr="00471811" w:rsidRDefault="00202D94">
            <w:pPr>
              <w:tabs>
                <w:tab w:val="left" w:pos="261"/>
                <w:tab w:val="left" w:pos="402"/>
              </w:tabs>
              <w:ind w:left="26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471811" w:rsidRDefault="00B8571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Конкурсные предложения,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CC14D8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471811" w:rsidRDefault="00B8571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Адрес закупочной организации :</w:t>
            </w:r>
          </w:p>
          <w:p w:rsidR="00202D94" w:rsidRPr="00471811" w:rsidRDefault="00B85718">
            <w:pPr>
              <w:ind w:left="41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:rsidR="00202D94" w:rsidRPr="00471811" w:rsidRDefault="00B8571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Контактное лицо :</w:t>
            </w:r>
          </w:p>
          <w:p w:rsidR="00202D94" w:rsidRPr="00471811" w:rsidRDefault="00B85718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Рашад Ахадов </w:t>
            </w:r>
          </w:p>
          <w:p w:rsidR="00202D94" w:rsidRPr="00471811" w:rsidRDefault="00B85718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Специалист по закупкам Департамента Закупок АСКО</w:t>
            </w:r>
          </w:p>
          <w:p w:rsidR="00202D94" w:rsidRPr="00471811" w:rsidRDefault="00B85718">
            <w:pPr>
              <w:rPr>
                <w:rFonts w:ascii="Arial" w:hAnsi="Arial" w:cs="Arial"/>
                <w:sz w:val="24"/>
                <w:szCs w:val="24"/>
                <w:lang w:val="az-Latn-AZ" w:eastAsia="en-US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Телефон : +99450 277 47 17</w:t>
            </w:r>
          </w:p>
          <w:p w:rsidR="00202D94" w:rsidRPr="00471811" w:rsidRDefault="00B85718">
            <w:pPr>
              <w:tabs>
                <w:tab w:val="left" w:pos="261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Электронная почта: rashad.akhadov@asco.az, Tender@asco.azmailto:tender@asco.az</w:t>
            </w:r>
          </w:p>
          <w:p w:rsidR="00202D94" w:rsidRPr="00471811" w:rsidRDefault="00202D94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471811" w:rsidRDefault="00B85718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471811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По юридическим вопросам :</w:t>
            </w:r>
          </w:p>
          <w:p w:rsidR="00202D94" w:rsidRPr="00471811" w:rsidRDefault="00B85718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471811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471811" w:rsidRDefault="00B85718">
            <w:pPr>
              <w:tabs>
                <w:tab w:val="left" w:pos="261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  <w:r w:rsidRPr="00471811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Адрес электронной почты: :    tender@asco.az  mailto:tender@asco.az</w:t>
            </w:r>
          </w:p>
        </w:tc>
      </w:tr>
      <w:tr w:rsidR="00CC14D8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471811" w:rsidRDefault="00B85718">
            <w:pPr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Дата, время и место вскрытия конвертов с конкурсными предложениями :</w:t>
            </w:r>
          </w:p>
          <w:p w:rsidR="00202D94" w:rsidRPr="00471811" w:rsidRDefault="00B8571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Вскрытие конвертов будет производиться в </w:t>
            </w:r>
            <w:r w:rsidRPr="00471811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16.00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471811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 xml:space="preserve">29 марта 2021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года по адресу, указанному в разделе V.</w:t>
            </w:r>
          </w:p>
          <w:p w:rsidR="00202D94" w:rsidRPr="00471811" w:rsidRDefault="00B8571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полчаса до начала конкурса.</w:t>
            </w:r>
          </w:p>
        </w:tc>
      </w:tr>
      <w:tr w:rsidR="00CC14D8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471811" w:rsidRDefault="00B85718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Сведения о победителе конкурса :</w:t>
            </w:r>
          </w:p>
          <w:p w:rsidR="00202D94" w:rsidRPr="00471811" w:rsidRDefault="00B85718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Информация о победителе конкурса будет </w:t>
            </w: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размещена в разделе «Объявления» официального сайта АСКО.</w:t>
            </w:r>
          </w:p>
          <w:p w:rsidR="00202D94" w:rsidRPr="00471811" w:rsidRDefault="00B85718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7181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CC14D8" w:rsidTr="000334B2">
        <w:trPr>
          <w:trHeight w:val="23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202D94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471811" w:rsidRDefault="00B8571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Прочие условия конкурса :</w:t>
            </w:r>
          </w:p>
          <w:p w:rsidR="000334B2" w:rsidRPr="00471811" w:rsidRDefault="00B85718" w:rsidP="00793367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bCs/>
                <w:sz w:val="24"/>
                <w:szCs w:val="24"/>
              </w:rPr>
              <w:t xml:space="preserve">Участник должен иметь не менее 2 (два) года опыта работы в этой сфере и предоставить подтвердительные документы.  </w:t>
            </w:r>
          </w:p>
          <w:p w:rsidR="00895D77" w:rsidRPr="00471811" w:rsidRDefault="00B85718" w:rsidP="004B73E9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bCs/>
                <w:sz w:val="24"/>
                <w:szCs w:val="24"/>
              </w:rPr>
              <w:t xml:space="preserve">Альтернативные предложения принимаются; </w:t>
            </w:r>
          </w:p>
          <w:p w:rsidR="00793367" w:rsidRPr="00471811" w:rsidRDefault="00B85718" w:rsidP="004B73E9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71811">
              <w:rPr>
                <w:rFonts w:ascii="Arial" w:eastAsia="Arial" w:hAnsi="Arial" w:cs="Arial"/>
                <w:bCs/>
                <w:sz w:val="24"/>
                <w:szCs w:val="24"/>
              </w:rPr>
              <w:t>Участник должен иметь складское помещение  и предоставить официальные документы, связанные со складом. При отсутствии складского помещения АСКО оставляет за собой право отклонить</w:t>
            </w:r>
            <w:r w:rsidRPr="00471811">
              <w:rPr>
                <w:rFonts w:ascii="Arial" w:eastAsia="Arial" w:hAnsi="Arial" w:cs="Arial"/>
                <w:bCs/>
                <w:sz w:val="24"/>
                <w:szCs w:val="24"/>
              </w:rPr>
              <w:t xml:space="preserve"> предложение.</w:t>
            </w:r>
          </w:p>
        </w:tc>
      </w:tr>
    </w:tbl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471811" w:rsidRDefault="00471811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200180" w:rsidRDefault="00B85718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                                               (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(на бланке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участника-претендента)</w:t>
      </w:r>
      <w:r>
        <w:rPr>
          <w:rFonts w:ascii="Arial" w:eastAsia="Arial" w:hAnsi="Arial" w:cs="Arial"/>
          <w:b/>
          <w:bCs/>
          <w:sz w:val="32"/>
          <w:szCs w:val="32"/>
        </w:rPr>
        <w:t>)</w:t>
      </w:r>
    </w:p>
    <w:p w:rsidR="00200180" w:rsidRPr="00471811" w:rsidRDefault="00B85718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:rsidR="00200180" w:rsidRPr="00471811" w:rsidRDefault="00B85718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НА УЧАСТИЕ В ОТКРЫТОМ КОНКУРСЕ </w:t>
      </w:r>
    </w:p>
    <w:p w:rsidR="00200180" w:rsidRPr="00471811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471811" w:rsidRDefault="00B85718" w:rsidP="00200180">
      <w:pPr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Город _______       “___”_________20___года </w:t>
      </w:r>
    </w:p>
    <w:p w:rsidR="00200180" w:rsidRPr="00471811" w:rsidRDefault="00B85718" w:rsidP="00200180">
      <w:pPr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hAnsi="Arial" w:cs="Arial"/>
          <w:sz w:val="24"/>
          <w:szCs w:val="24"/>
          <w:lang w:val="az-Latn-AZ"/>
        </w:rPr>
        <w:t>__________</w:t>
      </w:r>
      <w:r w:rsidRPr="00471811">
        <w:rPr>
          <w:rFonts w:ascii="Arial" w:hAnsi="Arial" w:cs="Arial"/>
          <w:sz w:val="24"/>
          <w:szCs w:val="24"/>
          <w:lang w:val="az-Latn-AZ"/>
        </w:rPr>
        <w:t xml:space="preserve">_№           </w:t>
      </w:r>
      <w:r w:rsidRPr="00471811">
        <w:rPr>
          <w:rFonts w:ascii="Arial" w:hAnsi="Arial" w:cs="Arial"/>
          <w:sz w:val="24"/>
          <w:szCs w:val="24"/>
          <w:lang w:val="az-Latn-AZ"/>
        </w:rPr>
        <w:tab/>
      </w:r>
      <w:r w:rsidRPr="00471811">
        <w:rPr>
          <w:rFonts w:ascii="Arial" w:hAnsi="Arial" w:cs="Arial"/>
          <w:sz w:val="24"/>
          <w:szCs w:val="24"/>
          <w:lang w:val="az-Latn-AZ"/>
        </w:rPr>
        <w:tab/>
      </w:r>
      <w:r w:rsidRPr="00471811">
        <w:rPr>
          <w:rFonts w:ascii="Arial" w:hAnsi="Arial" w:cs="Arial"/>
          <w:sz w:val="24"/>
          <w:szCs w:val="24"/>
          <w:lang w:val="az-Latn-AZ"/>
        </w:rPr>
        <w:tab/>
      </w:r>
      <w:r w:rsidRPr="00471811">
        <w:rPr>
          <w:rFonts w:ascii="Arial" w:hAnsi="Arial" w:cs="Arial"/>
          <w:sz w:val="24"/>
          <w:szCs w:val="24"/>
          <w:lang w:val="az-Latn-AZ"/>
        </w:rPr>
        <w:tab/>
      </w:r>
      <w:r w:rsidRPr="00471811">
        <w:rPr>
          <w:rFonts w:ascii="Arial" w:hAnsi="Arial" w:cs="Arial"/>
          <w:sz w:val="24"/>
          <w:szCs w:val="24"/>
          <w:lang w:val="az-Latn-AZ"/>
        </w:rPr>
        <w:tab/>
      </w:r>
      <w:r w:rsidRPr="00471811">
        <w:rPr>
          <w:rFonts w:ascii="Arial" w:hAnsi="Arial" w:cs="Arial"/>
          <w:sz w:val="24"/>
          <w:szCs w:val="24"/>
          <w:lang w:val="az-Latn-AZ"/>
        </w:rPr>
        <w:tab/>
      </w:r>
      <w:r w:rsidRPr="00471811">
        <w:rPr>
          <w:rFonts w:ascii="Arial" w:hAnsi="Arial" w:cs="Arial"/>
          <w:sz w:val="24"/>
          <w:szCs w:val="24"/>
          <w:lang w:val="az-Latn-AZ"/>
        </w:rPr>
        <w:tab/>
        <w:t xml:space="preserve">                                                                                          </w:t>
      </w:r>
    </w:p>
    <w:p w:rsidR="00200180" w:rsidRPr="00471811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200180" w:rsidRPr="00471811" w:rsidRDefault="00B85718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:rsidR="00200180" w:rsidRPr="00471811" w:rsidRDefault="00B85718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:rsidR="00200180" w:rsidRPr="00471811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:rsidR="00200180" w:rsidRPr="00471811" w:rsidRDefault="00B85718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а], объявленном «АСКО» в связи с закупкой «__________». </w:t>
      </w:r>
    </w:p>
    <w:p w:rsidR="00200180" w:rsidRPr="00471811" w:rsidRDefault="00B85718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471811" w:rsidRDefault="00B85718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Гарантируем,что [с указанием полного</w:t>
      </w: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 наименования претендента-подрядчика] не является лицом, связанным с АСКО. </w:t>
      </w:r>
    </w:p>
    <w:p w:rsidR="00200180" w:rsidRPr="00471811" w:rsidRDefault="00B85718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Сообщаем,что для оперативного взаимодействия с Вами по вопросам, связанным с представленной документаци</w:t>
      </w:r>
      <w:r w:rsidRPr="00471811">
        <w:rPr>
          <w:rFonts w:ascii="Arial" w:eastAsia="Arial" w:hAnsi="Arial" w:cs="Arial"/>
          <w:sz w:val="24"/>
          <w:szCs w:val="24"/>
          <w:vertAlign w:val="baseline"/>
        </w:rPr>
        <w:t>ей и другими процедурами, нами уполномочен:</w:t>
      </w:r>
    </w:p>
    <w:p w:rsidR="00200180" w:rsidRPr="00471811" w:rsidRDefault="00B8571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Контактное лицо :</w:t>
      </w:r>
      <w:r w:rsidR="00471811" w:rsidRPr="00471811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="00471811" w:rsidRPr="00471811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:rsidR="00200180" w:rsidRPr="00471811" w:rsidRDefault="00B8571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  <w:r w:rsidRPr="00471811">
        <w:rPr>
          <w:rFonts w:ascii="Arial" w:eastAsia="Arial" w:hAnsi="Arial" w:cs="Arial"/>
          <w:sz w:val="16"/>
          <w:szCs w:val="16"/>
          <w:vertAlign w:val="baseline"/>
        </w:rPr>
        <w:t xml:space="preserve">. . . . . . </w:t>
      </w:r>
      <w:r w:rsidRPr="00471811">
        <w:rPr>
          <w:rFonts w:ascii="Arial" w:eastAsia="Arial" w:hAnsi="Arial" w:cs="Arial"/>
          <w:sz w:val="16"/>
          <w:szCs w:val="16"/>
          <w:vertAlign w:val="baseline"/>
        </w:rPr>
        <w:t>. . . . . . . . . . . . . . .</w:t>
      </w: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</w:p>
    <w:p w:rsidR="00200180" w:rsidRPr="00471811" w:rsidRDefault="00B8571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Телефон :</w:t>
      </w:r>
      <w:r w:rsidR="00471811" w:rsidRPr="00471811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="00471811" w:rsidRPr="00471811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:rsidR="00200180" w:rsidRPr="00471811" w:rsidRDefault="00B8571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E-mail:</w:t>
      </w:r>
      <w:r w:rsidR="00471811" w:rsidRPr="00471811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="00471811" w:rsidRPr="00471811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:rsidR="00200180" w:rsidRPr="00471811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 w:eastAsia="en-US"/>
        </w:rPr>
      </w:pPr>
    </w:p>
    <w:p w:rsidR="00200180" w:rsidRPr="00471811" w:rsidRDefault="00B85718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:rsidR="00200180" w:rsidRPr="00471811" w:rsidRDefault="00B85718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Оригинал  банковского  документа об  оплате взноса за участие в конкурсе –  на ____ листах.</w:t>
      </w:r>
    </w:p>
    <w:p w:rsidR="00200180" w:rsidRPr="00471811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00180" w:rsidRPr="00471811" w:rsidRDefault="00B85718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71811">
        <w:rPr>
          <w:rFonts w:ascii="Arial" w:hAnsi="Arial" w:cs="Arial"/>
          <w:sz w:val="24"/>
          <w:szCs w:val="24"/>
          <w:lang w:val="az-Latn-AZ"/>
        </w:rPr>
        <w:t>________________________________                                   _______________________</w:t>
      </w:r>
    </w:p>
    <w:p w:rsidR="00200180" w:rsidRPr="00471811" w:rsidRDefault="00B85718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:rsidR="004C4AE4" w:rsidRPr="00471811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471811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471811" w:rsidRDefault="00B85718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471811">
        <w:rPr>
          <w:rFonts w:ascii="Arial" w:hAnsi="Arial" w:cs="Arial"/>
          <w:sz w:val="24"/>
          <w:szCs w:val="24"/>
          <w:lang w:val="az-Latn-AZ"/>
        </w:rPr>
        <w:t>______________________</w:t>
      </w:r>
      <w:r w:rsidRPr="00471811">
        <w:rPr>
          <w:rFonts w:ascii="Arial" w:hAnsi="Arial" w:cs="Arial"/>
          <w:sz w:val="24"/>
          <w:szCs w:val="24"/>
          <w:lang w:val="az-Latn-AZ"/>
        </w:rPr>
        <w:t>_</w:t>
      </w:r>
      <w:r w:rsidRPr="00471811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:rsidR="00200180" w:rsidRPr="00471811" w:rsidRDefault="00B85718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:rsidR="00200180" w:rsidRDefault="00B85718" w:rsidP="00B87417">
      <w:pPr>
        <w:rPr>
          <w:rFonts w:ascii="Arial" w:eastAsia="Arial" w:hAnsi="Arial" w:cs="Arial"/>
          <w:sz w:val="24"/>
          <w:szCs w:val="24"/>
          <w:vertAlign w:val="baseline"/>
        </w:rPr>
      </w:pPr>
      <w:r w:rsidRPr="00471811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Default="00471811" w:rsidP="00B87417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471811" w:rsidRPr="00471811" w:rsidRDefault="00471811" w:rsidP="00B8741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561"/>
        <w:gridCol w:w="7228"/>
        <w:gridCol w:w="992"/>
        <w:gridCol w:w="1134"/>
      </w:tblGrid>
      <w:tr w:rsidR="00CC14D8" w:rsidTr="009F370D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vertAlign w:val="baseline"/>
                <w:lang w:val="en-US" w:eastAsia="en-US"/>
              </w:rPr>
            </w:pPr>
            <w:bookmarkStart w:id="0" w:name="_GoBack" w:colFirst="1" w:colLast="3"/>
            <w:r w:rsidRPr="00187124">
              <w:rPr>
                <w:rFonts w:ascii="Arial" w:hAnsi="Arial" w:cs="Arial"/>
                <w:b/>
                <w:bCs/>
                <w:color w:val="000000"/>
                <w:vertAlign w:val="baseline"/>
                <w:lang w:val="en-US" w:eastAsia="en-US"/>
              </w:rPr>
              <w:lastRenderedPageBreak/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B85718" w:rsidRDefault="00B8571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B8571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  <w:lang w:eastAsia="en-US"/>
              </w:rPr>
              <w:t>Наименование материалов и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370D" w:rsidRPr="00B85718" w:rsidRDefault="00B8571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B8571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370D" w:rsidRPr="00B85718" w:rsidRDefault="00B8571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B8571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  <w:lang w:eastAsia="en-US"/>
              </w:rPr>
              <w:t>Количество</w:t>
            </w:r>
          </w:p>
        </w:tc>
      </w:tr>
      <w:bookmarkEnd w:id="0"/>
      <w:tr w:rsidR="00CC14D8" w:rsidTr="009F370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9F370D" w:rsidRPr="00187124" w:rsidRDefault="009F370D">
            <w:pPr>
              <w:rPr>
                <w:rFonts w:ascii="Arial" w:hAnsi="Arial" w:cs="Arial"/>
                <w:b/>
                <w:bCs/>
                <w:color w:val="000000"/>
                <w:vertAlign w:val="baseline"/>
                <w:lang w:val="en-US" w:eastAsia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F370D" w:rsidRPr="00187124" w:rsidRDefault="009F370D">
            <w:pPr>
              <w:spacing w:line="256" w:lineRule="auto"/>
              <w:rPr>
                <w:rFonts w:ascii="Arial" w:eastAsiaTheme="minorHAnsi" w:hAnsi="Arial" w:cs="Arial"/>
                <w:vertAlign w:val="baseline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vertAlign w:val="baseline"/>
                <w:lang w:val="en-US" w:eastAsia="en-US"/>
              </w:rPr>
            </w:pPr>
            <w:r w:rsidRPr="00187124">
              <w:rPr>
                <w:rFonts w:ascii="Arial" w:hAnsi="Arial" w:cs="Arial"/>
                <w:color w:val="000000"/>
                <w:vertAlign w:val="baseline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vertAlign w:val="baseline"/>
                <w:lang w:val="en-US" w:eastAsia="en-US"/>
              </w:rPr>
            </w:pPr>
            <w:r w:rsidRPr="00187124">
              <w:rPr>
                <w:rFonts w:ascii="Arial" w:hAnsi="Arial" w:cs="Arial"/>
                <w:color w:val="000000"/>
                <w:vertAlign w:val="baseline"/>
                <w:lang w:val="en-US" w:eastAsia="en-US"/>
              </w:rPr>
              <w:t> </w:t>
            </w:r>
          </w:p>
        </w:tc>
      </w:tr>
      <w:tr w:rsidR="00CC14D8" w:rsidTr="009F370D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Для легковых автомобилей - Моторное масло SAE  5 W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2600</w:t>
            </w:r>
          </w:p>
        </w:tc>
      </w:tr>
      <w:tr w:rsidR="00CC14D8" w:rsidTr="009F370D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легковых автомобилей - Моторное масло SAE  10 W 40 </w:t>
            </w:r>
            <w:r>
              <w:rPr>
                <w:rFonts w:ascii="Arial" w:eastAsia="Arial" w:hAnsi="Arial" w:cs="Arial"/>
                <w:color w:val="000000"/>
              </w:rPr>
              <w:t>(бензин)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</w:tr>
      <w:tr w:rsidR="00CC14D8" w:rsidTr="009F370D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Для легковых автомобилей - Моторное масло SAE  10 W 40 (дизель)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az-Latn-AZ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1300</w:t>
            </w:r>
          </w:p>
        </w:tc>
      </w:tr>
      <w:tr w:rsidR="00CC14D8" w:rsidTr="009F370D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легковых автомобилей - Моторное масло SAE 15 W 40 (бензин)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700</w:t>
            </w:r>
          </w:p>
        </w:tc>
      </w:tr>
      <w:tr w:rsidR="00CC14D8" w:rsidTr="009F370D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Для легковых автомобилей - Моторное масло SAE 15 W 40 (дизель)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2050</w:t>
            </w:r>
          </w:p>
        </w:tc>
      </w:tr>
      <w:tr w:rsidR="00CC14D8" w:rsidTr="009F370D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Моторное масло для легковых и груховых автомобилей -  SAE  20 W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CC14D8" w:rsidTr="009F370D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Для легковых автомобилей - Моторное масло SAE  </w:t>
            </w:r>
            <w:r>
              <w:rPr>
                <w:rFonts w:ascii="Arial" w:eastAsia="Arial" w:hAnsi="Arial" w:cs="Arial"/>
                <w:color w:val="000000"/>
              </w:rPr>
              <w:t>5 W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CC14D8" w:rsidTr="009F370D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Трансмиссионное масло для легковых и груховых автомобилей ТАД-17 ГОСТ ТМ-5-18 (SAE 90 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CC14D8" w:rsidTr="009F370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471811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Трансмиссионное </w:t>
            </w:r>
            <w:r>
              <w:rPr>
                <w:rFonts w:ascii="Arial" w:eastAsia="Arial" w:hAnsi="Arial" w:cs="Arial"/>
                <w:color w:val="000000"/>
              </w:rPr>
              <w:t>масло 75 W-90 GL 4 / API GL-4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az-Latn-AZ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CC14D8" w:rsidTr="009F370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color w:val="1D1B1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1D1B10"/>
                <w:vertAlign w:val="baseline"/>
                <w:lang w:eastAsia="en-US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0D" w:rsidRPr="00187124" w:rsidRDefault="00B85718">
            <w:pPr>
              <w:spacing w:line="256" w:lineRule="auto"/>
              <w:rPr>
                <w:rFonts w:ascii="Arial" w:hAnsi="Arial" w:cs="Arial"/>
                <w:color w:val="000000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Трансмиссионное масло Нигрол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70D" w:rsidRPr="00471811" w:rsidRDefault="00B85718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471811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  <w:lang w:eastAsia="en-US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370D" w:rsidRPr="00187124" w:rsidRDefault="00B85718">
            <w:pPr>
              <w:spacing w:line="256" w:lineRule="auto"/>
              <w:jc w:val="center"/>
              <w:rPr>
                <w:rFonts w:ascii="Arial" w:hAnsi="Arial" w:cs="Arial"/>
                <w:vertAlign w:val="baseline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1030</w:t>
            </w:r>
          </w:p>
        </w:tc>
      </w:tr>
    </w:tbl>
    <w:p w:rsidR="00200180" w:rsidRPr="00202D94" w:rsidRDefault="00200180" w:rsidP="004615F6">
      <w:pPr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471811" w:rsidRDefault="00B85718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471811">
        <w:rPr>
          <w:rFonts w:ascii="Arial" w:eastAsia="Arial" w:hAnsi="Arial" w:cs="Arial"/>
          <w:sz w:val="20"/>
          <w:szCs w:val="20"/>
        </w:rPr>
        <w:t xml:space="preserve">   </w:t>
      </w:r>
      <w:r w:rsidRPr="00471811"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200180" w:rsidRPr="00471811" w:rsidRDefault="00B85718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471811">
        <w:rPr>
          <w:rFonts w:ascii="Arial" w:eastAsia="Arial" w:hAnsi="Arial" w:cs="Arial"/>
          <w:sz w:val="20"/>
          <w:szCs w:val="20"/>
        </w:rPr>
        <w:t xml:space="preserve"> </w:t>
      </w:r>
      <w:r w:rsidRPr="00471811">
        <w:rPr>
          <w:rFonts w:ascii="Arial" w:eastAsia="Arial" w:hAnsi="Arial" w:cs="Arial"/>
          <w:b/>
          <w:bCs/>
          <w:sz w:val="20"/>
          <w:szCs w:val="20"/>
        </w:rPr>
        <w:t>Рашад Ахадов, Специалист Департамента Закупок</w:t>
      </w:r>
      <w:r w:rsidRPr="00471811">
        <w:rPr>
          <w:rFonts w:ascii="Arial" w:eastAsia="Arial" w:hAnsi="Arial" w:cs="Arial"/>
          <w:sz w:val="20"/>
          <w:szCs w:val="20"/>
        </w:rPr>
        <w:t xml:space="preserve"> </w:t>
      </w:r>
    </w:p>
    <w:p w:rsidR="00200180" w:rsidRPr="00471811" w:rsidRDefault="00B85718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471811">
        <w:rPr>
          <w:rFonts w:ascii="Arial" w:eastAsia="Arial" w:hAnsi="Arial" w:cs="Arial"/>
          <w:sz w:val="20"/>
          <w:szCs w:val="20"/>
          <w:vertAlign w:val="baseline"/>
        </w:rPr>
        <w:t>Телефон : +99450 2774717</w:t>
      </w:r>
    </w:p>
    <w:p w:rsidR="00200180" w:rsidRPr="00471811" w:rsidRDefault="00B85718" w:rsidP="00200180">
      <w:pPr>
        <w:rPr>
          <w:rStyle w:val="Hyperlink"/>
          <w:rFonts w:ascii="Arial" w:eastAsia="Arial" w:hAnsi="Arial" w:cs="Arial"/>
          <w:color w:val="auto"/>
          <w:sz w:val="20"/>
          <w:szCs w:val="20"/>
          <w:shd w:val="clear" w:color="auto" w:fill="F7F9FA"/>
        </w:rPr>
      </w:pPr>
      <w:r w:rsidRPr="00471811"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r w:rsidRPr="00471811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Электронная почта: </w:t>
      </w:r>
      <w:r w:rsidRPr="00471811"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6" w:history="1">
        <w:r w:rsidRPr="00471811"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 w:rsidRPr="00471811"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  <w:r w:rsidRPr="00471811"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 xml:space="preserve"> </w:t>
        </w:r>
        <w:r w:rsidRPr="00471811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rashad.akhadov@asco.az</w:t>
        </w:r>
        <w:r w:rsidRPr="00471811"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 xml:space="preserve"> </w:t>
        </w:r>
        <w:r w:rsidRPr="00471811"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</w:hyperlink>
      <w:r w:rsidRPr="00471811"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t xml:space="preserve"> </w:t>
      </w:r>
      <w:r w:rsidRPr="00471811"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r w:rsidRPr="00471811"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471811"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r w:rsidRPr="00471811">
        <w:rPr>
          <w:rFonts w:ascii="Arial" w:eastAsia="Arial" w:hAnsi="Arial" w:cs="Arial"/>
          <w:sz w:val="20"/>
          <w:szCs w:val="20"/>
          <w:shd w:val="clear" w:color="auto" w:fill="FAFAFA"/>
          <w:vertAlign w:val="baseline"/>
        </w:rPr>
        <w:t>mailto: rashad.akhadov@asco.az</w:t>
      </w:r>
    </w:p>
    <w:p w:rsidR="00200180" w:rsidRPr="00471811" w:rsidRDefault="00B85718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471811">
        <w:rPr>
          <w:rFonts w:ascii="Arial" w:eastAsia="Arial" w:hAnsi="Arial" w:cs="Arial"/>
          <w:color w:val="000000"/>
          <w:sz w:val="20"/>
          <w:szCs w:val="20"/>
          <w:vertAlign w:val="baseline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200180" w:rsidRPr="00471811" w:rsidRDefault="00B85718" w:rsidP="00200180">
      <w:pPr>
        <w:jc w:val="both"/>
        <w:rPr>
          <w:rFonts w:ascii="Arial" w:eastAsia="Arial" w:hAnsi="Arial" w:cs="Arial"/>
          <w:sz w:val="20"/>
          <w:szCs w:val="20"/>
        </w:rPr>
      </w:pPr>
      <w:r w:rsidRPr="00471811">
        <w:rPr>
          <w:rFonts w:ascii="Arial" w:eastAsia="Arial" w:hAnsi="Arial" w:cs="Arial"/>
          <w:sz w:val="20"/>
          <w:szCs w:val="20"/>
          <w:vertAlign w:val="baseline"/>
        </w:rPr>
        <w:t>Компания должна перейти по этой сс</w:t>
      </w:r>
      <w:r w:rsidRPr="00471811">
        <w:rPr>
          <w:rFonts w:ascii="Arial" w:eastAsia="Arial" w:hAnsi="Arial" w:cs="Arial"/>
          <w:sz w:val="20"/>
          <w:szCs w:val="20"/>
          <w:vertAlign w:val="baseline"/>
        </w:rPr>
        <w:t>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200180" w:rsidRPr="00471811" w:rsidRDefault="00B8571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471811"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200180" w:rsidRPr="00471811" w:rsidRDefault="00B8571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471811"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</w:t>
      </w:r>
      <w:r w:rsidRPr="00471811">
        <w:rPr>
          <w:rFonts w:ascii="Arial" w:eastAsia="Arial" w:hAnsi="Arial" w:cs="Arial"/>
          <w:sz w:val="20"/>
          <w:szCs w:val="20"/>
        </w:rPr>
        <w:t>его 1 месяца)</w:t>
      </w:r>
    </w:p>
    <w:p w:rsidR="00200180" w:rsidRPr="00471811" w:rsidRDefault="00B8571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471811"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200180" w:rsidRPr="00471811" w:rsidRDefault="00B8571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1811"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200180" w:rsidRPr="00471811" w:rsidRDefault="00B8571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1811"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</w:t>
      </w:r>
      <w:r w:rsidRPr="00471811">
        <w:rPr>
          <w:rFonts w:ascii="Arial" w:eastAsia="Arial" w:hAnsi="Arial" w:cs="Arial"/>
          <w:sz w:val="20"/>
          <w:szCs w:val="20"/>
        </w:rPr>
        <w:t xml:space="preserve">сти в органах налогообложения </w:t>
      </w:r>
    </w:p>
    <w:p w:rsidR="00200180" w:rsidRPr="00471811" w:rsidRDefault="00B8571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1811"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200180" w:rsidRPr="00471811" w:rsidRDefault="00B8571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71811">
        <w:rPr>
          <w:rFonts w:ascii="Arial" w:eastAsia="Arial" w:hAnsi="Arial" w:cs="Arial"/>
          <w:sz w:val="20"/>
          <w:szCs w:val="20"/>
        </w:rPr>
        <w:t>Лицензии учреждения необ</w:t>
      </w:r>
      <w:r w:rsidRPr="00471811">
        <w:rPr>
          <w:rFonts w:ascii="Arial" w:eastAsia="Arial" w:hAnsi="Arial" w:cs="Arial"/>
          <w:sz w:val="20"/>
          <w:szCs w:val="20"/>
        </w:rPr>
        <w:t>ходимые для оказания услуг / работ (если применимо)</w:t>
      </w:r>
    </w:p>
    <w:p w:rsidR="00200180" w:rsidRPr="00471811" w:rsidRDefault="00200180" w:rsidP="00200180">
      <w:pPr>
        <w:jc w:val="both"/>
        <w:rPr>
          <w:rFonts w:ascii="Arial" w:hAnsi="Arial" w:cs="Arial"/>
          <w:sz w:val="20"/>
          <w:szCs w:val="20"/>
        </w:rPr>
      </w:pPr>
    </w:p>
    <w:p w:rsidR="00200180" w:rsidRPr="00471811" w:rsidRDefault="00B85718" w:rsidP="00200180">
      <w:pPr>
        <w:jc w:val="both"/>
        <w:rPr>
          <w:rFonts w:ascii="Arial" w:hAnsi="Arial" w:cs="Arial"/>
          <w:sz w:val="20"/>
          <w:szCs w:val="20"/>
        </w:rPr>
      </w:pPr>
      <w:r w:rsidRPr="00471811">
        <w:rPr>
          <w:rFonts w:ascii="Arial" w:eastAsia="Arial" w:hAnsi="Arial" w:cs="Arial"/>
          <w:sz w:val="20"/>
          <w:szCs w:val="20"/>
          <w:vertAlign w:val="baseline"/>
        </w:rPr>
        <w:t>Договор не будет заключен с компаниями которые не предоставляли указанные документы и не получили позитивную оценку по результ</w:t>
      </w:r>
      <w:r w:rsidRPr="00471811">
        <w:rPr>
          <w:rFonts w:ascii="Arial" w:eastAsia="Arial" w:hAnsi="Arial" w:cs="Arial"/>
          <w:sz w:val="20"/>
          <w:szCs w:val="20"/>
          <w:vertAlign w:val="baseline"/>
        </w:rPr>
        <w:t xml:space="preserve">атам процедуры проверки и они будут исключены из конкурса ! </w:t>
      </w:r>
    </w:p>
    <w:p w:rsidR="00200180" w:rsidRPr="00471811" w:rsidRDefault="00200180" w:rsidP="00D97D18">
      <w:pPr>
        <w:spacing w:before="240" w:line="276" w:lineRule="auto"/>
        <w:jc w:val="both"/>
        <w:rPr>
          <w:sz w:val="20"/>
          <w:szCs w:val="20"/>
        </w:rPr>
      </w:pPr>
    </w:p>
    <w:sectPr w:rsidR="00200180" w:rsidRPr="00471811" w:rsidSect="00471811">
      <w:pgSz w:w="11906" w:h="16838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1340"/>
    <w:multiLevelType w:val="hybridMultilevel"/>
    <w:tmpl w:val="752A6B0A"/>
    <w:lvl w:ilvl="0" w:tplc="B37E81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BAD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6F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C0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F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C8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B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A7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88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7027F"/>
    <w:multiLevelType w:val="hybridMultilevel"/>
    <w:tmpl w:val="D1683618"/>
    <w:lvl w:ilvl="0" w:tplc="72967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FAE3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70D3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02F2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363E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1E50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8E58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323D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0A2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190C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3C2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4D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29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C0D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00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9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CD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27BC"/>
    <w:multiLevelType w:val="hybridMultilevel"/>
    <w:tmpl w:val="53B2632E"/>
    <w:lvl w:ilvl="0" w:tplc="B1A0D060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73EA40A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49E139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AEED40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956AF2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DF49D6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91849B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3480E9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E8859B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606831CE"/>
    <w:multiLevelType w:val="hybridMultilevel"/>
    <w:tmpl w:val="BB76187C"/>
    <w:lvl w:ilvl="0" w:tplc="E9CA6B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5EF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E8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85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C4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A7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0B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E2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CD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938A8758">
      <w:start w:val="1"/>
      <w:numFmt w:val="upperRoman"/>
      <w:lvlText w:val="%1."/>
      <w:lvlJc w:val="right"/>
      <w:pPr>
        <w:ind w:left="720" w:hanging="360"/>
      </w:pPr>
    </w:lvl>
    <w:lvl w:ilvl="1" w:tplc="A9A4A43A">
      <w:start w:val="1"/>
      <w:numFmt w:val="lowerLetter"/>
      <w:lvlText w:val="%2."/>
      <w:lvlJc w:val="left"/>
      <w:pPr>
        <w:ind w:left="1440" w:hanging="360"/>
      </w:pPr>
    </w:lvl>
    <w:lvl w:ilvl="2" w:tplc="ADEA64D4">
      <w:start w:val="1"/>
      <w:numFmt w:val="lowerRoman"/>
      <w:lvlText w:val="%3."/>
      <w:lvlJc w:val="right"/>
      <w:pPr>
        <w:ind w:left="2160" w:hanging="180"/>
      </w:pPr>
    </w:lvl>
    <w:lvl w:ilvl="3" w:tplc="A3AEE850">
      <w:start w:val="1"/>
      <w:numFmt w:val="decimal"/>
      <w:lvlText w:val="%4."/>
      <w:lvlJc w:val="left"/>
      <w:pPr>
        <w:ind w:left="2880" w:hanging="360"/>
      </w:pPr>
    </w:lvl>
    <w:lvl w:ilvl="4" w:tplc="D9228720">
      <w:start w:val="1"/>
      <w:numFmt w:val="lowerLetter"/>
      <w:lvlText w:val="%5."/>
      <w:lvlJc w:val="left"/>
      <w:pPr>
        <w:ind w:left="3600" w:hanging="360"/>
      </w:pPr>
    </w:lvl>
    <w:lvl w:ilvl="5" w:tplc="57721AFE">
      <w:start w:val="1"/>
      <w:numFmt w:val="lowerRoman"/>
      <w:lvlText w:val="%6."/>
      <w:lvlJc w:val="right"/>
      <w:pPr>
        <w:ind w:left="4320" w:hanging="180"/>
      </w:pPr>
    </w:lvl>
    <w:lvl w:ilvl="6" w:tplc="DFBCCC56">
      <w:start w:val="1"/>
      <w:numFmt w:val="decimal"/>
      <w:lvlText w:val="%7."/>
      <w:lvlJc w:val="left"/>
      <w:pPr>
        <w:ind w:left="5040" w:hanging="360"/>
      </w:pPr>
    </w:lvl>
    <w:lvl w:ilvl="7" w:tplc="80BC3510">
      <w:start w:val="1"/>
      <w:numFmt w:val="lowerLetter"/>
      <w:lvlText w:val="%8."/>
      <w:lvlJc w:val="left"/>
      <w:pPr>
        <w:ind w:left="5760" w:hanging="360"/>
      </w:pPr>
    </w:lvl>
    <w:lvl w:ilvl="8" w:tplc="21D68C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3CCE2F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00E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A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3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86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6B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2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67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2F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6974E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606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3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45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C1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EF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9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CF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DFFEACC4">
      <w:start w:val="1"/>
      <w:numFmt w:val="decimal"/>
      <w:lvlText w:val="%1."/>
      <w:lvlJc w:val="left"/>
      <w:pPr>
        <w:ind w:left="720" w:hanging="360"/>
      </w:pPr>
    </w:lvl>
    <w:lvl w:ilvl="1" w:tplc="4E22FB50">
      <w:start w:val="1"/>
      <w:numFmt w:val="lowerLetter"/>
      <w:lvlText w:val="%2."/>
      <w:lvlJc w:val="left"/>
      <w:pPr>
        <w:ind w:left="1440" w:hanging="360"/>
      </w:pPr>
    </w:lvl>
    <w:lvl w:ilvl="2" w:tplc="D9C8718A">
      <w:start w:val="1"/>
      <w:numFmt w:val="lowerRoman"/>
      <w:lvlText w:val="%3."/>
      <w:lvlJc w:val="right"/>
      <w:pPr>
        <w:ind w:left="2160" w:hanging="180"/>
      </w:pPr>
    </w:lvl>
    <w:lvl w:ilvl="3" w:tplc="2558FDC8">
      <w:start w:val="1"/>
      <w:numFmt w:val="decimal"/>
      <w:lvlText w:val="%4."/>
      <w:lvlJc w:val="left"/>
      <w:pPr>
        <w:ind w:left="2880" w:hanging="360"/>
      </w:pPr>
    </w:lvl>
    <w:lvl w:ilvl="4" w:tplc="92BE25A2">
      <w:start w:val="1"/>
      <w:numFmt w:val="lowerLetter"/>
      <w:lvlText w:val="%5."/>
      <w:lvlJc w:val="left"/>
      <w:pPr>
        <w:ind w:left="3600" w:hanging="360"/>
      </w:pPr>
    </w:lvl>
    <w:lvl w:ilvl="5" w:tplc="18724180">
      <w:start w:val="1"/>
      <w:numFmt w:val="lowerRoman"/>
      <w:lvlText w:val="%6."/>
      <w:lvlJc w:val="right"/>
      <w:pPr>
        <w:ind w:left="4320" w:hanging="180"/>
      </w:pPr>
    </w:lvl>
    <w:lvl w:ilvl="6" w:tplc="33D8502E">
      <w:start w:val="1"/>
      <w:numFmt w:val="decimal"/>
      <w:lvlText w:val="%7."/>
      <w:lvlJc w:val="left"/>
      <w:pPr>
        <w:ind w:left="5040" w:hanging="360"/>
      </w:pPr>
    </w:lvl>
    <w:lvl w:ilvl="7" w:tplc="4BAED6A2">
      <w:start w:val="1"/>
      <w:numFmt w:val="lowerLetter"/>
      <w:lvlText w:val="%8."/>
      <w:lvlJc w:val="left"/>
      <w:pPr>
        <w:ind w:left="5760" w:hanging="360"/>
      </w:pPr>
    </w:lvl>
    <w:lvl w:ilvl="8" w:tplc="980EE0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jAwNzCyMDQ3tjRX0lEKTi0uzszPAykwrAUAHadBqywAAAA="/>
  </w:docVars>
  <w:rsids>
    <w:rsidRoot w:val="00B87417"/>
    <w:rsid w:val="000334B2"/>
    <w:rsid w:val="0005004B"/>
    <w:rsid w:val="0009256F"/>
    <w:rsid w:val="000B3519"/>
    <w:rsid w:val="000F47DA"/>
    <w:rsid w:val="001148EF"/>
    <w:rsid w:val="001432F7"/>
    <w:rsid w:val="00173561"/>
    <w:rsid w:val="0017643C"/>
    <w:rsid w:val="00187124"/>
    <w:rsid w:val="00200180"/>
    <w:rsid w:val="00202D94"/>
    <w:rsid w:val="00212419"/>
    <w:rsid w:val="00220DA5"/>
    <w:rsid w:val="002948E4"/>
    <w:rsid w:val="002B1F33"/>
    <w:rsid w:val="004005FF"/>
    <w:rsid w:val="004615F6"/>
    <w:rsid w:val="00471811"/>
    <w:rsid w:val="004828DF"/>
    <w:rsid w:val="004B73E9"/>
    <w:rsid w:val="004C4AE4"/>
    <w:rsid w:val="005436F7"/>
    <w:rsid w:val="00575632"/>
    <w:rsid w:val="00584453"/>
    <w:rsid w:val="005D0597"/>
    <w:rsid w:val="005F6E90"/>
    <w:rsid w:val="0066018C"/>
    <w:rsid w:val="00711386"/>
    <w:rsid w:val="00736202"/>
    <w:rsid w:val="00774A45"/>
    <w:rsid w:val="007858C3"/>
    <w:rsid w:val="00793367"/>
    <w:rsid w:val="00836AB5"/>
    <w:rsid w:val="00846011"/>
    <w:rsid w:val="00895D77"/>
    <w:rsid w:val="009C360C"/>
    <w:rsid w:val="009F370D"/>
    <w:rsid w:val="00A86A1B"/>
    <w:rsid w:val="00B35EC0"/>
    <w:rsid w:val="00B74669"/>
    <w:rsid w:val="00B85718"/>
    <w:rsid w:val="00B87417"/>
    <w:rsid w:val="00BA2C6F"/>
    <w:rsid w:val="00BB5711"/>
    <w:rsid w:val="00BF225F"/>
    <w:rsid w:val="00C101E2"/>
    <w:rsid w:val="00C73DE5"/>
    <w:rsid w:val="00CC14D8"/>
    <w:rsid w:val="00CF609E"/>
    <w:rsid w:val="00D918C0"/>
    <w:rsid w:val="00D9251A"/>
    <w:rsid w:val="00D97D18"/>
    <w:rsid w:val="00DF7529"/>
    <w:rsid w:val="00E55A5E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ad.akhad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SONY VAIO</cp:lastModifiedBy>
  <cp:revision>102</cp:revision>
  <cp:lastPrinted>2020-10-14T11:42:00Z</cp:lastPrinted>
  <dcterms:created xsi:type="dcterms:W3CDTF">2020-10-14T10:16:00Z</dcterms:created>
  <dcterms:modified xsi:type="dcterms:W3CDTF">2021-03-11T07:18:00Z</dcterms:modified>
</cp:coreProperties>
</file>