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430BCF">
        <w:rPr>
          <w:rFonts w:ascii="Arial" w:hAnsi="Arial" w:cs="Arial"/>
          <w:b/>
          <w:sz w:val="24"/>
          <w:szCs w:val="24"/>
          <w:lang w:val="az-Latn-AZ" w:eastAsia="ru-RU"/>
        </w:rPr>
        <w:t>Kapralon,Ftoroplast və teksolitlərin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F436CF">
        <w:rPr>
          <w:rFonts w:ascii="Arial" w:hAnsi="Arial" w:cs="Arial"/>
          <w:b/>
          <w:sz w:val="24"/>
          <w:szCs w:val="24"/>
          <w:lang w:val="az-Latn-AZ" w:eastAsia="ru-RU"/>
        </w:rPr>
        <w:t>79</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A2E5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6B2DE8">
              <w:rPr>
                <w:rFonts w:ascii="Arial" w:hAnsi="Arial" w:cs="Arial"/>
                <w:b/>
                <w:sz w:val="20"/>
                <w:szCs w:val="20"/>
                <w:lang w:val="az-Latn-AZ" w:eastAsia="ru-RU"/>
              </w:rPr>
              <w:t>10</w:t>
            </w:r>
            <w:r w:rsidR="00B05019">
              <w:rPr>
                <w:rFonts w:ascii="Arial" w:hAnsi="Arial" w:cs="Arial"/>
                <w:b/>
                <w:sz w:val="20"/>
                <w:szCs w:val="20"/>
                <w:lang w:val="az-Latn-AZ" w:eastAsia="ru-RU"/>
              </w:rPr>
              <w:t xml:space="preserve"> </w:t>
            </w:r>
            <w:r w:rsidR="006B2DE8">
              <w:rPr>
                <w:rFonts w:ascii="Arial" w:hAnsi="Arial" w:cs="Arial"/>
                <w:b/>
                <w:sz w:val="20"/>
                <w:szCs w:val="20"/>
                <w:lang w:val="az-Latn-AZ" w:eastAsia="ru-RU"/>
              </w:rPr>
              <w:t>iyul</w:t>
            </w:r>
            <w:r w:rsidR="00B05019">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A2E5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8530EB">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8530EB">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A2E5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A2E5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B2DE8">
              <w:rPr>
                <w:rFonts w:ascii="Arial" w:hAnsi="Arial" w:cs="Arial"/>
                <w:b/>
                <w:sz w:val="20"/>
                <w:szCs w:val="20"/>
                <w:lang w:val="az-Latn-AZ" w:eastAsia="ru-RU"/>
              </w:rPr>
              <w:t>22</w:t>
            </w:r>
            <w:r w:rsidR="00B05019">
              <w:rPr>
                <w:rFonts w:ascii="Arial" w:hAnsi="Arial" w:cs="Arial"/>
                <w:b/>
                <w:sz w:val="20"/>
                <w:szCs w:val="20"/>
                <w:lang w:val="az-Latn-AZ" w:eastAsia="ru-RU"/>
              </w:rPr>
              <w:t xml:space="preserve"> </w:t>
            </w:r>
            <w:r w:rsidR="00695F55">
              <w:rPr>
                <w:rFonts w:ascii="Arial" w:hAnsi="Arial" w:cs="Arial"/>
                <w:b/>
                <w:sz w:val="20"/>
                <w:szCs w:val="20"/>
                <w:lang w:val="az-Latn-AZ" w:eastAsia="ru-RU"/>
              </w:rPr>
              <w:t>iyul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A2E5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Hyperlink"/>
                  <w:rFonts w:ascii="Arial" w:hAnsi="Arial" w:cs="Arial"/>
                  <w:sz w:val="20"/>
                  <w:szCs w:val="20"/>
                  <w:lang w:val="az-Latn-AZ"/>
                </w:rPr>
                <w:t>tender@asco.az</w:t>
              </w:r>
            </w:hyperlink>
            <w:r w:rsidRPr="00A52307">
              <w:rPr>
                <w:rFonts w:ascii="Arial" w:hAnsi="Arial" w:cs="Arial"/>
                <w:sz w:val="20"/>
                <w:szCs w:val="20"/>
                <w:lang w:val="az-Latn-AZ"/>
              </w:rPr>
              <w:t xml:space="preserve"> </w:t>
            </w:r>
          </w:p>
          <w:p w:rsidR="00FA2E56" w:rsidRDefault="00FA2E56" w:rsidP="00443961">
            <w:pPr>
              <w:tabs>
                <w:tab w:val="left" w:pos="261"/>
              </w:tabs>
              <w:spacing w:after="0" w:line="240" w:lineRule="auto"/>
              <w:rPr>
                <w:rFonts w:ascii="Arial" w:hAnsi="Arial" w:cs="Arial"/>
                <w:sz w:val="20"/>
                <w:szCs w:val="20"/>
                <w:lang w:val="az-Latn-AZ"/>
              </w:rPr>
            </w:pPr>
          </w:p>
          <w:p w:rsidR="00FA2E56" w:rsidRDefault="00FA2E56" w:rsidP="00FA2E56">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rsidR="00FA2E56" w:rsidRDefault="00FA2E56" w:rsidP="00FA2E56">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rsidR="00FA2E56" w:rsidRDefault="00FA2E56" w:rsidP="00FA2E56">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rsidR="00FA2E56" w:rsidRPr="00FA2E56" w:rsidRDefault="00FA2E56" w:rsidP="00FA2E56">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bookmarkStart w:id="0" w:name="_GoBack"/>
            <w:bookmarkEnd w:id="0"/>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FA2E5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B2DE8">
              <w:rPr>
                <w:rFonts w:ascii="Arial" w:hAnsi="Arial" w:cs="Arial"/>
                <w:b/>
                <w:sz w:val="20"/>
                <w:szCs w:val="20"/>
                <w:lang w:val="az-Latn-AZ" w:eastAsia="ru-RU"/>
              </w:rPr>
              <w:t>23</w:t>
            </w:r>
            <w:r w:rsidR="00B05019">
              <w:rPr>
                <w:rFonts w:ascii="Arial" w:hAnsi="Arial" w:cs="Arial"/>
                <w:b/>
                <w:sz w:val="20"/>
                <w:szCs w:val="20"/>
                <w:lang w:val="az-Latn-AZ" w:eastAsia="ru-RU"/>
              </w:rPr>
              <w:t xml:space="preserve"> </w:t>
            </w:r>
            <w:r w:rsidR="00695F55">
              <w:rPr>
                <w:rFonts w:ascii="Arial" w:hAnsi="Arial" w:cs="Arial"/>
                <w:b/>
                <w:sz w:val="20"/>
                <w:szCs w:val="20"/>
                <w:lang w:val="az-Latn-AZ" w:eastAsia="ru-RU"/>
              </w:rPr>
              <w:t>iyul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A2E5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TableGrid"/>
        <w:tblW w:w="10201" w:type="dxa"/>
        <w:tblLayout w:type="fixed"/>
        <w:tblLook w:val="01E0" w:firstRow="1" w:lastRow="1" w:firstColumn="1" w:lastColumn="1" w:noHBand="0" w:noVBand="0"/>
      </w:tblPr>
      <w:tblGrid>
        <w:gridCol w:w="704"/>
        <w:gridCol w:w="4820"/>
        <w:gridCol w:w="1134"/>
        <w:gridCol w:w="992"/>
        <w:gridCol w:w="2551"/>
      </w:tblGrid>
      <w:tr w:rsidR="00E56453" w:rsidRPr="00FA2E56" w:rsidTr="00E56453">
        <w:trPr>
          <w:trHeight w:val="313"/>
        </w:trPr>
        <w:tc>
          <w:tcPr>
            <w:tcW w:w="70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lang w:val="az-Latn-AZ"/>
              </w:rPr>
            </w:pPr>
            <w:r w:rsidRPr="005707B6">
              <w:rPr>
                <w:rFonts w:ascii="Arial" w:hAnsi="Arial" w:cs="Arial"/>
                <w:lang w:val="az-Latn-AZ"/>
              </w:rPr>
              <w:t>S/s</w:t>
            </w:r>
          </w:p>
          <w:p w:rsidR="00E56453" w:rsidRPr="005707B6" w:rsidRDefault="00E56453" w:rsidP="00E56453">
            <w:pPr>
              <w:jc w:val="center"/>
              <w:rPr>
                <w:rFonts w:ascii="Arial" w:hAnsi="Arial" w:cs="Arial"/>
                <w:lang w:val="az-Latn-AZ"/>
              </w:rPr>
            </w:pPr>
          </w:p>
        </w:tc>
        <w:tc>
          <w:tcPr>
            <w:tcW w:w="4820" w:type="dxa"/>
            <w:tcBorders>
              <w:top w:val="single" w:sz="4" w:space="0" w:color="auto"/>
              <w:left w:val="single" w:sz="4" w:space="0" w:color="auto"/>
              <w:bottom w:val="single" w:sz="4" w:space="0" w:color="auto"/>
              <w:right w:val="single" w:sz="4" w:space="0" w:color="auto"/>
            </w:tcBorders>
            <w:hideMark/>
          </w:tcPr>
          <w:p w:rsidR="00E56453" w:rsidRPr="005707B6" w:rsidRDefault="00E56453" w:rsidP="00E56453">
            <w:pPr>
              <w:jc w:val="center"/>
              <w:rPr>
                <w:rFonts w:ascii="Arial" w:hAnsi="Arial" w:cs="Arial"/>
                <w:lang w:val="az-Latn-AZ"/>
              </w:rPr>
            </w:pPr>
            <w:r w:rsidRPr="005707B6">
              <w:rPr>
                <w:rFonts w:ascii="Arial" w:hAnsi="Arial" w:cs="Arial"/>
                <w:lang w:val="az-Latn-AZ"/>
              </w:rPr>
              <w:t>Mal-materialən adı</w:t>
            </w:r>
          </w:p>
        </w:tc>
        <w:tc>
          <w:tcPr>
            <w:tcW w:w="1134" w:type="dxa"/>
            <w:tcBorders>
              <w:top w:val="single" w:sz="4" w:space="0" w:color="auto"/>
              <w:left w:val="single" w:sz="4" w:space="0" w:color="auto"/>
              <w:bottom w:val="single" w:sz="4" w:space="0" w:color="auto"/>
              <w:right w:val="single" w:sz="4" w:space="0" w:color="auto"/>
            </w:tcBorders>
            <w:hideMark/>
          </w:tcPr>
          <w:p w:rsidR="00E56453" w:rsidRPr="005707B6" w:rsidRDefault="00E56453" w:rsidP="00E56453">
            <w:pPr>
              <w:jc w:val="center"/>
              <w:rPr>
                <w:rFonts w:ascii="Arial" w:hAnsi="Arial" w:cs="Arial"/>
                <w:lang w:val="az-Latn-AZ" w:eastAsia="ja-JP"/>
              </w:rPr>
            </w:pPr>
            <w:r w:rsidRPr="005707B6">
              <w:rPr>
                <w:rFonts w:ascii="Arial" w:hAnsi="Arial" w:cs="Arial"/>
                <w:lang w:val="az-Latn-AZ" w:eastAsia="ja-JP"/>
              </w:rPr>
              <w:t>Ölçü vahidi</w:t>
            </w:r>
          </w:p>
        </w:tc>
        <w:tc>
          <w:tcPr>
            <w:tcW w:w="992" w:type="dxa"/>
            <w:tcBorders>
              <w:top w:val="single" w:sz="4" w:space="0" w:color="auto"/>
              <w:left w:val="single" w:sz="4" w:space="0" w:color="auto"/>
              <w:bottom w:val="single" w:sz="4" w:space="0" w:color="auto"/>
              <w:right w:val="single" w:sz="4" w:space="0" w:color="auto"/>
            </w:tcBorders>
            <w:hideMark/>
          </w:tcPr>
          <w:p w:rsidR="00E56453" w:rsidRPr="005707B6" w:rsidRDefault="00E56453" w:rsidP="00E56453">
            <w:pPr>
              <w:jc w:val="center"/>
              <w:rPr>
                <w:rFonts w:ascii="Arial" w:hAnsi="Arial" w:cs="Arial"/>
                <w:lang w:val="az-Latn-AZ" w:eastAsia="ja-JP"/>
              </w:rPr>
            </w:pPr>
            <w:r w:rsidRPr="005707B6">
              <w:rPr>
                <w:rFonts w:ascii="Arial" w:hAnsi="Arial" w:cs="Arial"/>
                <w:lang w:val="az-Latn-AZ" w:eastAsia="ja-JP"/>
              </w:rPr>
              <w:t>Sayı</w:t>
            </w:r>
          </w:p>
        </w:tc>
        <w:tc>
          <w:tcPr>
            <w:tcW w:w="2551" w:type="dxa"/>
            <w:tcBorders>
              <w:top w:val="single" w:sz="4" w:space="0" w:color="auto"/>
              <w:left w:val="single" w:sz="4" w:space="0" w:color="auto"/>
              <w:bottom w:val="single" w:sz="4" w:space="0" w:color="auto"/>
              <w:right w:val="single" w:sz="4" w:space="0" w:color="auto"/>
            </w:tcBorders>
          </w:tcPr>
          <w:p w:rsidR="00E56453" w:rsidRPr="00E56453" w:rsidRDefault="00E56453" w:rsidP="00E56453">
            <w:pPr>
              <w:spacing w:line="240" w:lineRule="auto"/>
              <w:jc w:val="center"/>
              <w:rPr>
                <w:rFonts w:ascii="Calibri" w:hAnsi="Calibri" w:cs="Calibri"/>
                <w:b/>
                <w:bCs/>
                <w:color w:val="000000"/>
                <w:lang w:val="en-US"/>
              </w:rPr>
            </w:pPr>
            <w:r w:rsidRPr="00E56453">
              <w:rPr>
                <w:rFonts w:ascii="Calibri" w:hAnsi="Calibri" w:cs="Calibri"/>
                <w:b/>
                <w:bCs/>
                <w:color w:val="000000"/>
                <w:lang w:val="en-US"/>
              </w:rPr>
              <w:t>Sertifikat  tələbi haqqında/</w:t>
            </w:r>
            <w:r w:rsidRPr="00E56453">
              <w:rPr>
                <w:rFonts w:ascii="Calibri" w:hAnsi="Calibri" w:cs="Calibri"/>
                <w:b/>
                <w:bCs/>
                <w:color w:val="000000"/>
                <w:lang w:val="en-US"/>
              </w:rPr>
              <w:br/>
              <w:t>Certificate request</w:t>
            </w:r>
          </w:p>
        </w:tc>
      </w:tr>
      <w:tr w:rsidR="00E56453" w:rsidRPr="005707B6" w:rsidTr="00E56453">
        <w:tc>
          <w:tcPr>
            <w:tcW w:w="704" w:type="dxa"/>
            <w:tcBorders>
              <w:top w:val="single" w:sz="4" w:space="0" w:color="auto"/>
              <w:left w:val="single" w:sz="4" w:space="0" w:color="auto"/>
              <w:bottom w:val="single" w:sz="4" w:space="0" w:color="auto"/>
              <w:right w:val="single" w:sz="4" w:space="0" w:color="auto"/>
            </w:tcBorders>
            <w:vAlign w:val="center"/>
          </w:tcPr>
          <w:p w:rsidR="00E56453" w:rsidRPr="00E56453" w:rsidRDefault="00E56453" w:rsidP="00E56453">
            <w:pPr>
              <w:jc w:val="center"/>
              <w:rPr>
                <w:rFonts w:ascii="Arial" w:hAnsi="Arial" w:cs="Arial"/>
                <w:color w:val="1D1B10"/>
                <w:lang w:val="en-US"/>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E56453" w:rsidRPr="005707B6" w:rsidRDefault="00E56453" w:rsidP="00E56453">
            <w:pPr>
              <w:rPr>
                <w:rFonts w:ascii="Arial" w:hAnsi="Arial" w:cs="Arial"/>
                <w:color w:val="000000"/>
              </w:rPr>
            </w:pPr>
            <w:r w:rsidRPr="00E56453">
              <w:rPr>
                <w:rFonts w:ascii="Arial" w:hAnsi="Arial" w:cs="Arial"/>
                <w:b/>
                <w:bCs/>
                <w:color w:val="000000"/>
                <w:lang w:val="en-US"/>
              </w:rPr>
              <w:t xml:space="preserve">      </w:t>
            </w:r>
            <w:r>
              <w:rPr>
                <w:rFonts w:ascii="Arial" w:hAnsi="Arial" w:cs="Arial"/>
                <w:b/>
                <w:bCs/>
                <w:color w:val="000000"/>
                <w:lang w:val="en-US"/>
              </w:rPr>
              <w:t xml:space="preserve">                                         </w:t>
            </w:r>
            <w:r w:rsidRPr="00E56453">
              <w:rPr>
                <w:rFonts w:ascii="Arial" w:hAnsi="Arial" w:cs="Arial"/>
                <w:b/>
                <w:bCs/>
                <w:color w:val="000000"/>
                <w:lang w:val="en-US"/>
              </w:rPr>
              <w:t xml:space="preserve"> </w:t>
            </w:r>
            <w:r w:rsidRPr="005707B6">
              <w:rPr>
                <w:rFonts w:ascii="Arial" w:hAnsi="Arial" w:cs="Arial"/>
                <w:b/>
                <w:bCs/>
                <w:color w:val="000000"/>
              </w:rPr>
              <w:t>Ftoroplast və tekstolitlər</w:t>
            </w:r>
          </w:p>
        </w:tc>
        <w:tc>
          <w:tcPr>
            <w:tcW w:w="2551"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b/>
                <w:bCs/>
                <w:color w:val="000000"/>
              </w:rPr>
            </w:pP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1</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Ftoroplast dairə  4-ПН-30х1000 ГОСТ 10007 - 80</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5</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rFonts w:ascii="Times New Roman" w:hAnsi="Times New Roman" w:cs="Times New Roman"/>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2</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Ftoroplast dairə  4-ПН-50х1000 ГОСТ 10007 - 80</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10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3</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Ftoroplast dairə qrafitli (qara) Ф4К20-Пн-70х1000 ГОСТ 10007 - 80</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40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4</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Ftoroplast list  4-ПН-1000х1000х25 ГОСТ 10007 - 80</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30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5</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 xml:space="preserve">Tekstolit təbəqə ПТК-10,əla növ ГОСТ 5 - 78 </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200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6</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 xml:space="preserve">Tekstolit təbəqə  ПТК-25,əla növ ГОСТ 5 - 78 </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95</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E56453">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E56453" w:rsidRPr="005707B6" w:rsidRDefault="00E56453" w:rsidP="00E56453">
            <w:pPr>
              <w:rPr>
                <w:rFonts w:ascii="Arial" w:hAnsi="Arial" w:cs="Arial"/>
                <w:color w:val="000000"/>
              </w:rPr>
            </w:pPr>
            <w:r w:rsidRPr="005707B6">
              <w:rPr>
                <w:rFonts w:ascii="Arial" w:hAnsi="Arial" w:cs="Arial"/>
                <w:b/>
                <w:bCs/>
                <w:color w:val="000000"/>
              </w:rPr>
              <w:t xml:space="preserve">                                                                     Kaprolonlar</w:t>
            </w:r>
          </w:p>
        </w:tc>
        <w:tc>
          <w:tcPr>
            <w:tcW w:w="2551"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b/>
                <w:bCs/>
                <w:color w:val="000000"/>
              </w:rPr>
            </w:pP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1</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oymaq  Вт PA6 (170 x  85x1000)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30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2</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oymaq   Вт PA6 (240 x  170x1000)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50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3</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oymaq   Вт PA6 (250 x  30x1030)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5</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4</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oymaq  Вт PA6 (340 x  150x1030)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54</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5</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(60x3000)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100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6</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(40x2000)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100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7</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(120x1000)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120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8</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(140x1000)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200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9</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(150x1000)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200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10</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(170x1000)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200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lastRenderedPageBreak/>
              <w:t>11</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(185x1000)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200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12</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(190x1000)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200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13</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(195x1000)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200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14</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(215x1000)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200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15</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(265x1000)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200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16</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(360x500)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220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17</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(360x1030)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430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18</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(160x1000)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150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19</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dairə Ст PA6 (200x1000)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150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5707B6" w:rsidTr="004548F7">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20</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Poliuretan dairə СКУ-ПФЛ-100  80х500 ТУ 2294-003-46898377-2001</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80</w:t>
            </w:r>
          </w:p>
        </w:tc>
        <w:tc>
          <w:tcPr>
            <w:tcW w:w="2551" w:type="dxa"/>
            <w:tcBorders>
              <w:top w:val="single" w:sz="4" w:space="0" w:color="auto"/>
              <w:left w:val="single" w:sz="4" w:space="0" w:color="auto"/>
              <w:bottom w:val="single" w:sz="4" w:space="0" w:color="auto"/>
              <w:right w:val="single" w:sz="4" w:space="0" w:color="auto"/>
            </w:tcBorders>
            <w:vAlign w:val="bottom"/>
          </w:tcPr>
          <w:p w:rsidR="00E56453" w:rsidRDefault="00E56453" w:rsidP="00E56453">
            <w:pPr>
              <w:rPr>
                <w:color w:val="000000"/>
              </w:rPr>
            </w:pPr>
            <w:r>
              <w:rPr>
                <w:color w:val="000000"/>
              </w:rPr>
              <w:t>Mənşə, uyğunluq  sertifikatları tələb olunur</w:t>
            </w:r>
          </w:p>
        </w:tc>
      </w:tr>
      <w:tr w:rsidR="00E56453" w:rsidRPr="00E56453" w:rsidTr="00E56453">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1</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oymaq  Вт PA6 (170 x  85x1000)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30</w:t>
            </w:r>
          </w:p>
        </w:tc>
        <w:tc>
          <w:tcPr>
            <w:tcW w:w="2551" w:type="dxa"/>
            <w:tcBorders>
              <w:top w:val="single" w:sz="4" w:space="0" w:color="auto"/>
              <w:left w:val="single" w:sz="4" w:space="0" w:color="auto"/>
              <w:bottom w:val="single" w:sz="4" w:space="0" w:color="auto"/>
              <w:right w:val="single" w:sz="4" w:space="0" w:color="auto"/>
            </w:tcBorders>
          </w:tcPr>
          <w:p w:rsidR="00E56453" w:rsidRDefault="00E56453" w:rsidP="00E56453">
            <w:r w:rsidRPr="00963744">
              <w:rPr>
                <w:color w:val="000000"/>
              </w:rPr>
              <w:t>Mənşə, uyğunluq  sertifikatları tələb olunur</w:t>
            </w:r>
          </w:p>
        </w:tc>
      </w:tr>
      <w:tr w:rsidR="00E56453" w:rsidRPr="005707B6" w:rsidTr="00DB76D0">
        <w:tc>
          <w:tcPr>
            <w:tcW w:w="704"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center"/>
              <w:rPr>
                <w:rFonts w:ascii="Arial" w:hAnsi="Arial" w:cs="Arial"/>
                <w:color w:val="000000"/>
              </w:rPr>
            </w:pPr>
            <w:r w:rsidRPr="005707B6">
              <w:rPr>
                <w:rFonts w:ascii="Arial" w:hAnsi="Arial" w:cs="Arial"/>
                <w:color w:val="000000"/>
              </w:rPr>
              <w:t>2</w:t>
            </w:r>
          </w:p>
        </w:tc>
        <w:tc>
          <w:tcPr>
            <w:tcW w:w="4820"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rPr>
                <w:rFonts w:ascii="Arial" w:hAnsi="Arial" w:cs="Arial"/>
                <w:color w:val="000000"/>
              </w:rPr>
            </w:pPr>
            <w:r w:rsidRPr="005707B6">
              <w:rPr>
                <w:rFonts w:ascii="Arial" w:hAnsi="Arial" w:cs="Arial"/>
                <w:color w:val="000000"/>
              </w:rPr>
              <w:t>Kapralon  oymaq   Вт PA6 (240 x  170x1000) ağ-А-ТУ 2224-001-78534599-2006</w:t>
            </w:r>
          </w:p>
        </w:tc>
        <w:tc>
          <w:tcPr>
            <w:tcW w:w="1134" w:type="dxa"/>
            <w:tcBorders>
              <w:top w:val="single" w:sz="4" w:space="0" w:color="auto"/>
              <w:left w:val="single" w:sz="4" w:space="0" w:color="auto"/>
              <w:bottom w:val="single" w:sz="4" w:space="0" w:color="auto"/>
              <w:right w:val="single" w:sz="4" w:space="0" w:color="auto"/>
            </w:tcBorders>
          </w:tcPr>
          <w:p w:rsidR="00E56453" w:rsidRPr="005707B6" w:rsidRDefault="00E56453" w:rsidP="00E56453">
            <w:pPr>
              <w:jc w:val="center"/>
              <w:rPr>
                <w:rFonts w:ascii="Arial" w:hAnsi="Arial" w:cs="Arial"/>
                <w:color w:val="000000"/>
              </w:rPr>
            </w:pPr>
            <w:r w:rsidRPr="005707B6">
              <w:rPr>
                <w:rFonts w:ascii="Arial" w:hAnsi="Arial" w:cs="Arial"/>
                <w:color w:val="000000"/>
              </w:rPr>
              <w:t>kq</w:t>
            </w:r>
          </w:p>
        </w:tc>
        <w:tc>
          <w:tcPr>
            <w:tcW w:w="992" w:type="dxa"/>
            <w:tcBorders>
              <w:top w:val="single" w:sz="4" w:space="0" w:color="auto"/>
              <w:left w:val="single" w:sz="4" w:space="0" w:color="auto"/>
              <w:bottom w:val="single" w:sz="4" w:space="0" w:color="auto"/>
              <w:right w:val="single" w:sz="4" w:space="0" w:color="auto"/>
            </w:tcBorders>
            <w:vAlign w:val="bottom"/>
          </w:tcPr>
          <w:p w:rsidR="00E56453" w:rsidRPr="005707B6" w:rsidRDefault="00E56453" w:rsidP="00E56453">
            <w:pPr>
              <w:jc w:val="right"/>
              <w:rPr>
                <w:rFonts w:ascii="Arial" w:hAnsi="Arial" w:cs="Arial"/>
                <w:color w:val="000000"/>
              </w:rPr>
            </w:pPr>
            <w:r w:rsidRPr="005707B6">
              <w:rPr>
                <w:rFonts w:ascii="Arial" w:hAnsi="Arial" w:cs="Arial"/>
                <w:color w:val="000000"/>
              </w:rPr>
              <w:t>50</w:t>
            </w:r>
          </w:p>
        </w:tc>
        <w:tc>
          <w:tcPr>
            <w:tcW w:w="2551" w:type="dxa"/>
            <w:tcBorders>
              <w:top w:val="single" w:sz="4" w:space="0" w:color="auto"/>
              <w:left w:val="single" w:sz="4" w:space="0" w:color="auto"/>
              <w:bottom w:val="single" w:sz="4" w:space="0" w:color="auto"/>
              <w:right w:val="single" w:sz="4" w:space="0" w:color="auto"/>
            </w:tcBorders>
          </w:tcPr>
          <w:p w:rsidR="00E56453" w:rsidRDefault="00E56453" w:rsidP="00E56453">
            <w:r w:rsidRPr="00963744">
              <w:rPr>
                <w:color w:val="000000"/>
              </w:rPr>
              <w:t>Mənşə, uyğunluq  sertifikatları tələb olunur</w:t>
            </w:r>
          </w:p>
        </w:tc>
      </w:tr>
    </w:tbl>
    <w:p w:rsidR="00EB36FA"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Hyperlink"/>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lastRenderedPageBreak/>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844E8"/>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A2F17"/>
    <w:rsid w:val="005E2890"/>
    <w:rsid w:val="0060168D"/>
    <w:rsid w:val="0066264D"/>
    <w:rsid w:val="00695F55"/>
    <w:rsid w:val="006B2DE8"/>
    <w:rsid w:val="006E5F12"/>
    <w:rsid w:val="00700872"/>
    <w:rsid w:val="00712393"/>
    <w:rsid w:val="007D0D58"/>
    <w:rsid w:val="00805A86"/>
    <w:rsid w:val="008530EB"/>
    <w:rsid w:val="00904599"/>
    <w:rsid w:val="00923D30"/>
    <w:rsid w:val="0092454D"/>
    <w:rsid w:val="00932D9D"/>
    <w:rsid w:val="00993E0B"/>
    <w:rsid w:val="00A03334"/>
    <w:rsid w:val="00A40674"/>
    <w:rsid w:val="00A52307"/>
    <w:rsid w:val="00A62381"/>
    <w:rsid w:val="00A63558"/>
    <w:rsid w:val="00AE5082"/>
    <w:rsid w:val="00B05019"/>
    <w:rsid w:val="00B64945"/>
    <w:rsid w:val="00C243D3"/>
    <w:rsid w:val="00C3033D"/>
    <w:rsid w:val="00D8453D"/>
    <w:rsid w:val="00DB6356"/>
    <w:rsid w:val="00E2513D"/>
    <w:rsid w:val="00E3338C"/>
    <w:rsid w:val="00E56453"/>
    <w:rsid w:val="00EB36FA"/>
    <w:rsid w:val="00EF6050"/>
    <w:rsid w:val="00F436CF"/>
    <w:rsid w:val="00F53E75"/>
    <w:rsid w:val="00F73D8E"/>
    <w:rsid w:val="00FA2E5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825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24055">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2091</Words>
  <Characters>11921</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ied aparat</cp:lastModifiedBy>
  <cp:revision>12</cp:revision>
  <dcterms:created xsi:type="dcterms:W3CDTF">2020-02-28T11:14:00Z</dcterms:created>
  <dcterms:modified xsi:type="dcterms:W3CDTF">2020-07-04T10:34:00Z</dcterms:modified>
</cp:coreProperties>
</file>