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A6" w:rsidRPr="00E30035" w:rsidRDefault="00C652A6" w:rsidP="00C652A6">
      <w:pPr>
        <w:tabs>
          <w:tab w:val="left" w:pos="1418"/>
        </w:tabs>
        <w:spacing w:after="0" w:line="276" w:lineRule="auto"/>
        <w:ind w:left="5850" w:right="90"/>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w:t>
      </w:r>
      <w:r>
        <w:rPr>
          <w:rFonts w:ascii="Arial" w:eastAsia="Arial" w:hAnsi="Arial" w:cs="Arial"/>
          <w:sz w:val="20"/>
          <w:szCs w:val="20"/>
          <w:lang w:val="en-US"/>
        </w:rPr>
        <w:tab/>
        <w:t>Joint Stock Company    dated 1st of December 2016</w:t>
      </w:r>
      <w:r>
        <w:rPr>
          <w:rFonts w:ascii="Arial" w:hAnsi="Arial" w:cs="Arial"/>
          <w:b/>
          <w:sz w:val="20"/>
          <w:szCs w:val="20"/>
          <w:lang w:val="az-Latn-AZ"/>
        </w:rPr>
        <w:t xml:space="preserve"> </w:t>
      </w:r>
      <w:r>
        <w:rPr>
          <w:rFonts w:ascii="Arial" w:eastAsia="Arial" w:hAnsi="Arial" w:cs="Arial"/>
          <w:sz w:val="20"/>
          <w:szCs w:val="20"/>
          <w:lang w:val="en-US"/>
        </w:rPr>
        <w:t>No. 216.</w:t>
      </w:r>
    </w:p>
    <w:p w:rsidR="00AE5082" w:rsidRPr="00E30035" w:rsidRDefault="00C652A6"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2063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30035" w:rsidRDefault="00AE5082" w:rsidP="00AE5082">
      <w:pPr>
        <w:spacing w:after="0" w:line="240" w:lineRule="auto"/>
        <w:jc w:val="center"/>
        <w:rPr>
          <w:rFonts w:ascii="Arial" w:hAnsi="Arial" w:cs="Arial"/>
          <w:b/>
          <w:sz w:val="16"/>
          <w:szCs w:val="16"/>
          <w:lang w:val="az-Latn-AZ" w:eastAsia="ru-RU"/>
        </w:rPr>
      </w:pPr>
    </w:p>
    <w:p w:rsidR="00AE5082" w:rsidRPr="00C652A6" w:rsidRDefault="00C652A6" w:rsidP="00AE5082">
      <w:pPr>
        <w:spacing w:after="0" w:line="240" w:lineRule="auto"/>
        <w:jc w:val="center"/>
        <w:rPr>
          <w:rStyle w:val="bumpedfont15"/>
          <w:rFonts w:ascii="Arial" w:hAnsi="Arial" w:cs="Arial"/>
          <w:b/>
          <w:sz w:val="24"/>
          <w:szCs w:val="24"/>
          <w:lang w:val="az-Latn-AZ"/>
        </w:rPr>
      </w:pPr>
      <w:r w:rsidRPr="00C652A6">
        <w:rPr>
          <w:rFonts w:ascii="Arial" w:eastAsia="Arial" w:hAnsi="Arial" w:cs="Arial"/>
          <w:b/>
          <w:sz w:val="24"/>
          <w:szCs w:val="24"/>
          <w:lang w:val="en-US" w:eastAsia="ru-RU"/>
        </w:rPr>
        <w:t>“AZERBAIJAN CASPIAN SHIPPING” CLOSED JOINT STOCK COMPANY</w:t>
      </w:r>
    </w:p>
    <w:p w:rsidR="00AE5082" w:rsidRPr="00C652A6" w:rsidRDefault="00C652A6" w:rsidP="00AE5082">
      <w:pPr>
        <w:spacing w:after="0" w:line="240" w:lineRule="auto"/>
        <w:jc w:val="center"/>
        <w:rPr>
          <w:rFonts w:ascii="Arial" w:hAnsi="Arial" w:cs="Arial"/>
          <w:b/>
          <w:lang w:val="az-Latn-AZ" w:eastAsia="ru-RU"/>
        </w:rPr>
      </w:pPr>
      <w:r w:rsidRPr="00C652A6">
        <w:rPr>
          <w:rFonts w:ascii="Arial" w:eastAsia="Arial" w:hAnsi="Arial" w:cs="Arial"/>
          <w:b/>
          <w:sz w:val="24"/>
          <w:szCs w:val="24"/>
          <w:lang w:val="en-US"/>
        </w:rPr>
        <w:t>ANNOUNCES OPEN BIDDING FOR THE PROCUREMENT OF WIRE RODS Ø8 IN SIZE</w:t>
      </w:r>
    </w:p>
    <w:p w:rsidR="00AE5082" w:rsidRPr="00E30035" w:rsidRDefault="00C652A6" w:rsidP="00AE5082">
      <w:pPr>
        <w:spacing w:after="0" w:line="240" w:lineRule="auto"/>
        <w:jc w:val="center"/>
        <w:rPr>
          <w:rFonts w:ascii="Arial" w:hAnsi="Arial" w:cs="Arial"/>
          <w:b/>
          <w:sz w:val="24"/>
          <w:szCs w:val="24"/>
          <w:lang w:val="az-Latn-AZ" w:eastAsia="ru-RU"/>
        </w:rPr>
      </w:pPr>
      <w:r w:rsidRPr="00C652A6">
        <w:rPr>
          <w:rFonts w:ascii="Arial" w:eastAsia="Arial" w:hAnsi="Arial" w:cs="Arial"/>
          <w:b/>
          <w:sz w:val="24"/>
          <w:szCs w:val="24"/>
          <w:lang w:val="en-US" w:eastAsia="ru-RU"/>
        </w:rPr>
        <w:t xml:space="preserve"> B I D D I N G No. AM060/2019 </w:t>
      </w:r>
    </w:p>
    <w:p w:rsidR="00AE5082" w:rsidRPr="00E30035"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B5DFB" w:rsidRPr="005A1B8C" w:rsidTr="00472C7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C652A6" w:rsidP="00472C7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C652A6" w:rsidP="00472C77">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C652A6" w:rsidP="00472C77">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C652A6"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C652A6" w:rsidP="00472C7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or email address of contact person in charge by the date of </w:t>
            </w:r>
            <w:r w:rsidR="00322035">
              <w:rPr>
                <w:rFonts w:ascii="Arial" w:eastAsia="Arial" w:hAnsi="Arial" w:cs="Arial"/>
                <w:sz w:val="20"/>
                <w:szCs w:val="20"/>
                <w:lang w:val="en-US" w:eastAsia="ru-RU"/>
              </w:rPr>
              <w:t>22</w:t>
            </w:r>
            <w:r>
              <w:rPr>
                <w:rFonts w:ascii="Arial" w:eastAsia="Arial" w:hAnsi="Arial" w:cs="Arial"/>
                <w:sz w:val="20"/>
                <w:szCs w:val="20"/>
                <w:lang w:val="en-US" w:eastAsia="ru-RU"/>
              </w:rPr>
              <w:t>.11.2019, 18.00 Baku time.</w:t>
            </w:r>
          </w:p>
          <w:p w:rsidR="00AE5082" w:rsidRPr="00E30035" w:rsidRDefault="00C652A6" w:rsidP="00472C7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C652A6"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472C77">
            <w:pPr>
              <w:spacing w:after="0" w:line="240" w:lineRule="auto"/>
              <w:ind w:left="119"/>
              <w:jc w:val="both"/>
              <w:rPr>
                <w:rFonts w:ascii="Arial" w:hAnsi="Arial" w:cs="Arial"/>
                <w:sz w:val="16"/>
                <w:szCs w:val="16"/>
                <w:lang w:val="az-Latn-AZ" w:eastAsia="ru-RU"/>
              </w:rPr>
            </w:pPr>
          </w:p>
        </w:tc>
      </w:tr>
      <w:tr w:rsidR="009B5DFB" w:rsidRPr="005A1B8C" w:rsidTr="00472C7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C652A6" w:rsidP="00472C7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Tems and Conditions :</w:t>
            </w:r>
          </w:p>
          <w:p w:rsidR="00AE5082" w:rsidRPr="00E30035" w:rsidRDefault="00C652A6" w:rsidP="00472C7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III of this announcement at any time from 09.30 till 17.30 at any business day of the week. </w:t>
            </w:r>
          </w:p>
          <w:p w:rsidR="00AE5082" w:rsidRPr="00E30035" w:rsidRDefault="00AE5082" w:rsidP="00472C77">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C652A6" w:rsidP="00472C7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472C77">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C652A6" w:rsidP="00472C7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C652A6" w:rsidP="00472C7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9B5DFB" w:rsidTr="00472C77">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9B5DFB" w:rsidRPr="005A1B8C" w:rsidTr="00472C77">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 AZARB.XAZAR DANIZ GAMICILIYI QSC</w:t>
                  </w:r>
                </w:p>
                <w:p w:rsidR="00AE5082" w:rsidRPr="00C652A6" w:rsidRDefault="00C652A6" w:rsidP="00472C77">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C652A6" w:rsidRDefault="00C652A6" w:rsidP="00472C77">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C652A6" w:rsidP="00472C77">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   AZARB.XAZAR DANIZ GAMICILIYI QSC</w:t>
                  </w:r>
                </w:p>
                <w:p w:rsidR="00AE5082" w:rsidRPr="00C652A6" w:rsidRDefault="00C652A6" w:rsidP="00472C77">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C652A6" w:rsidRDefault="00C652A6" w:rsidP="00472C77">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C652A6" w:rsidP="00472C77">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C652A6" w:rsidP="00472C7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C652A6" w:rsidP="00472C77">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C652A6" w:rsidP="00472C77">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C652A6" w:rsidP="00472C77">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IBAZAZ2X </w:t>
                  </w:r>
                </w:p>
                <w:p w:rsidR="00AE5082" w:rsidRPr="00E30035" w:rsidRDefault="00C652A6" w:rsidP="00472C7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C652A6" w:rsidRDefault="00C652A6" w:rsidP="00472C77">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C652A6" w:rsidRDefault="00C652A6" w:rsidP="00472C77">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472C7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C652A6" w:rsidP="00472C7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472C77">
            <w:pPr>
              <w:tabs>
                <w:tab w:val="left" w:pos="342"/>
                <w:tab w:val="left" w:pos="402"/>
              </w:tabs>
              <w:spacing w:after="0" w:line="240" w:lineRule="auto"/>
              <w:ind w:left="342"/>
              <w:jc w:val="both"/>
              <w:rPr>
                <w:rFonts w:ascii="Arial" w:hAnsi="Arial" w:cs="Arial"/>
                <w:b/>
                <w:sz w:val="20"/>
                <w:szCs w:val="20"/>
                <w:lang w:val="az-Latn-AZ" w:eastAsia="ru-RU"/>
              </w:rPr>
            </w:pPr>
          </w:p>
        </w:tc>
      </w:tr>
      <w:tr w:rsidR="009B5DFB" w:rsidRPr="005A1B8C" w:rsidTr="00472C7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C652A6" w:rsidP="00472C7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C652A6"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Genereal Terms and Conditions </w:t>
            </w:r>
          </w:p>
          <w:p w:rsidR="00AE5082" w:rsidRPr="00E30035" w:rsidRDefault="00C652A6"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C652A6"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C652A6"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procuring organization in the bidding documents, deposit and other financial assets) shall request and obtain a consent from the contact person reflected in the announcement on the acceptability of such type of warranty.   </w:t>
            </w:r>
          </w:p>
          <w:p w:rsidR="00AE5082" w:rsidRPr="00E30035" w:rsidRDefault="00C652A6" w:rsidP="00472C77">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C652A6" w:rsidP="00472C7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C652A6" w:rsidP="00472C77">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C652A6" w:rsidP="00472C7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10 (ten)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B5DFB" w:rsidRPr="005A1B8C" w:rsidTr="00472C7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C652A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C652A6"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the date of </w:t>
            </w:r>
            <w:r w:rsidR="00322035">
              <w:rPr>
                <w:rFonts w:ascii="Arial" w:eastAsia="Arial" w:hAnsi="Arial" w:cs="Arial"/>
                <w:sz w:val="20"/>
                <w:szCs w:val="20"/>
                <w:lang w:val="en-US" w:eastAsia="ru-RU"/>
              </w:rPr>
              <w:t>December</w:t>
            </w:r>
            <w:r>
              <w:rPr>
                <w:rFonts w:ascii="Arial" w:eastAsia="Arial" w:hAnsi="Arial" w:cs="Arial"/>
                <w:sz w:val="20"/>
                <w:szCs w:val="20"/>
                <w:lang w:val="en-US" w:eastAsia="ru-RU"/>
              </w:rPr>
              <w:t xml:space="preserve"> </w:t>
            </w:r>
            <w:r w:rsidR="00322035">
              <w:rPr>
                <w:rFonts w:ascii="Arial" w:eastAsia="Arial" w:hAnsi="Arial" w:cs="Arial"/>
                <w:sz w:val="20"/>
                <w:szCs w:val="20"/>
                <w:lang w:val="en-US" w:eastAsia="ru-RU"/>
              </w:rPr>
              <w:t>02</w:t>
            </w:r>
            <w:r>
              <w:rPr>
                <w:rFonts w:ascii="Arial" w:eastAsia="Arial" w:hAnsi="Arial" w:cs="Arial"/>
                <w:sz w:val="20"/>
                <w:szCs w:val="20"/>
                <w:lang w:val="en-US" w:eastAsia="ru-RU"/>
              </w:rPr>
              <w:t>, .2019 by 15.00 Baku time.</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C652A6"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9B5DFB" w:rsidRPr="005A1B8C" w:rsidTr="00472C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C652A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C652A6"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C652A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C652A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443961" w:rsidRPr="00443961" w:rsidRDefault="00C652A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C652A6"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4220011</w:t>
            </w:r>
          </w:p>
          <w:p w:rsidR="00443961" w:rsidRPr="00E30035" w:rsidRDefault="00C652A6"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r w:rsidR="005A1B8C">
              <w:fldChar w:fldCharType="begin"/>
            </w:r>
            <w:r w:rsidR="005A1B8C" w:rsidRPr="005A1B8C">
              <w:rPr>
                <w:lang w:val="en-US"/>
              </w:rPr>
              <w:instrText xml:space="preserve"> HYPERLINK "mailto:tender@asco.az" </w:instrText>
            </w:r>
            <w:r w:rsidR="005A1B8C">
              <w:fldChar w:fldCharType="separate"/>
            </w:r>
            <w:r>
              <w:rPr>
                <w:rFonts w:ascii="Arial" w:eastAsia="Arial" w:hAnsi="Arial" w:cs="Arial"/>
                <w:color w:val="0563C1"/>
                <w:sz w:val="20"/>
                <w:szCs w:val="20"/>
                <w:u w:val="single"/>
                <w:lang w:val="en-US"/>
              </w:rPr>
              <w:t>tender@asco.az</w:t>
            </w:r>
            <w:r w:rsidR="005A1B8C">
              <w:rPr>
                <w:rFonts w:ascii="Arial" w:eastAsia="Arial" w:hAnsi="Arial" w:cs="Arial"/>
                <w:color w:val="0563C1"/>
                <w:sz w:val="20"/>
                <w:szCs w:val="20"/>
                <w:u w:val="single"/>
                <w:lang w:val="en-US"/>
              </w:rPr>
              <w:fldChar w:fldCharType="end"/>
            </w:r>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C652A6"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 :</w:t>
            </w:r>
          </w:p>
          <w:p w:rsidR="00443961" w:rsidRPr="00E30035" w:rsidRDefault="00C652A6"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C652A6"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6"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9B5DFB" w:rsidRPr="005A1B8C" w:rsidTr="00472C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652A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C652A6"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00322035">
              <w:rPr>
                <w:rFonts w:ascii="Arial" w:eastAsia="Arial" w:hAnsi="Arial" w:cs="Arial"/>
                <w:sz w:val="20"/>
                <w:szCs w:val="20"/>
                <w:lang w:val="en-US" w:eastAsia="ru-RU"/>
              </w:rPr>
              <w:t>December</w:t>
            </w:r>
            <w:r>
              <w:rPr>
                <w:rFonts w:ascii="Arial" w:eastAsia="Arial" w:hAnsi="Arial" w:cs="Arial"/>
                <w:sz w:val="20"/>
                <w:szCs w:val="20"/>
                <w:lang w:val="en-US" w:eastAsia="ru-RU"/>
              </w:rPr>
              <w:t xml:space="preserve"> </w:t>
            </w:r>
            <w:r w:rsidR="005A1B8C">
              <w:rPr>
                <w:rFonts w:ascii="Arial" w:eastAsia="Arial" w:hAnsi="Arial" w:cs="Arial"/>
                <w:sz w:val="20"/>
                <w:szCs w:val="20"/>
                <w:lang w:val="en-US" w:eastAsia="ru-RU"/>
              </w:rPr>
              <w:t>0</w:t>
            </w:r>
            <w:bookmarkStart w:id="0" w:name="_GoBack"/>
            <w:bookmarkEnd w:id="0"/>
            <w:r w:rsidR="00322035">
              <w:rPr>
                <w:rFonts w:ascii="Arial" w:eastAsia="Arial" w:hAnsi="Arial" w:cs="Arial"/>
                <w:sz w:val="20"/>
                <w:szCs w:val="20"/>
                <w:lang w:val="en-US" w:eastAsia="ru-RU"/>
              </w:rPr>
              <w:t>2</w:t>
            </w:r>
            <w:r>
              <w:rPr>
                <w:rFonts w:ascii="Arial" w:eastAsia="Arial" w:hAnsi="Arial" w:cs="Arial"/>
                <w:sz w:val="20"/>
                <w:szCs w:val="20"/>
                <w:lang w:val="en-US" w:eastAsia="ru-RU"/>
              </w:rPr>
              <w:t xml:space="preserve">, 2019 at 16.00 Baku time in the address stated in section V of the announcement.  </w:t>
            </w:r>
          </w:p>
          <w:p w:rsidR="00443961" w:rsidRPr="00E30035" w:rsidRDefault="00C652A6"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9B5DFB" w:rsidRPr="005A1B8C" w:rsidTr="00472C7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652A6"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C652A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C652A6"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Pr="00712393" w:rsidRDefault="007D0D58"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C652A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C652A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C652A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C652A6"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C652A6"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C652A6"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C652A6"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C652A6"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C652A6"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C652A6"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C652A6"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C652A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C652A6" w:rsidP="00FC27A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C652A6" w:rsidP="00FC27A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C652A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C652A6"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C652A6"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C652A6"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C652A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C652A6"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C652A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93E0B" w:rsidRPr="00923D30" w:rsidRDefault="00C652A6" w:rsidP="00993E0B">
      <w:pPr>
        <w:rPr>
          <w:rFonts w:ascii="Arial" w:hAnsi="Arial" w:cs="Arial"/>
          <w:b/>
          <w:sz w:val="16"/>
          <w:szCs w:val="16"/>
          <w:lang w:val="az-Latn-AZ" w:eastAsia="ru-RU"/>
        </w:rPr>
      </w:pPr>
      <w:r>
        <w:rPr>
          <w:rFonts w:ascii="Arial" w:hAnsi="Arial" w:cs="Arial"/>
          <w:sz w:val="24"/>
          <w:szCs w:val="24"/>
          <w:lang w:val="az-Latn-AZ"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993E0B" w:rsidRDefault="00C652A6"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p w:rsidR="001E08AF" w:rsidRDefault="001E08AF" w:rsidP="00993E0B">
      <w:pPr>
        <w:rPr>
          <w:rFonts w:ascii="Arial" w:hAnsi="Arial" w:cs="Arial"/>
          <w:b/>
          <w:sz w:val="24"/>
          <w:szCs w:val="24"/>
          <w:lang w:val="az-Latn-AZ"/>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6728"/>
        <w:gridCol w:w="1558"/>
        <w:gridCol w:w="1220"/>
      </w:tblGrid>
      <w:tr w:rsidR="009B5DFB" w:rsidTr="001E08AF">
        <w:trPr>
          <w:trHeight w:val="690"/>
        </w:trPr>
        <w:tc>
          <w:tcPr>
            <w:tcW w:w="780" w:type="dxa"/>
            <w:tcBorders>
              <w:top w:val="single" w:sz="4" w:space="0" w:color="auto"/>
              <w:left w:val="single" w:sz="4" w:space="0" w:color="auto"/>
              <w:bottom w:val="single" w:sz="4" w:space="0" w:color="auto"/>
              <w:right w:val="single" w:sz="4" w:space="0" w:color="auto"/>
            </w:tcBorders>
            <w:hideMark/>
          </w:tcPr>
          <w:p w:rsidR="001E08AF" w:rsidRDefault="00C652A6">
            <w:pPr>
              <w:spacing w:line="256" w:lineRule="auto"/>
              <w:jc w:val="center"/>
              <w:rPr>
                <w:rFonts w:ascii="Palatino Linotype" w:eastAsia="Times New Roman" w:hAnsi="Palatino Linotype" w:cs="Calibri"/>
                <w:bCs/>
                <w:color w:val="000000"/>
                <w:lang w:val="az-Latn-AZ" w:eastAsia="az-Latn-AZ"/>
              </w:rPr>
            </w:pPr>
            <w:r>
              <w:rPr>
                <w:rFonts w:ascii="Palatino Linotype" w:eastAsia="Times New Roman" w:hAnsi="Palatino Linotype" w:cs="Calibri"/>
                <w:bCs/>
                <w:color w:val="000000"/>
                <w:lang w:val="az-Latn-AZ" w:eastAsia="az-Latn-AZ"/>
              </w:rPr>
              <w:t>№</w:t>
            </w:r>
          </w:p>
        </w:tc>
        <w:tc>
          <w:tcPr>
            <w:tcW w:w="6728" w:type="dxa"/>
            <w:tcBorders>
              <w:top w:val="single" w:sz="4" w:space="0" w:color="auto"/>
              <w:left w:val="single" w:sz="4" w:space="0" w:color="auto"/>
              <w:bottom w:val="single" w:sz="4" w:space="0" w:color="auto"/>
              <w:right w:val="single" w:sz="4" w:space="0" w:color="auto"/>
            </w:tcBorders>
            <w:hideMark/>
          </w:tcPr>
          <w:p w:rsidR="001E08AF" w:rsidRDefault="00C652A6">
            <w:pPr>
              <w:spacing w:line="256" w:lineRule="auto"/>
              <w:jc w:val="center"/>
              <w:rPr>
                <w:rFonts w:ascii="Palatino Linotype" w:eastAsia="Times New Roman" w:hAnsi="Palatino Linotype" w:cs="Calibri"/>
                <w:bCs/>
                <w:color w:val="000000"/>
                <w:lang w:val="az-Latn-AZ" w:eastAsia="az-Latn-AZ"/>
              </w:rPr>
            </w:pPr>
            <w:r>
              <w:rPr>
                <w:rFonts w:ascii="Palatino Linotype" w:eastAsia="Palatino Linotype" w:hAnsi="Palatino Linotype" w:cs="Calibri"/>
                <w:bCs/>
                <w:color w:val="000000"/>
                <w:lang w:val="en-US" w:eastAsia="az-Latn-AZ"/>
              </w:rPr>
              <w:t xml:space="preserve">Nomination of materials </w:t>
            </w:r>
          </w:p>
        </w:tc>
        <w:tc>
          <w:tcPr>
            <w:tcW w:w="1120" w:type="dxa"/>
            <w:tcBorders>
              <w:top w:val="single" w:sz="4" w:space="0" w:color="auto"/>
              <w:left w:val="single" w:sz="4" w:space="0" w:color="auto"/>
              <w:bottom w:val="single" w:sz="4" w:space="0" w:color="auto"/>
              <w:right w:val="single" w:sz="4" w:space="0" w:color="auto"/>
            </w:tcBorders>
            <w:hideMark/>
          </w:tcPr>
          <w:p w:rsidR="001E08AF" w:rsidRDefault="00C652A6">
            <w:pPr>
              <w:spacing w:line="256" w:lineRule="auto"/>
              <w:jc w:val="center"/>
              <w:rPr>
                <w:rFonts w:ascii="Palatino Linotype" w:eastAsia="Times New Roman" w:hAnsi="Palatino Linotype" w:cs="Calibri"/>
                <w:bCs/>
                <w:color w:val="000000"/>
                <w:lang w:val="az-Latn-AZ" w:eastAsia="az-Latn-AZ"/>
              </w:rPr>
            </w:pPr>
            <w:r>
              <w:rPr>
                <w:rFonts w:ascii="Palatino Linotype" w:eastAsia="Palatino Linotype" w:hAnsi="Palatino Linotype" w:cs="Calibri"/>
                <w:bCs/>
                <w:color w:val="000000"/>
                <w:lang w:val="en-US" w:eastAsia="az-Latn-AZ"/>
              </w:rPr>
              <w:t xml:space="preserve">Measurement unit </w:t>
            </w:r>
          </w:p>
        </w:tc>
        <w:tc>
          <w:tcPr>
            <w:tcW w:w="1220" w:type="dxa"/>
            <w:tcBorders>
              <w:top w:val="single" w:sz="4" w:space="0" w:color="auto"/>
              <w:left w:val="single" w:sz="4" w:space="0" w:color="auto"/>
              <w:bottom w:val="single" w:sz="4" w:space="0" w:color="auto"/>
              <w:right w:val="single" w:sz="4" w:space="0" w:color="auto"/>
            </w:tcBorders>
            <w:hideMark/>
          </w:tcPr>
          <w:p w:rsidR="001E08AF" w:rsidRDefault="00C652A6">
            <w:pPr>
              <w:spacing w:line="256" w:lineRule="auto"/>
              <w:jc w:val="center"/>
              <w:rPr>
                <w:rFonts w:ascii="Palatino Linotype" w:eastAsia="Times New Roman" w:hAnsi="Palatino Linotype" w:cs="Calibri"/>
                <w:bCs/>
                <w:color w:val="000000"/>
                <w:lang w:val="az-Latn-AZ" w:eastAsia="az-Latn-AZ"/>
              </w:rPr>
            </w:pPr>
            <w:r>
              <w:rPr>
                <w:rFonts w:ascii="Palatino Linotype" w:eastAsia="Palatino Linotype" w:hAnsi="Palatino Linotype" w:cs="Calibri"/>
                <w:bCs/>
                <w:color w:val="000000"/>
                <w:lang w:val="en-US" w:eastAsia="az-Latn-AZ"/>
              </w:rPr>
              <w:t>Quantity</w:t>
            </w:r>
          </w:p>
        </w:tc>
      </w:tr>
      <w:tr w:rsidR="009B5DFB" w:rsidRPr="005A1B8C" w:rsidTr="001E08AF">
        <w:trPr>
          <w:trHeight w:val="450"/>
        </w:trPr>
        <w:tc>
          <w:tcPr>
            <w:tcW w:w="780" w:type="dxa"/>
            <w:tcBorders>
              <w:top w:val="single" w:sz="4" w:space="0" w:color="auto"/>
              <w:left w:val="single" w:sz="4" w:space="0" w:color="auto"/>
              <w:bottom w:val="single" w:sz="4" w:space="0" w:color="auto"/>
              <w:right w:val="single" w:sz="4" w:space="0" w:color="auto"/>
            </w:tcBorders>
            <w:noWrap/>
            <w:hideMark/>
          </w:tcPr>
          <w:p w:rsidR="001E08AF" w:rsidRPr="001E08AF" w:rsidRDefault="00C652A6">
            <w:pPr>
              <w:spacing w:line="256" w:lineRule="auto"/>
              <w:jc w:val="center"/>
              <w:rPr>
                <w:rFonts w:ascii="Times New Roman" w:eastAsia="Times New Roman" w:hAnsi="Times New Roman" w:cs="Times New Roman"/>
                <w:b/>
                <w:bCs/>
                <w:color w:val="000000"/>
                <w:sz w:val="36"/>
                <w:szCs w:val="36"/>
                <w:lang w:val="az-Latn-AZ" w:eastAsia="az-Latn-AZ"/>
              </w:rPr>
            </w:pPr>
            <w:r w:rsidRPr="001E08AF">
              <w:rPr>
                <w:rFonts w:ascii="Times New Roman" w:eastAsia="Times New Roman" w:hAnsi="Times New Roman"/>
                <w:b/>
                <w:bCs/>
                <w:color w:val="000000"/>
                <w:sz w:val="36"/>
                <w:szCs w:val="36"/>
                <w:lang w:val="az-Latn-AZ" w:eastAsia="az-Latn-AZ"/>
              </w:rPr>
              <w:t> </w:t>
            </w:r>
          </w:p>
        </w:tc>
        <w:tc>
          <w:tcPr>
            <w:tcW w:w="6728" w:type="dxa"/>
            <w:tcBorders>
              <w:top w:val="single" w:sz="4" w:space="0" w:color="auto"/>
              <w:left w:val="single" w:sz="4" w:space="0" w:color="auto"/>
              <w:bottom w:val="single" w:sz="4" w:space="0" w:color="auto"/>
              <w:right w:val="single" w:sz="4" w:space="0" w:color="auto"/>
            </w:tcBorders>
            <w:shd w:val="clear" w:color="auto" w:fill="FFFFFF"/>
            <w:noWrap/>
            <w:hideMark/>
          </w:tcPr>
          <w:p w:rsidR="001E08AF" w:rsidRPr="001E08AF" w:rsidRDefault="00C652A6">
            <w:pPr>
              <w:spacing w:line="256" w:lineRule="auto"/>
              <w:rPr>
                <w:rFonts w:ascii="Times New Roman" w:eastAsia="Times New Roman" w:hAnsi="Times New Roman"/>
                <w:b/>
                <w:bCs/>
                <w:color w:val="000000"/>
                <w:sz w:val="32"/>
                <w:szCs w:val="32"/>
                <w:lang w:val="az-Latn-AZ" w:eastAsia="az-Latn-AZ"/>
              </w:rPr>
            </w:pPr>
            <w:r>
              <w:rPr>
                <w:rFonts w:ascii="Times New Roman" w:eastAsia="Times New Roman" w:hAnsi="Times New Roman" w:cs="Times New Roman"/>
                <w:b/>
                <w:bCs/>
                <w:color w:val="000000"/>
                <w:sz w:val="32"/>
                <w:szCs w:val="32"/>
                <w:lang w:val="en-US" w:eastAsia="az-Latn-AZ"/>
              </w:rPr>
              <w:t>“Denizchi repair and construction” LLC</w:t>
            </w:r>
          </w:p>
        </w:tc>
        <w:tc>
          <w:tcPr>
            <w:tcW w:w="1120" w:type="dxa"/>
            <w:tcBorders>
              <w:top w:val="single" w:sz="4" w:space="0" w:color="auto"/>
              <w:left w:val="single" w:sz="4" w:space="0" w:color="auto"/>
              <w:bottom w:val="single" w:sz="4" w:space="0" w:color="auto"/>
              <w:right w:val="single" w:sz="4" w:space="0" w:color="auto"/>
            </w:tcBorders>
            <w:noWrap/>
            <w:hideMark/>
          </w:tcPr>
          <w:p w:rsidR="001E08AF" w:rsidRPr="001E08AF" w:rsidRDefault="00C652A6">
            <w:pPr>
              <w:spacing w:line="256" w:lineRule="auto"/>
              <w:jc w:val="center"/>
              <w:rPr>
                <w:rFonts w:ascii="Times New Roman" w:eastAsia="Times New Roman" w:hAnsi="Times New Roman"/>
                <w:b/>
                <w:color w:val="000000"/>
                <w:sz w:val="24"/>
                <w:szCs w:val="24"/>
                <w:lang w:val="az-Latn-AZ" w:eastAsia="az-Latn-AZ"/>
              </w:rPr>
            </w:pPr>
            <w:r w:rsidRPr="001E08AF">
              <w:rPr>
                <w:rFonts w:ascii="Times New Roman" w:eastAsia="Times New Roman" w:hAnsi="Times New Roman"/>
                <w:b/>
                <w:color w:val="000000"/>
                <w:sz w:val="24"/>
                <w:szCs w:val="24"/>
                <w:lang w:val="az-Latn-AZ" w:eastAsia="az-Latn-AZ"/>
              </w:rPr>
              <w:t> </w:t>
            </w:r>
          </w:p>
        </w:tc>
        <w:tc>
          <w:tcPr>
            <w:tcW w:w="1220" w:type="dxa"/>
            <w:tcBorders>
              <w:top w:val="single" w:sz="4" w:space="0" w:color="auto"/>
              <w:left w:val="single" w:sz="4" w:space="0" w:color="auto"/>
              <w:bottom w:val="single" w:sz="4" w:space="0" w:color="auto"/>
              <w:right w:val="single" w:sz="4" w:space="0" w:color="auto"/>
            </w:tcBorders>
            <w:vAlign w:val="bottom"/>
            <w:hideMark/>
          </w:tcPr>
          <w:p w:rsidR="001E08AF" w:rsidRPr="001E08AF" w:rsidRDefault="001E08AF">
            <w:pPr>
              <w:rPr>
                <w:rFonts w:ascii="Times New Roman" w:eastAsia="Times New Roman" w:hAnsi="Times New Roman"/>
                <w:b/>
                <w:color w:val="000000"/>
                <w:sz w:val="24"/>
                <w:szCs w:val="24"/>
                <w:lang w:val="az-Latn-AZ" w:eastAsia="az-Latn-AZ"/>
              </w:rPr>
            </w:pPr>
          </w:p>
        </w:tc>
      </w:tr>
      <w:tr w:rsidR="009B5DFB" w:rsidTr="001E08AF">
        <w:trPr>
          <w:trHeight w:val="70"/>
        </w:trPr>
        <w:tc>
          <w:tcPr>
            <w:tcW w:w="780" w:type="dxa"/>
            <w:tcBorders>
              <w:top w:val="single" w:sz="4" w:space="0" w:color="auto"/>
              <w:left w:val="single" w:sz="4" w:space="0" w:color="auto"/>
              <w:bottom w:val="single" w:sz="4" w:space="0" w:color="auto"/>
              <w:right w:val="single" w:sz="4" w:space="0" w:color="auto"/>
            </w:tcBorders>
            <w:noWrap/>
            <w:hideMark/>
          </w:tcPr>
          <w:p w:rsidR="001E08AF" w:rsidRPr="001E08AF" w:rsidRDefault="00C652A6">
            <w:pPr>
              <w:spacing w:line="256" w:lineRule="auto"/>
              <w:jc w:val="center"/>
              <w:rPr>
                <w:rFonts w:ascii="Times New Roman" w:eastAsia="Times New Roman" w:hAnsi="Times New Roman" w:cs="Times New Roman"/>
                <w:color w:val="000000"/>
                <w:sz w:val="24"/>
                <w:szCs w:val="24"/>
                <w:lang w:val="az-Latn-AZ" w:eastAsia="az-Latn-AZ"/>
              </w:rPr>
            </w:pPr>
            <w:r>
              <w:rPr>
                <w:rFonts w:ascii="Times New Roman" w:eastAsia="Times New Roman" w:hAnsi="Times New Roman" w:cs="Times New Roman"/>
                <w:color w:val="000000"/>
                <w:sz w:val="24"/>
                <w:szCs w:val="24"/>
                <w:lang w:val="en-US" w:eastAsia="az-Latn-AZ"/>
              </w:rPr>
              <w:t>1</w:t>
            </w:r>
          </w:p>
        </w:tc>
        <w:tc>
          <w:tcPr>
            <w:tcW w:w="6728" w:type="dxa"/>
            <w:tcBorders>
              <w:top w:val="single" w:sz="4" w:space="0" w:color="auto"/>
              <w:left w:val="single" w:sz="4" w:space="0" w:color="auto"/>
              <w:bottom w:val="single" w:sz="4" w:space="0" w:color="auto"/>
              <w:right w:val="single" w:sz="4" w:space="0" w:color="auto"/>
            </w:tcBorders>
            <w:hideMark/>
          </w:tcPr>
          <w:p w:rsidR="001E08AF" w:rsidRPr="001E08AF" w:rsidRDefault="00C652A6">
            <w:pPr>
              <w:spacing w:line="256" w:lineRule="auto"/>
              <w:rPr>
                <w:rFonts w:ascii="Times New Roman" w:eastAsia="Times New Roman" w:hAnsi="Times New Roman"/>
                <w:color w:val="000000"/>
                <w:sz w:val="24"/>
                <w:szCs w:val="24"/>
                <w:lang w:val="az-Latn-AZ" w:eastAsia="az-Latn-AZ"/>
              </w:rPr>
            </w:pPr>
            <w:r>
              <w:rPr>
                <w:rFonts w:ascii="Times New Roman" w:eastAsia="Times New Roman" w:hAnsi="Times New Roman" w:cs="Times New Roman"/>
                <w:color w:val="000000"/>
                <w:sz w:val="24"/>
                <w:szCs w:val="24"/>
                <w:lang w:val="en-US" w:eastAsia="az-Latn-AZ"/>
              </w:rPr>
              <w:t>WIRE ROD Ø8 IN SIZE  Ø8 mm Cт1пс ТУ 14-1-5282-94 (Manufactured in Russia)</w:t>
            </w:r>
          </w:p>
        </w:tc>
        <w:tc>
          <w:tcPr>
            <w:tcW w:w="1120" w:type="dxa"/>
            <w:tcBorders>
              <w:top w:val="single" w:sz="4" w:space="0" w:color="auto"/>
              <w:left w:val="single" w:sz="4" w:space="0" w:color="auto"/>
              <w:bottom w:val="single" w:sz="4" w:space="0" w:color="auto"/>
              <w:right w:val="single" w:sz="4" w:space="0" w:color="auto"/>
            </w:tcBorders>
            <w:hideMark/>
          </w:tcPr>
          <w:p w:rsidR="001E08AF" w:rsidRPr="001E08AF" w:rsidRDefault="00C652A6">
            <w:pPr>
              <w:spacing w:line="256" w:lineRule="auto"/>
              <w:jc w:val="center"/>
              <w:rPr>
                <w:rFonts w:ascii="Times New Roman" w:eastAsia="Times New Roman" w:hAnsi="Times New Roman"/>
                <w:color w:val="000000"/>
                <w:sz w:val="24"/>
                <w:szCs w:val="24"/>
                <w:lang w:val="az-Latn-AZ" w:eastAsia="az-Latn-AZ"/>
              </w:rPr>
            </w:pPr>
            <w:r>
              <w:rPr>
                <w:rFonts w:ascii="Times New Roman" w:eastAsia="Times New Roman" w:hAnsi="Times New Roman" w:cs="Times New Roman"/>
                <w:color w:val="000000"/>
                <w:sz w:val="24"/>
                <w:szCs w:val="24"/>
                <w:lang w:val="en-US" w:eastAsia="az-Latn-AZ"/>
              </w:rPr>
              <w:t>t o n (s)</w:t>
            </w:r>
          </w:p>
        </w:tc>
        <w:tc>
          <w:tcPr>
            <w:tcW w:w="1220" w:type="dxa"/>
            <w:tcBorders>
              <w:top w:val="single" w:sz="4" w:space="0" w:color="auto"/>
              <w:left w:val="single" w:sz="4" w:space="0" w:color="auto"/>
              <w:bottom w:val="single" w:sz="4" w:space="0" w:color="auto"/>
              <w:right w:val="single" w:sz="4" w:space="0" w:color="auto"/>
            </w:tcBorders>
            <w:noWrap/>
            <w:hideMark/>
          </w:tcPr>
          <w:p w:rsidR="001E08AF" w:rsidRPr="001E08AF" w:rsidRDefault="00C652A6">
            <w:pPr>
              <w:spacing w:line="256" w:lineRule="auto"/>
              <w:jc w:val="center"/>
              <w:rPr>
                <w:rFonts w:ascii="Times New Roman" w:eastAsia="Times New Roman" w:hAnsi="Times New Roman"/>
                <w:color w:val="000000"/>
                <w:sz w:val="24"/>
                <w:szCs w:val="24"/>
                <w:lang w:val="az-Latn-AZ" w:eastAsia="az-Latn-AZ"/>
              </w:rPr>
            </w:pPr>
            <w:r>
              <w:rPr>
                <w:rFonts w:ascii="Times New Roman" w:eastAsia="Times New Roman" w:hAnsi="Times New Roman" w:cs="Times New Roman"/>
                <w:color w:val="000000"/>
                <w:sz w:val="24"/>
                <w:szCs w:val="24"/>
                <w:lang w:val="en-US" w:eastAsia="az-Latn-AZ"/>
              </w:rPr>
              <w:t>150</w:t>
            </w:r>
          </w:p>
        </w:tc>
      </w:tr>
    </w:tbl>
    <w:p w:rsidR="00923D30" w:rsidRPr="001E08AF" w:rsidRDefault="00923D30" w:rsidP="00993E0B">
      <w:pPr>
        <w:rPr>
          <w:rFonts w:ascii="Arial" w:hAnsi="Arial" w:cs="Arial"/>
          <w:b/>
          <w:sz w:val="24"/>
          <w:szCs w:val="24"/>
          <w:lang w:val="en-US"/>
        </w:rPr>
      </w:pPr>
    </w:p>
    <w:p w:rsidR="00993E0B" w:rsidRDefault="00C652A6" w:rsidP="00993E0B">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questions please contact :</w:t>
      </w:r>
    </w:p>
    <w:p w:rsidR="00923D30" w:rsidRDefault="00C652A6" w:rsidP="00923D30">
      <w:pPr>
        <w:jc w:val="center"/>
        <w:rPr>
          <w:rFonts w:ascii="Arial" w:hAnsi="Arial" w:cs="Arial"/>
          <w:b/>
          <w:color w:val="000000"/>
          <w:sz w:val="24"/>
          <w:szCs w:val="24"/>
          <w:lang w:val="az-Latn-AZ"/>
        </w:rPr>
      </w:pPr>
      <w:r>
        <w:rPr>
          <w:rFonts w:ascii="Arial" w:eastAsia="Arial" w:hAnsi="Arial" w:cs="Arial"/>
          <w:color w:val="000000"/>
          <w:sz w:val="24"/>
          <w:szCs w:val="24"/>
          <w:lang w:val="en-US"/>
        </w:rPr>
        <w:t xml:space="preserve">“Denizchi repair and construction” LLC Head of Technical Maintenance Division - Elvin Aliyev </w:t>
      </w:r>
    </w:p>
    <w:p w:rsidR="00923D30" w:rsidRPr="00923D30" w:rsidRDefault="00C652A6"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 xml:space="preserve">Telephone no. : +99450 228-63-64 </w:t>
      </w:r>
    </w:p>
    <w:p w:rsidR="00993E0B" w:rsidRPr="00923D30" w:rsidRDefault="00C652A6" w:rsidP="00923D30">
      <w:pPr>
        <w:spacing w:line="240" w:lineRule="auto"/>
        <w:rPr>
          <w:rFonts w:ascii="Lucida Sans Unicode" w:eastAsia="Lucida Sans Unicode" w:hAnsi="Lucida Sans Unicode" w:cs="Lucida Sans Unicode"/>
          <w:sz w:val="24"/>
          <w:szCs w:val="24"/>
          <w:shd w:val="clear" w:color="auto" w:fill="F7F9FA"/>
          <w:lang w:val="en-US"/>
        </w:rPr>
      </w:pPr>
      <w:r>
        <w:rPr>
          <w:rFonts w:ascii="Arial" w:eastAsia="Arial" w:hAnsi="Arial" w:cs="Arial"/>
          <w:b/>
          <w:bCs/>
          <w:sz w:val="24"/>
          <w:szCs w:val="24"/>
          <w:shd w:val="clear" w:color="auto" w:fill="FAFAFA"/>
          <w:lang w:val="en-US"/>
        </w:rPr>
        <w:t xml:space="preserve">                                             E-mail: </w:t>
      </w:r>
      <w:hyperlink r:id="rId7" w:tgtFrame="_top" w:history="1">
        <w:r>
          <w:rPr>
            <w:rFonts w:ascii="Arial" w:eastAsia="Arial" w:hAnsi="Arial" w:cs="Arial"/>
            <w:b/>
            <w:bCs/>
            <w:color w:val="0563C1"/>
            <w:sz w:val="28"/>
            <w:szCs w:val="28"/>
            <w:u w:val="single"/>
            <w:shd w:val="clear" w:color="auto" w:fill="FFFFFF"/>
            <w:lang w:val="en-US"/>
          </w:rPr>
          <w:t>elvin.aliyev@asco.az</w:t>
        </w:r>
      </w:hyperlink>
      <w:r>
        <w:rPr>
          <w:rFonts w:ascii="Lucida Sans Unicode" w:eastAsia="Lucida Sans Unicode" w:hAnsi="Lucida Sans Unicode" w:cs="Lucida Sans Unicode"/>
          <w:sz w:val="24"/>
          <w:szCs w:val="24"/>
          <w:shd w:val="clear" w:color="auto" w:fill="F7F9FA"/>
          <w:lang w:val="en-US"/>
        </w:rPr>
        <w:t xml:space="preserve"> </w:t>
      </w:r>
      <w:r w:rsidRPr="00923D30">
        <w:rPr>
          <w:rFonts w:ascii="Lucida Sans Unicode" w:hAnsi="Lucida Sans Unicode" w:cs="Lucida Sans Unicode"/>
          <w:sz w:val="24"/>
          <w:szCs w:val="24"/>
          <w:shd w:val="clear" w:color="auto" w:fill="F7F9FA"/>
        </w:rPr>
        <w:fldChar w:fldCharType="begin"/>
      </w:r>
      <w:r w:rsidRPr="00923D30">
        <w:rPr>
          <w:rFonts w:ascii="Lucida Sans Unicode" w:hAnsi="Lucida Sans Unicode" w:cs="Lucida Sans Unicode"/>
          <w:sz w:val="24"/>
          <w:szCs w:val="24"/>
          <w:shd w:val="clear" w:color="auto" w:fill="F7F9FA"/>
          <w:lang w:val="az-Latn-AZ"/>
        </w:rPr>
        <w:instrText xml:space="preserve"> HYPERLINK "mailto:</w:instrText>
      </w:r>
      <w:r>
        <w:rPr>
          <w:rFonts w:ascii="Lucida Sans Unicode" w:eastAsia="Lucida Sans Unicode" w:hAnsi="Lucida Sans Unicode" w:cs="Lucida Sans Unicode"/>
          <w:sz w:val="24"/>
          <w:szCs w:val="24"/>
          <w:shd w:val="clear" w:color="auto" w:fill="F7F9FA"/>
          <w:lang w:val="en-US"/>
        </w:rPr>
        <w:instrText>mailto:elvin.aliyev@asco.az?subject=M%C3%B6vzu:&amp;body=H%C3%B6rm%C9%99tli%20Elvin%20%C6%8Fliyev,</w:instrText>
      </w:r>
    </w:p>
    <w:p w:rsidR="00993E0B" w:rsidRPr="00923D30" w:rsidRDefault="00C652A6" w:rsidP="00993E0B">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end"/>
      </w:r>
    </w:p>
    <w:p w:rsidR="00993E0B" w:rsidRPr="00993E0B" w:rsidRDefault="00C652A6"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C652A6"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hyperlink r:id="rId8" w:history="1">
        <w:r>
          <w:rPr>
            <w:rFonts w:ascii="Calibri" w:eastAsia="Calibri" w:hAnsi="Calibri" w:cs="Times New Roman"/>
            <w:color w:val="0563C1"/>
            <w:u w:val="single"/>
            <w:lang w:val="en-US"/>
          </w:rPr>
          <w:t>http://asco.az/sirket/satinalmalar/podratcilarin-elektron-muraciet-formasi//</w:t>
        </w:r>
      </w:hyperlink>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the following documents:http://asco.az/sirket/satinalmalar/podratcilarin-elektron-muraciet-formasi/</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Şirkətin nizamnaməsi (bütün dəyişikliklər və əlavələrlə birlikdə)</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C652A6"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D758D696">
      <w:start w:val="1"/>
      <w:numFmt w:val="bullet"/>
      <w:lvlText w:val=""/>
      <w:lvlJc w:val="left"/>
      <w:pPr>
        <w:ind w:left="720" w:hanging="360"/>
      </w:pPr>
      <w:rPr>
        <w:rFonts w:ascii="Symbol" w:hAnsi="Symbol" w:hint="default"/>
      </w:rPr>
    </w:lvl>
    <w:lvl w:ilvl="1" w:tplc="E88262E0">
      <w:start w:val="1"/>
      <w:numFmt w:val="bullet"/>
      <w:lvlText w:val="o"/>
      <w:lvlJc w:val="left"/>
      <w:pPr>
        <w:ind w:left="1440" w:hanging="360"/>
      </w:pPr>
      <w:rPr>
        <w:rFonts w:ascii="Courier New" w:hAnsi="Courier New" w:cs="Courier New" w:hint="default"/>
      </w:rPr>
    </w:lvl>
    <w:lvl w:ilvl="2" w:tplc="A14A286A">
      <w:start w:val="1"/>
      <w:numFmt w:val="bullet"/>
      <w:lvlText w:val=""/>
      <w:lvlJc w:val="left"/>
      <w:pPr>
        <w:ind w:left="2160" w:hanging="360"/>
      </w:pPr>
      <w:rPr>
        <w:rFonts w:ascii="Wingdings" w:hAnsi="Wingdings" w:hint="default"/>
      </w:rPr>
    </w:lvl>
    <w:lvl w:ilvl="3" w:tplc="B84CD93C">
      <w:start w:val="1"/>
      <w:numFmt w:val="bullet"/>
      <w:lvlText w:val=""/>
      <w:lvlJc w:val="left"/>
      <w:pPr>
        <w:ind w:left="2880" w:hanging="360"/>
      </w:pPr>
      <w:rPr>
        <w:rFonts w:ascii="Symbol" w:hAnsi="Symbol" w:hint="default"/>
      </w:rPr>
    </w:lvl>
    <w:lvl w:ilvl="4" w:tplc="810C224A">
      <w:start w:val="1"/>
      <w:numFmt w:val="bullet"/>
      <w:lvlText w:val="o"/>
      <w:lvlJc w:val="left"/>
      <w:pPr>
        <w:ind w:left="3600" w:hanging="360"/>
      </w:pPr>
      <w:rPr>
        <w:rFonts w:ascii="Courier New" w:hAnsi="Courier New" w:cs="Courier New" w:hint="default"/>
      </w:rPr>
    </w:lvl>
    <w:lvl w:ilvl="5" w:tplc="BC4A1CE8">
      <w:start w:val="1"/>
      <w:numFmt w:val="bullet"/>
      <w:lvlText w:val=""/>
      <w:lvlJc w:val="left"/>
      <w:pPr>
        <w:ind w:left="4320" w:hanging="360"/>
      </w:pPr>
      <w:rPr>
        <w:rFonts w:ascii="Wingdings" w:hAnsi="Wingdings" w:hint="default"/>
      </w:rPr>
    </w:lvl>
    <w:lvl w:ilvl="6" w:tplc="381A9E4C">
      <w:start w:val="1"/>
      <w:numFmt w:val="bullet"/>
      <w:lvlText w:val=""/>
      <w:lvlJc w:val="left"/>
      <w:pPr>
        <w:ind w:left="5040" w:hanging="360"/>
      </w:pPr>
      <w:rPr>
        <w:rFonts w:ascii="Symbol" w:hAnsi="Symbol" w:hint="default"/>
      </w:rPr>
    </w:lvl>
    <w:lvl w:ilvl="7" w:tplc="5D341F66">
      <w:start w:val="1"/>
      <w:numFmt w:val="bullet"/>
      <w:lvlText w:val="o"/>
      <w:lvlJc w:val="left"/>
      <w:pPr>
        <w:ind w:left="5760" w:hanging="360"/>
      </w:pPr>
      <w:rPr>
        <w:rFonts w:ascii="Courier New" w:hAnsi="Courier New" w:cs="Courier New" w:hint="default"/>
      </w:rPr>
    </w:lvl>
    <w:lvl w:ilvl="8" w:tplc="EEB2A7C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9012AD58">
      <w:start w:val="1"/>
      <w:numFmt w:val="bullet"/>
      <w:lvlText w:val=""/>
      <w:lvlJc w:val="left"/>
      <w:pPr>
        <w:ind w:left="720" w:hanging="360"/>
      </w:pPr>
      <w:rPr>
        <w:rFonts w:ascii="Wingdings" w:hAnsi="Wingdings" w:hint="default"/>
      </w:rPr>
    </w:lvl>
    <w:lvl w:ilvl="1" w:tplc="8DB292C0">
      <w:start w:val="1"/>
      <w:numFmt w:val="bullet"/>
      <w:lvlText w:val="o"/>
      <w:lvlJc w:val="left"/>
      <w:pPr>
        <w:ind w:left="1440" w:hanging="360"/>
      </w:pPr>
      <w:rPr>
        <w:rFonts w:ascii="Courier New" w:hAnsi="Courier New" w:cs="Courier New" w:hint="default"/>
      </w:rPr>
    </w:lvl>
    <w:lvl w:ilvl="2" w:tplc="673A9658">
      <w:start w:val="1"/>
      <w:numFmt w:val="bullet"/>
      <w:lvlText w:val=""/>
      <w:lvlJc w:val="left"/>
      <w:pPr>
        <w:ind w:left="2160" w:hanging="360"/>
      </w:pPr>
      <w:rPr>
        <w:rFonts w:ascii="Wingdings" w:hAnsi="Wingdings" w:hint="default"/>
      </w:rPr>
    </w:lvl>
    <w:lvl w:ilvl="3" w:tplc="1F6CC488">
      <w:start w:val="1"/>
      <w:numFmt w:val="bullet"/>
      <w:lvlText w:val=""/>
      <w:lvlJc w:val="left"/>
      <w:pPr>
        <w:ind w:left="2880" w:hanging="360"/>
      </w:pPr>
      <w:rPr>
        <w:rFonts w:ascii="Symbol" w:hAnsi="Symbol" w:hint="default"/>
      </w:rPr>
    </w:lvl>
    <w:lvl w:ilvl="4" w:tplc="0C1C0AA8">
      <w:start w:val="1"/>
      <w:numFmt w:val="bullet"/>
      <w:lvlText w:val="o"/>
      <w:lvlJc w:val="left"/>
      <w:pPr>
        <w:ind w:left="3600" w:hanging="360"/>
      </w:pPr>
      <w:rPr>
        <w:rFonts w:ascii="Courier New" w:hAnsi="Courier New" w:cs="Courier New" w:hint="default"/>
      </w:rPr>
    </w:lvl>
    <w:lvl w:ilvl="5" w:tplc="4088F6F0">
      <w:start w:val="1"/>
      <w:numFmt w:val="bullet"/>
      <w:lvlText w:val=""/>
      <w:lvlJc w:val="left"/>
      <w:pPr>
        <w:ind w:left="4320" w:hanging="360"/>
      </w:pPr>
      <w:rPr>
        <w:rFonts w:ascii="Wingdings" w:hAnsi="Wingdings" w:hint="default"/>
      </w:rPr>
    </w:lvl>
    <w:lvl w:ilvl="6" w:tplc="1E121BE0">
      <w:start w:val="1"/>
      <w:numFmt w:val="bullet"/>
      <w:lvlText w:val=""/>
      <w:lvlJc w:val="left"/>
      <w:pPr>
        <w:ind w:left="5040" w:hanging="360"/>
      </w:pPr>
      <w:rPr>
        <w:rFonts w:ascii="Symbol" w:hAnsi="Symbol" w:hint="default"/>
      </w:rPr>
    </w:lvl>
    <w:lvl w:ilvl="7" w:tplc="B34CDC24">
      <w:start w:val="1"/>
      <w:numFmt w:val="bullet"/>
      <w:lvlText w:val="o"/>
      <w:lvlJc w:val="left"/>
      <w:pPr>
        <w:ind w:left="5760" w:hanging="360"/>
      </w:pPr>
      <w:rPr>
        <w:rFonts w:ascii="Courier New" w:hAnsi="Courier New" w:cs="Courier New" w:hint="default"/>
      </w:rPr>
    </w:lvl>
    <w:lvl w:ilvl="8" w:tplc="09EAC79A">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AA6A591C">
      <w:numFmt w:val="bullet"/>
      <w:lvlText w:val="-"/>
      <w:lvlJc w:val="left"/>
      <w:pPr>
        <w:ind w:left="479" w:hanging="360"/>
      </w:pPr>
      <w:rPr>
        <w:rFonts w:ascii="Arial" w:eastAsiaTheme="minorHAnsi" w:hAnsi="Arial" w:cs="Arial" w:hint="default"/>
      </w:rPr>
    </w:lvl>
    <w:lvl w:ilvl="1" w:tplc="1D34A7CE" w:tentative="1">
      <w:start w:val="1"/>
      <w:numFmt w:val="bullet"/>
      <w:lvlText w:val="o"/>
      <w:lvlJc w:val="left"/>
      <w:pPr>
        <w:ind w:left="1199" w:hanging="360"/>
      </w:pPr>
      <w:rPr>
        <w:rFonts w:ascii="Courier New" w:hAnsi="Courier New" w:cs="Courier New" w:hint="default"/>
      </w:rPr>
    </w:lvl>
    <w:lvl w:ilvl="2" w:tplc="25408620" w:tentative="1">
      <w:start w:val="1"/>
      <w:numFmt w:val="bullet"/>
      <w:lvlText w:val=""/>
      <w:lvlJc w:val="left"/>
      <w:pPr>
        <w:ind w:left="1919" w:hanging="360"/>
      </w:pPr>
      <w:rPr>
        <w:rFonts w:ascii="Wingdings" w:hAnsi="Wingdings" w:hint="default"/>
      </w:rPr>
    </w:lvl>
    <w:lvl w:ilvl="3" w:tplc="F5FE98EE" w:tentative="1">
      <w:start w:val="1"/>
      <w:numFmt w:val="bullet"/>
      <w:lvlText w:val=""/>
      <w:lvlJc w:val="left"/>
      <w:pPr>
        <w:ind w:left="2639" w:hanging="360"/>
      </w:pPr>
      <w:rPr>
        <w:rFonts w:ascii="Symbol" w:hAnsi="Symbol" w:hint="default"/>
      </w:rPr>
    </w:lvl>
    <w:lvl w:ilvl="4" w:tplc="8F924546" w:tentative="1">
      <w:start w:val="1"/>
      <w:numFmt w:val="bullet"/>
      <w:lvlText w:val="o"/>
      <w:lvlJc w:val="left"/>
      <w:pPr>
        <w:ind w:left="3359" w:hanging="360"/>
      </w:pPr>
      <w:rPr>
        <w:rFonts w:ascii="Courier New" w:hAnsi="Courier New" w:cs="Courier New" w:hint="default"/>
      </w:rPr>
    </w:lvl>
    <w:lvl w:ilvl="5" w:tplc="2046A91A" w:tentative="1">
      <w:start w:val="1"/>
      <w:numFmt w:val="bullet"/>
      <w:lvlText w:val=""/>
      <w:lvlJc w:val="left"/>
      <w:pPr>
        <w:ind w:left="4079" w:hanging="360"/>
      </w:pPr>
      <w:rPr>
        <w:rFonts w:ascii="Wingdings" w:hAnsi="Wingdings" w:hint="default"/>
      </w:rPr>
    </w:lvl>
    <w:lvl w:ilvl="6" w:tplc="D3004150" w:tentative="1">
      <w:start w:val="1"/>
      <w:numFmt w:val="bullet"/>
      <w:lvlText w:val=""/>
      <w:lvlJc w:val="left"/>
      <w:pPr>
        <w:ind w:left="4799" w:hanging="360"/>
      </w:pPr>
      <w:rPr>
        <w:rFonts w:ascii="Symbol" w:hAnsi="Symbol" w:hint="default"/>
      </w:rPr>
    </w:lvl>
    <w:lvl w:ilvl="7" w:tplc="062C09F8" w:tentative="1">
      <w:start w:val="1"/>
      <w:numFmt w:val="bullet"/>
      <w:lvlText w:val="o"/>
      <w:lvlJc w:val="left"/>
      <w:pPr>
        <w:ind w:left="5519" w:hanging="360"/>
      </w:pPr>
      <w:rPr>
        <w:rFonts w:ascii="Courier New" w:hAnsi="Courier New" w:cs="Courier New" w:hint="default"/>
      </w:rPr>
    </w:lvl>
    <w:lvl w:ilvl="8" w:tplc="DE561466"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61DE1996">
      <w:start w:val="1"/>
      <w:numFmt w:val="bullet"/>
      <w:lvlText w:val=""/>
      <w:lvlJc w:val="left"/>
      <w:pPr>
        <w:ind w:left="839" w:hanging="360"/>
      </w:pPr>
      <w:rPr>
        <w:rFonts w:ascii="Symbol" w:hAnsi="Symbol" w:hint="default"/>
      </w:rPr>
    </w:lvl>
    <w:lvl w:ilvl="1" w:tplc="F73AF716">
      <w:start w:val="1"/>
      <w:numFmt w:val="bullet"/>
      <w:lvlText w:val="o"/>
      <w:lvlJc w:val="left"/>
      <w:pPr>
        <w:ind w:left="1559" w:hanging="360"/>
      </w:pPr>
      <w:rPr>
        <w:rFonts w:ascii="Courier New" w:hAnsi="Courier New" w:cs="Courier New" w:hint="default"/>
      </w:rPr>
    </w:lvl>
    <w:lvl w:ilvl="2" w:tplc="A31290DE">
      <w:start w:val="1"/>
      <w:numFmt w:val="bullet"/>
      <w:lvlText w:val=""/>
      <w:lvlJc w:val="left"/>
      <w:pPr>
        <w:ind w:left="2279" w:hanging="360"/>
      </w:pPr>
      <w:rPr>
        <w:rFonts w:ascii="Wingdings" w:hAnsi="Wingdings" w:hint="default"/>
      </w:rPr>
    </w:lvl>
    <w:lvl w:ilvl="3" w:tplc="22E89030">
      <w:start w:val="1"/>
      <w:numFmt w:val="bullet"/>
      <w:lvlText w:val=""/>
      <w:lvlJc w:val="left"/>
      <w:pPr>
        <w:ind w:left="2999" w:hanging="360"/>
      </w:pPr>
      <w:rPr>
        <w:rFonts w:ascii="Symbol" w:hAnsi="Symbol" w:hint="default"/>
      </w:rPr>
    </w:lvl>
    <w:lvl w:ilvl="4" w:tplc="F1F03194">
      <w:start w:val="1"/>
      <w:numFmt w:val="bullet"/>
      <w:lvlText w:val="o"/>
      <w:lvlJc w:val="left"/>
      <w:pPr>
        <w:ind w:left="3719" w:hanging="360"/>
      </w:pPr>
      <w:rPr>
        <w:rFonts w:ascii="Courier New" w:hAnsi="Courier New" w:cs="Courier New" w:hint="default"/>
      </w:rPr>
    </w:lvl>
    <w:lvl w:ilvl="5" w:tplc="56685A24">
      <w:start w:val="1"/>
      <w:numFmt w:val="bullet"/>
      <w:lvlText w:val=""/>
      <w:lvlJc w:val="left"/>
      <w:pPr>
        <w:ind w:left="4439" w:hanging="360"/>
      </w:pPr>
      <w:rPr>
        <w:rFonts w:ascii="Wingdings" w:hAnsi="Wingdings" w:hint="default"/>
      </w:rPr>
    </w:lvl>
    <w:lvl w:ilvl="6" w:tplc="6BDA2B8A">
      <w:start w:val="1"/>
      <w:numFmt w:val="bullet"/>
      <w:lvlText w:val=""/>
      <w:lvlJc w:val="left"/>
      <w:pPr>
        <w:ind w:left="5159" w:hanging="360"/>
      </w:pPr>
      <w:rPr>
        <w:rFonts w:ascii="Symbol" w:hAnsi="Symbol" w:hint="default"/>
      </w:rPr>
    </w:lvl>
    <w:lvl w:ilvl="7" w:tplc="B860C1E2">
      <w:start w:val="1"/>
      <w:numFmt w:val="bullet"/>
      <w:lvlText w:val="o"/>
      <w:lvlJc w:val="left"/>
      <w:pPr>
        <w:ind w:left="5879" w:hanging="360"/>
      </w:pPr>
      <w:rPr>
        <w:rFonts w:ascii="Courier New" w:hAnsi="Courier New" w:cs="Courier New" w:hint="default"/>
      </w:rPr>
    </w:lvl>
    <w:lvl w:ilvl="8" w:tplc="837CD3A2">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FBDA6582">
      <w:start w:val="1"/>
      <w:numFmt w:val="upperRoman"/>
      <w:lvlText w:val="%1."/>
      <w:lvlJc w:val="right"/>
      <w:pPr>
        <w:ind w:left="720" w:hanging="360"/>
      </w:pPr>
    </w:lvl>
    <w:lvl w:ilvl="1" w:tplc="911C88B0">
      <w:start w:val="1"/>
      <w:numFmt w:val="lowerLetter"/>
      <w:lvlText w:val="%2."/>
      <w:lvlJc w:val="left"/>
      <w:pPr>
        <w:ind w:left="1440" w:hanging="360"/>
      </w:pPr>
    </w:lvl>
    <w:lvl w:ilvl="2" w:tplc="5E704694">
      <w:start w:val="1"/>
      <w:numFmt w:val="lowerRoman"/>
      <w:lvlText w:val="%3."/>
      <w:lvlJc w:val="right"/>
      <w:pPr>
        <w:ind w:left="2160" w:hanging="180"/>
      </w:pPr>
    </w:lvl>
    <w:lvl w:ilvl="3" w:tplc="22267B9A">
      <w:start w:val="1"/>
      <w:numFmt w:val="decimal"/>
      <w:lvlText w:val="%4."/>
      <w:lvlJc w:val="left"/>
      <w:pPr>
        <w:ind w:left="2880" w:hanging="360"/>
      </w:pPr>
    </w:lvl>
    <w:lvl w:ilvl="4" w:tplc="44C49A8C">
      <w:start w:val="1"/>
      <w:numFmt w:val="lowerLetter"/>
      <w:lvlText w:val="%5."/>
      <w:lvlJc w:val="left"/>
      <w:pPr>
        <w:ind w:left="3600" w:hanging="360"/>
      </w:pPr>
    </w:lvl>
    <w:lvl w:ilvl="5" w:tplc="7E24C5C6">
      <w:start w:val="1"/>
      <w:numFmt w:val="lowerRoman"/>
      <w:lvlText w:val="%6."/>
      <w:lvlJc w:val="right"/>
      <w:pPr>
        <w:ind w:left="4320" w:hanging="180"/>
      </w:pPr>
    </w:lvl>
    <w:lvl w:ilvl="6" w:tplc="F9EEDEB0">
      <w:start w:val="1"/>
      <w:numFmt w:val="decimal"/>
      <w:lvlText w:val="%7."/>
      <w:lvlJc w:val="left"/>
      <w:pPr>
        <w:ind w:left="5040" w:hanging="360"/>
      </w:pPr>
    </w:lvl>
    <w:lvl w:ilvl="7" w:tplc="8A0EC2BC">
      <w:start w:val="1"/>
      <w:numFmt w:val="lowerLetter"/>
      <w:lvlText w:val="%8."/>
      <w:lvlJc w:val="left"/>
      <w:pPr>
        <w:ind w:left="5760" w:hanging="360"/>
      </w:pPr>
    </w:lvl>
    <w:lvl w:ilvl="8" w:tplc="284E9232">
      <w:start w:val="1"/>
      <w:numFmt w:val="lowerRoman"/>
      <w:lvlText w:val="%9."/>
      <w:lvlJc w:val="right"/>
      <w:pPr>
        <w:ind w:left="6480" w:hanging="180"/>
      </w:pPr>
    </w:lvl>
  </w:abstractNum>
  <w:abstractNum w:abstractNumId="5" w15:restartNumberingAfterBreak="0">
    <w:nsid w:val="79226FC0"/>
    <w:multiLevelType w:val="hybridMultilevel"/>
    <w:tmpl w:val="E9EA68F0"/>
    <w:lvl w:ilvl="0" w:tplc="144AD4C8">
      <w:start w:val="1"/>
      <w:numFmt w:val="bullet"/>
      <w:lvlText w:val=""/>
      <w:lvlJc w:val="left"/>
      <w:pPr>
        <w:ind w:left="720" w:hanging="360"/>
      </w:pPr>
      <w:rPr>
        <w:rFonts w:ascii="Wingdings" w:hAnsi="Wingdings" w:hint="default"/>
      </w:rPr>
    </w:lvl>
    <w:lvl w:ilvl="1" w:tplc="90989EFC">
      <w:start w:val="1"/>
      <w:numFmt w:val="bullet"/>
      <w:lvlText w:val="o"/>
      <w:lvlJc w:val="left"/>
      <w:pPr>
        <w:ind w:left="1440" w:hanging="360"/>
      </w:pPr>
      <w:rPr>
        <w:rFonts w:ascii="Courier New" w:hAnsi="Courier New" w:cs="Courier New" w:hint="default"/>
      </w:rPr>
    </w:lvl>
    <w:lvl w:ilvl="2" w:tplc="BD503670">
      <w:start w:val="1"/>
      <w:numFmt w:val="bullet"/>
      <w:lvlText w:val=""/>
      <w:lvlJc w:val="left"/>
      <w:pPr>
        <w:ind w:left="2160" w:hanging="360"/>
      </w:pPr>
      <w:rPr>
        <w:rFonts w:ascii="Wingdings" w:hAnsi="Wingdings" w:hint="default"/>
      </w:rPr>
    </w:lvl>
    <w:lvl w:ilvl="3" w:tplc="D6425A0A">
      <w:start w:val="1"/>
      <w:numFmt w:val="bullet"/>
      <w:lvlText w:val=""/>
      <w:lvlJc w:val="left"/>
      <w:pPr>
        <w:ind w:left="2880" w:hanging="360"/>
      </w:pPr>
      <w:rPr>
        <w:rFonts w:ascii="Symbol" w:hAnsi="Symbol" w:hint="default"/>
      </w:rPr>
    </w:lvl>
    <w:lvl w:ilvl="4" w:tplc="BF64188C">
      <w:start w:val="1"/>
      <w:numFmt w:val="bullet"/>
      <w:lvlText w:val="o"/>
      <w:lvlJc w:val="left"/>
      <w:pPr>
        <w:ind w:left="3600" w:hanging="360"/>
      </w:pPr>
      <w:rPr>
        <w:rFonts w:ascii="Courier New" w:hAnsi="Courier New" w:cs="Courier New" w:hint="default"/>
      </w:rPr>
    </w:lvl>
    <w:lvl w:ilvl="5" w:tplc="0F00CFAA">
      <w:start w:val="1"/>
      <w:numFmt w:val="bullet"/>
      <w:lvlText w:val=""/>
      <w:lvlJc w:val="left"/>
      <w:pPr>
        <w:ind w:left="4320" w:hanging="360"/>
      </w:pPr>
      <w:rPr>
        <w:rFonts w:ascii="Wingdings" w:hAnsi="Wingdings" w:hint="default"/>
      </w:rPr>
    </w:lvl>
    <w:lvl w:ilvl="6" w:tplc="3918D338">
      <w:start w:val="1"/>
      <w:numFmt w:val="bullet"/>
      <w:lvlText w:val=""/>
      <w:lvlJc w:val="left"/>
      <w:pPr>
        <w:ind w:left="5040" w:hanging="360"/>
      </w:pPr>
      <w:rPr>
        <w:rFonts w:ascii="Symbol" w:hAnsi="Symbol" w:hint="default"/>
      </w:rPr>
    </w:lvl>
    <w:lvl w:ilvl="7" w:tplc="A470CA10">
      <w:start w:val="1"/>
      <w:numFmt w:val="bullet"/>
      <w:lvlText w:val="o"/>
      <w:lvlJc w:val="left"/>
      <w:pPr>
        <w:ind w:left="5760" w:hanging="360"/>
      </w:pPr>
      <w:rPr>
        <w:rFonts w:ascii="Courier New" w:hAnsi="Courier New" w:cs="Courier New" w:hint="default"/>
      </w:rPr>
    </w:lvl>
    <w:lvl w:ilvl="8" w:tplc="4D24D0AE">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163E9390">
      <w:start w:val="1"/>
      <w:numFmt w:val="bullet"/>
      <w:lvlText w:val=""/>
      <w:lvlJc w:val="left"/>
      <w:pPr>
        <w:ind w:left="720" w:hanging="360"/>
      </w:pPr>
      <w:rPr>
        <w:rFonts w:ascii="Wingdings" w:hAnsi="Wingdings" w:hint="default"/>
      </w:rPr>
    </w:lvl>
    <w:lvl w:ilvl="1" w:tplc="5DB6713E">
      <w:start w:val="1"/>
      <w:numFmt w:val="bullet"/>
      <w:lvlText w:val="o"/>
      <w:lvlJc w:val="left"/>
      <w:pPr>
        <w:ind w:left="1440" w:hanging="360"/>
      </w:pPr>
      <w:rPr>
        <w:rFonts w:ascii="Courier New" w:hAnsi="Courier New" w:cs="Courier New" w:hint="default"/>
      </w:rPr>
    </w:lvl>
    <w:lvl w:ilvl="2" w:tplc="D8BAF286">
      <w:start w:val="1"/>
      <w:numFmt w:val="bullet"/>
      <w:lvlText w:val=""/>
      <w:lvlJc w:val="left"/>
      <w:pPr>
        <w:ind w:left="2160" w:hanging="360"/>
      </w:pPr>
      <w:rPr>
        <w:rFonts w:ascii="Wingdings" w:hAnsi="Wingdings" w:hint="default"/>
      </w:rPr>
    </w:lvl>
    <w:lvl w:ilvl="3" w:tplc="C2C828E8">
      <w:start w:val="1"/>
      <w:numFmt w:val="bullet"/>
      <w:lvlText w:val=""/>
      <w:lvlJc w:val="left"/>
      <w:pPr>
        <w:ind w:left="2880" w:hanging="360"/>
      </w:pPr>
      <w:rPr>
        <w:rFonts w:ascii="Symbol" w:hAnsi="Symbol" w:hint="default"/>
      </w:rPr>
    </w:lvl>
    <w:lvl w:ilvl="4" w:tplc="D21E8A76">
      <w:start w:val="1"/>
      <w:numFmt w:val="bullet"/>
      <w:lvlText w:val="o"/>
      <w:lvlJc w:val="left"/>
      <w:pPr>
        <w:ind w:left="3600" w:hanging="360"/>
      </w:pPr>
      <w:rPr>
        <w:rFonts w:ascii="Courier New" w:hAnsi="Courier New" w:cs="Courier New" w:hint="default"/>
      </w:rPr>
    </w:lvl>
    <w:lvl w:ilvl="5" w:tplc="5AC4A612">
      <w:start w:val="1"/>
      <w:numFmt w:val="bullet"/>
      <w:lvlText w:val=""/>
      <w:lvlJc w:val="left"/>
      <w:pPr>
        <w:ind w:left="4320" w:hanging="360"/>
      </w:pPr>
      <w:rPr>
        <w:rFonts w:ascii="Wingdings" w:hAnsi="Wingdings" w:hint="default"/>
      </w:rPr>
    </w:lvl>
    <w:lvl w:ilvl="6" w:tplc="9CB08E4C">
      <w:start w:val="1"/>
      <w:numFmt w:val="bullet"/>
      <w:lvlText w:val=""/>
      <w:lvlJc w:val="left"/>
      <w:pPr>
        <w:ind w:left="5040" w:hanging="360"/>
      </w:pPr>
      <w:rPr>
        <w:rFonts w:ascii="Symbol" w:hAnsi="Symbol" w:hint="default"/>
      </w:rPr>
    </w:lvl>
    <w:lvl w:ilvl="7" w:tplc="5B8ED482">
      <w:start w:val="1"/>
      <w:numFmt w:val="bullet"/>
      <w:lvlText w:val="o"/>
      <w:lvlJc w:val="left"/>
      <w:pPr>
        <w:ind w:left="5760" w:hanging="360"/>
      </w:pPr>
      <w:rPr>
        <w:rFonts w:ascii="Courier New" w:hAnsi="Courier New" w:cs="Courier New" w:hint="default"/>
      </w:rPr>
    </w:lvl>
    <w:lvl w:ilvl="8" w:tplc="08AE3DCE">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5C1CFE96">
      <w:start w:val="1"/>
      <w:numFmt w:val="decimal"/>
      <w:lvlText w:val="%1."/>
      <w:lvlJc w:val="left"/>
      <w:pPr>
        <w:ind w:left="720" w:hanging="360"/>
      </w:pPr>
    </w:lvl>
    <w:lvl w:ilvl="1" w:tplc="8E9A2922">
      <w:start w:val="1"/>
      <w:numFmt w:val="lowerLetter"/>
      <w:lvlText w:val="%2."/>
      <w:lvlJc w:val="left"/>
      <w:pPr>
        <w:ind w:left="1440" w:hanging="360"/>
      </w:pPr>
    </w:lvl>
    <w:lvl w:ilvl="2" w:tplc="6588AC3E">
      <w:start w:val="1"/>
      <w:numFmt w:val="lowerRoman"/>
      <w:lvlText w:val="%3."/>
      <w:lvlJc w:val="right"/>
      <w:pPr>
        <w:ind w:left="2160" w:hanging="180"/>
      </w:pPr>
    </w:lvl>
    <w:lvl w:ilvl="3" w:tplc="3EEE7EBA">
      <w:start w:val="1"/>
      <w:numFmt w:val="decimal"/>
      <w:lvlText w:val="%4."/>
      <w:lvlJc w:val="left"/>
      <w:pPr>
        <w:ind w:left="2880" w:hanging="360"/>
      </w:pPr>
    </w:lvl>
    <w:lvl w:ilvl="4" w:tplc="48C2A2DA">
      <w:start w:val="1"/>
      <w:numFmt w:val="lowerLetter"/>
      <w:lvlText w:val="%5."/>
      <w:lvlJc w:val="left"/>
      <w:pPr>
        <w:ind w:left="3600" w:hanging="360"/>
      </w:pPr>
    </w:lvl>
    <w:lvl w:ilvl="5" w:tplc="0AA4A8E6">
      <w:start w:val="1"/>
      <w:numFmt w:val="lowerRoman"/>
      <w:lvlText w:val="%6."/>
      <w:lvlJc w:val="right"/>
      <w:pPr>
        <w:ind w:left="4320" w:hanging="180"/>
      </w:pPr>
    </w:lvl>
    <w:lvl w:ilvl="6" w:tplc="213A2110">
      <w:start w:val="1"/>
      <w:numFmt w:val="decimal"/>
      <w:lvlText w:val="%7."/>
      <w:lvlJc w:val="left"/>
      <w:pPr>
        <w:ind w:left="5040" w:hanging="360"/>
      </w:pPr>
    </w:lvl>
    <w:lvl w:ilvl="7" w:tplc="A38A788A">
      <w:start w:val="1"/>
      <w:numFmt w:val="lowerLetter"/>
      <w:lvlText w:val="%8."/>
      <w:lvlJc w:val="left"/>
      <w:pPr>
        <w:ind w:left="5760" w:hanging="360"/>
      </w:pPr>
    </w:lvl>
    <w:lvl w:ilvl="8" w:tplc="CBA63666">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1E08AF"/>
    <w:rsid w:val="002B013F"/>
    <w:rsid w:val="00322035"/>
    <w:rsid w:val="003843FE"/>
    <w:rsid w:val="00400A1D"/>
    <w:rsid w:val="004366DB"/>
    <w:rsid w:val="00443961"/>
    <w:rsid w:val="00472C77"/>
    <w:rsid w:val="005A1B8C"/>
    <w:rsid w:val="005A2F17"/>
    <w:rsid w:val="00700872"/>
    <w:rsid w:val="00712393"/>
    <w:rsid w:val="007D0D58"/>
    <w:rsid w:val="00904599"/>
    <w:rsid w:val="00923D30"/>
    <w:rsid w:val="00993E0B"/>
    <w:rsid w:val="009B5DFB"/>
    <w:rsid w:val="00A03334"/>
    <w:rsid w:val="00A52307"/>
    <w:rsid w:val="00A62381"/>
    <w:rsid w:val="00AE5082"/>
    <w:rsid w:val="00B64945"/>
    <w:rsid w:val="00C652A6"/>
    <w:rsid w:val="00E30035"/>
    <w:rsid w:val="00F53E75"/>
    <w:rsid w:val="00FC27AB"/>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FCEC"/>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elvin.aliyev@asco.az?subject=M%C3%B6vzu:&amp;body=H%C3%B6rm%C9%99tli%20Elvin%20%C6%8Fliye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6692</Words>
  <Characters>3815</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Raziya Huseynova</cp:lastModifiedBy>
  <cp:revision>6</cp:revision>
  <dcterms:created xsi:type="dcterms:W3CDTF">2019-11-07T12:51:00Z</dcterms:created>
  <dcterms:modified xsi:type="dcterms:W3CDTF">2019-11-18T12:18:00Z</dcterms:modified>
</cp:coreProperties>
</file>