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bidi w:val="0"/>
        <w:spacing w:before="0" w:after="0"/>
        <w:ind w:left="5600" w:right="480" w:firstLine="0"/>
      </w:pPr>
      <w:r>
        <w:rPr>
          <w:lang w:val="en-US" w:eastAsia="en-US" w:bidi="en-US"/>
          <w:w w:val="100"/>
          <w:spacing w:val="0"/>
          <w:color w:val="000000"/>
          <w:position w:val="0"/>
        </w:rPr>
        <w:t>Approved by order of "Azerbaijan Caspian Shipping" Closed Joint Stock Company dated 1 st of December 2016 No. 216.</w:t>
      </w:r>
    </w:p>
    <w:p>
      <w:pPr>
        <w:framePr w:h="123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2pt;height:62pt;">
            <v:imagedata r:id="rId5" r:href="rId6"/>
          </v:shape>
        </w:pict>
      </w:r>
    </w:p>
    <w:p>
      <w:pPr>
        <w:widowControl w:val="0"/>
        <w:rPr>
          <w:sz w:val="2"/>
          <w:szCs w:val="2"/>
        </w:rPr>
      </w:pPr>
    </w:p>
    <w:p>
      <w:pPr>
        <w:pStyle w:val="Style4"/>
        <w:widowControl w:val="0"/>
        <w:keepNext w:val="0"/>
        <w:keepLines w:val="0"/>
        <w:shd w:val="clear" w:color="auto" w:fill="auto"/>
        <w:bidi w:val="0"/>
        <w:jc w:val="left"/>
        <w:spacing w:before="119" w:after="400"/>
        <w:ind w:left="840" w:right="720" w:firstLine="0"/>
      </w:pPr>
      <w:r>
        <w:rPr>
          <w:lang w:val="en-US" w:eastAsia="en-US" w:bidi="en-US"/>
          <w:sz w:val="24"/>
          <w:szCs w:val="24"/>
          <w:w w:val="100"/>
          <w:spacing w:val="0"/>
          <w:color w:val="000000"/>
          <w:position w:val="0"/>
        </w:rPr>
        <w:t xml:space="preserve">“AZERBAIJAN CASPIAN SHIPPING” CLOSED JOINT STOCK COMPANY ANNOUNCES AN OPEN BIDDING FOR PROCUREMENT OF FOAM PLASTIC, IMITATION LEATHER CLOTH AND VARIOUS FABRICS B I D D I N G No. AM-032 </w:t>
      </w:r>
      <w:r>
        <w:rPr>
          <w:lang w:val="ru-RU" w:eastAsia="ru-RU" w:bidi="ru-RU"/>
          <w:sz w:val="24"/>
          <w:szCs w:val="24"/>
          <w:w w:val="100"/>
          <w:spacing w:val="0"/>
          <w:color w:val="000000"/>
          <w:position w:val="0"/>
        </w:rPr>
        <w:t>/2019</w:t>
      </w:r>
    </w:p>
    <w:p>
      <w:pPr>
        <w:pStyle w:val="Style6"/>
        <w:widowControl w:val="0"/>
        <w:keepNext w:val="0"/>
        <w:keepLines w:val="0"/>
        <w:shd w:val="clear" w:color="auto" w:fill="D5DCE4"/>
        <w:bidi w:val="0"/>
        <w:jc w:val="left"/>
        <w:spacing w:before="0"/>
        <w:ind w:left="640" w:right="0"/>
      </w:pPr>
      <w:r>
        <w:rPr>
          <w:lang w:val="en-US" w:eastAsia="en-US" w:bidi="en-US"/>
          <w:w w:val="100"/>
          <w:spacing w:val="0"/>
          <w:color w:val="000000"/>
          <w:position w:val="0"/>
        </w:rPr>
        <w:t>Submission documentation required for participation in the bidding :</w:t>
      </w:r>
    </w:p>
    <w:p>
      <w:pPr>
        <w:pStyle w:val="Style2"/>
        <w:numPr>
          <w:ilvl w:val="0"/>
          <w:numId w:val="1"/>
        </w:numPr>
        <w:tabs>
          <w:tab w:leader="none" w:pos="505" w:val="left"/>
        </w:tabs>
        <w:widowControl w:val="0"/>
        <w:keepNext w:val="0"/>
        <w:keepLines w:val="0"/>
        <w:shd w:val="clear" w:color="auto" w:fill="D5DCE4"/>
        <w:bidi w:val="0"/>
        <w:spacing w:before="0" w:after="0" w:line="224" w:lineRule="exact"/>
        <w:ind w:left="560" w:right="0" w:hanging="260"/>
      </w:pPr>
      <w:r>
        <w:rPr>
          <w:lang w:val="en-US" w:eastAsia="en-US" w:bidi="en-US"/>
          <w:w w:val="100"/>
          <w:spacing w:val="0"/>
          <w:color w:val="000000"/>
          <w:position w:val="0"/>
        </w:rPr>
        <w:t>Application for participation in the bidding (template has been attached hereto) ;</w:t>
      </w:r>
    </w:p>
    <w:p>
      <w:pPr>
        <w:pStyle w:val="Style2"/>
        <w:numPr>
          <w:ilvl w:val="0"/>
          <w:numId w:val="1"/>
        </w:numPr>
        <w:tabs>
          <w:tab w:leader="none" w:pos="505" w:val="left"/>
        </w:tabs>
        <w:widowControl w:val="0"/>
        <w:keepNext w:val="0"/>
        <w:keepLines w:val="0"/>
        <w:shd w:val="clear" w:color="auto" w:fill="D5DCE4"/>
        <w:bidi w:val="0"/>
        <w:spacing w:before="0" w:after="0" w:line="226" w:lineRule="exact"/>
        <w:ind w:left="560" w:right="0" w:hanging="260"/>
      </w:pPr>
      <w:r>
        <w:rPr>
          <w:lang w:val="en-US" w:eastAsia="en-US" w:bidi="en-US"/>
          <w:w w:val="100"/>
          <w:spacing w:val="0"/>
          <w:color w:val="000000"/>
          <w:position w:val="0"/>
        </w:rPr>
        <w:t>Bank evidence as a proof of participation fee ;</w:t>
      </w:r>
    </w:p>
    <w:p>
      <w:pPr>
        <w:pStyle w:val="Style2"/>
        <w:numPr>
          <w:ilvl w:val="0"/>
          <w:numId w:val="1"/>
        </w:numPr>
        <w:tabs>
          <w:tab w:leader="none" w:pos="505" w:val="left"/>
        </w:tabs>
        <w:widowControl w:val="0"/>
        <w:keepNext w:val="0"/>
        <w:keepLines w:val="0"/>
        <w:shd w:val="clear" w:color="auto" w:fill="D5DCE4"/>
        <w:bidi w:val="0"/>
        <w:spacing w:before="0" w:after="156" w:line="226" w:lineRule="exact"/>
        <w:ind w:left="560" w:right="0" w:hanging="260"/>
      </w:pPr>
      <w:r>
        <w:rPr>
          <w:lang w:val="en-US" w:eastAsia="en-US" w:bidi="en-US"/>
          <w:w w:val="100"/>
          <w:spacing w:val="0"/>
          <w:color w:val="000000"/>
          <w:position w:val="0"/>
        </w:rPr>
        <w:t>Bidding offer</w:t>
      </w:r>
    </w:p>
    <w:p>
      <w:pPr>
        <w:pStyle w:val="Style2"/>
        <w:widowControl w:val="0"/>
        <w:keepNext w:val="0"/>
        <w:keepLines w:val="0"/>
        <w:shd w:val="clear" w:color="auto" w:fill="D5DCE4"/>
        <w:bidi w:val="0"/>
        <w:spacing w:before="0" w:after="165" w:line="230" w:lineRule="exact"/>
        <w:ind w:left="440" w:right="0"/>
      </w:pPr>
      <w:r>
        <w:rPr>
          <w:rStyle w:val="CharStyle8"/>
          <w:vertAlign w:val="superscript"/>
        </w:rPr>
        <w:t>I</w:t>
      </w:r>
      <w:r>
        <w:rPr>
          <w:rStyle w:val="CharStyle8"/>
        </w:rPr>
        <w:t xml:space="preserve">- </w:t>
      </w:r>
      <w:r>
        <w:rPr>
          <w:lang w:val="en-US" w:eastAsia="en-US" w:bidi="en-US"/>
          <w:w w:val="100"/>
          <w:spacing w:val="0"/>
          <w:color w:val="000000"/>
          <w:position w:val="0"/>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08.04.2019, 18.00 Baku time.</w:t>
      </w:r>
    </w:p>
    <w:p>
      <w:pPr>
        <w:pStyle w:val="Style2"/>
        <w:widowControl w:val="0"/>
        <w:keepNext w:val="0"/>
        <w:keepLines w:val="0"/>
        <w:shd w:val="clear" w:color="auto" w:fill="D5DCE4"/>
        <w:bidi w:val="0"/>
        <w:jc w:val="left"/>
        <w:spacing w:before="0" w:after="360" w:line="224" w:lineRule="exact"/>
        <w:ind w:left="640" w:right="0" w:hanging="200"/>
      </w:pPr>
      <w:r>
        <w:rPr>
          <w:lang w:val="en-US" w:eastAsia="en-US" w:bidi="en-US"/>
          <w:w w:val="100"/>
          <w:spacing w:val="0"/>
          <w:color w:val="000000"/>
          <w:position w:val="0"/>
        </w:rPr>
        <w:t>Description (list) of goods, works or services has been attached hereto.</w:t>
      </w:r>
    </w:p>
    <w:p>
      <w:pPr>
        <w:pStyle w:val="Style2"/>
        <w:widowControl w:val="0"/>
        <w:keepNext w:val="0"/>
        <w:keepLines w:val="0"/>
        <w:shd w:val="clear" w:color="auto" w:fill="D5DCE4"/>
        <w:bidi w:val="0"/>
        <w:jc w:val="left"/>
        <w:spacing w:before="0" w:after="155" w:line="224" w:lineRule="exact"/>
        <w:ind w:left="640" w:right="0" w:hanging="200"/>
      </w:pPr>
      <w:r>
        <w:rPr>
          <w:lang w:val="en-US" w:eastAsia="en-US" w:bidi="en-US"/>
          <w:w w:val="100"/>
          <w:spacing w:val="0"/>
          <w:color w:val="000000"/>
          <w:position w:val="0"/>
        </w:rPr>
        <w:t>The amount of participation fee and collection of general terms and conditions (bidding offer documentation) :</w:t>
      </w:r>
    </w:p>
    <w:p>
      <w:pPr>
        <w:pStyle w:val="Style2"/>
        <w:widowControl w:val="0"/>
        <w:keepNext w:val="0"/>
        <w:keepLines w:val="0"/>
        <w:shd w:val="clear" w:color="auto" w:fill="D5DCE4"/>
        <w:bidi w:val="0"/>
        <w:spacing w:before="0" w:after="165" w:line="230" w:lineRule="exact"/>
        <w:ind w:left="560" w:right="0" w:hanging="260"/>
      </w:pPr>
      <w:r>
        <w:rPr>
          <w:lang w:val="en-US" w:eastAsia="en-US" w:bidi="en-US"/>
          <w:w w:val="100"/>
          <w:spacing w:val="0"/>
          <w:color w:val="000000"/>
          <w:position w:val="0"/>
        </w:rPr>
        <w:t>■ 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w:t>
      </w:r>
    </w:p>
    <w:p>
      <w:pPr>
        <w:pStyle w:val="Style2"/>
        <w:numPr>
          <w:ilvl w:val="0"/>
          <w:numId w:val="1"/>
        </w:numPr>
        <w:tabs>
          <w:tab w:leader="none" w:pos="645" w:val="left"/>
        </w:tabs>
        <w:widowControl w:val="0"/>
        <w:keepNext w:val="0"/>
        <w:keepLines w:val="0"/>
        <w:shd w:val="clear" w:color="auto" w:fill="D5DCE4"/>
        <w:bidi w:val="0"/>
        <w:jc w:val="left"/>
        <w:spacing w:before="0" w:after="160" w:line="224" w:lineRule="exact"/>
        <w:ind w:left="640" w:right="0" w:hanging="200"/>
      </w:pPr>
      <w:r>
        <w:rPr>
          <w:lang w:val="en-US" w:eastAsia="en-US" w:bidi="en-US"/>
          <w:w w:val="100"/>
          <w:spacing w:val="0"/>
          <w:color w:val="000000"/>
          <w:position w:val="0"/>
        </w:rPr>
        <w:t>LOT-_ AZN 50 (VAT inclusive)</w:t>
      </w:r>
    </w:p>
    <w:p>
      <w:pPr>
        <w:pStyle w:val="Style2"/>
        <w:numPr>
          <w:ilvl w:val="0"/>
          <w:numId w:val="1"/>
        </w:numPr>
        <w:tabs>
          <w:tab w:leader="none" w:pos="645" w:val="left"/>
        </w:tabs>
        <w:widowControl w:val="0"/>
        <w:keepNext w:val="0"/>
        <w:keepLines w:val="0"/>
        <w:shd w:val="clear" w:color="auto" w:fill="D5DCE4"/>
        <w:bidi w:val="0"/>
        <w:jc w:val="left"/>
        <w:spacing w:before="0" w:after="0" w:line="224" w:lineRule="exact"/>
        <w:ind w:left="640" w:right="0" w:hanging="200"/>
      </w:pPr>
      <w:r>
        <w:rPr>
          <w:lang w:val="en-US" w:eastAsia="en-US" w:bidi="en-US"/>
          <w:w w:val="100"/>
          <w:spacing w:val="0"/>
          <w:color w:val="000000"/>
          <w:position w:val="0"/>
        </w:rPr>
        <w:t>or its equivalent which may be paid in USD or EURO.</w:t>
      </w:r>
    </w:p>
    <w:p>
      <w:pPr>
        <w:pStyle w:val="Style9"/>
        <w:framePr w:w="9989" w:wrap="notBeside" w:vAnchor="text" w:hAnchor="text" w:xAlign="center" w:y="1"/>
        <w:widowControl w:val="0"/>
        <w:keepNext w:val="0"/>
        <w:keepLines w:val="0"/>
        <w:shd w:val="clear" w:color="auto" w:fill="D5DCE4"/>
        <w:bidi w:val="0"/>
        <w:jc w:val="left"/>
        <w:spacing w:before="0" w:after="0"/>
        <w:ind w:left="0" w:right="0" w:firstLine="0"/>
      </w:pPr>
      <w:r>
        <w:rPr>
          <w:rStyle w:val="CharStyle11"/>
          <w:b w:val="0"/>
          <w:bCs w:val="0"/>
          <w:i w:val="0"/>
          <w:iCs w:val="0"/>
        </w:rPr>
        <w:t xml:space="preserve">■ </w:t>
      </w:r>
      <w:r>
        <w:rPr>
          <w:lang w:val="en-US" w:eastAsia="en-US" w:bidi="en-US"/>
          <w:w w:val="100"/>
          <w:spacing w:val="0"/>
          <w:color w:val="000000"/>
          <w:position w:val="0"/>
        </w:rPr>
        <w:t>Account No. :</w:t>
      </w:r>
    </w:p>
    <w:tbl>
      <w:tblPr>
        <w:tblOverlap w:val="never"/>
        <w:tblLayout w:type="fixed"/>
        <w:jc w:val="center"/>
      </w:tblPr>
      <w:tblGrid>
        <w:gridCol w:w="3480"/>
        <w:gridCol w:w="3365"/>
        <w:gridCol w:w="3144"/>
      </w:tblGrid>
      <w:tr>
        <w:trPr>
          <w:trHeight w:val="250" w:hRule="exact"/>
        </w:trPr>
        <w:tc>
          <w:tcPr>
            <w:shd w:val="clear" w:color="auto" w:fill="D5DCE4"/>
            <w:tcBorders>
              <w:left w:val="single" w:sz="4"/>
              <w:top w:val="single" w:sz="4"/>
            </w:tcBorders>
            <w:vAlign w:val="bottom"/>
          </w:tcPr>
          <w:p>
            <w:pPr>
              <w:pStyle w:val="Style2"/>
              <w:framePr w:w="9989" w:wrap="notBeside" w:vAnchor="text" w:hAnchor="text" w:xAlign="center" w:y="1"/>
              <w:widowControl w:val="0"/>
              <w:keepNext w:val="0"/>
              <w:keepLines w:val="0"/>
              <w:shd w:val="clear" w:color="auto" w:fill="auto"/>
              <w:bidi w:val="0"/>
              <w:jc w:val="center"/>
              <w:spacing w:before="0" w:after="0" w:line="224" w:lineRule="exact"/>
              <w:ind w:left="40" w:right="0" w:firstLine="0"/>
            </w:pPr>
            <w:r>
              <w:rPr>
                <w:rStyle w:val="CharStyle12"/>
              </w:rPr>
              <w:t>A Z N</w:t>
            </w:r>
          </w:p>
        </w:tc>
        <w:tc>
          <w:tcPr>
            <w:shd w:val="clear" w:color="auto" w:fill="D5DCE4"/>
            <w:tcBorders>
              <w:left w:val="single" w:sz="4"/>
              <w:top w:val="single" w:sz="4"/>
            </w:tcBorders>
            <w:vAlign w:val="bottom"/>
          </w:tcPr>
          <w:p>
            <w:pPr>
              <w:pStyle w:val="Style2"/>
              <w:framePr w:w="9989"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U S D</w:t>
            </w:r>
          </w:p>
        </w:tc>
        <w:tc>
          <w:tcPr>
            <w:shd w:val="clear" w:color="auto" w:fill="D5DCE4"/>
            <w:tcBorders>
              <w:left w:val="single" w:sz="4"/>
              <w:right w:val="single" w:sz="4"/>
              <w:top w:val="single" w:sz="4"/>
            </w:tcBorders>
            <w:vAlign w:val="bottom"/>
          </w:tcPr>
          <w:p>
            <w:pPr>
              <w:pStyle w:val="Style2"/>
              <w:framePr w:w="9989" w:wrap="notBeside" w:vAnchor="text" w:hAnchor="text" w:xAlign="center" w:y="1"/>
              <w:widowControl w:val="0"/>
              <w:keepNext w:val="0"/>
              <w:keepLines w:val="0"/>
              <w:shd w:val="clear" w:color="auto" w:fill="auto"/>
              <w:bidi w:val="0"/>
              <w:jc w:val="center"/>
              <w:spacing w:before="0" w:after="0" w:line="224" w:lineRule="exact"/>
              <w:ind w:left="0" w:right="280" w:firstLine="0"/>
            </w:pPr>
            <w:r>
              <w:rPr>
                <w:rStyle w:val="CharStyle12"/>
              </w:rPr>
              <w:t>E U R O</w:t>
            </w:r>
          </w:p>
        </w:tc>
      </w:tr>
      <w:tr>
        <w:trPr>
          <w:trHeight w:val="3010" w:hRule="exact"/>
        </w:trPr>
        <w:tc>
          <w:tcPr>
            <w:shd w:val="clear" w:color="auto" w:fill="D5DCE4"/>
            <w:tcBorders>
              <w:left w:val="single" w:sz="4"/>
              <w:top w:val="single" w:sz="4"/>
              <w:bottom w:val="single" w:sz="4"/>
            </w:tcBorders>
            <w:vAlign w:val="top"/>
          </w:tcPr>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Name : The International Bank of Azerbaijan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ABB- Customer Service Department Code : 805250</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TAX ID : 9900001881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Correspondent account : AZ03NABZ01350100000000002944 SWIFT : IBAZAZ2X</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Beneficiary : AZARB.XAZAR DANIZ GAMICILIYI QSC</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TAX ID : 1701579951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Account No. (AZN) : AZ36IBAZ38050019441115341120</w:t>
            </w:r>
          </w:p>
        </w:tc>
        <w:tc>
          <w:tcPr>
            <w:shd w:val="clear" w:color="auto" w:fill="D5DCE4"/>
            <w:tcBorders>
              <w:left w:val="single" w:sz="4"/>
              <w:top w:val="single" w:sz="4"/>
              <w:bottom w:val="single" w:sz="4"/>
            </w:tcBorders>
            <w:vAlign w:val="top"/>
          </w:tcPr>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Intermediary Bank : Citibank N.Y, New York</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Acc.36083186, SWIFT: CITIUS33 Beneficiary Bank: The International Bank of Azerbaijan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IBA- Customer Service Department SWIFT : IBAZAZ2X</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Nizami str., 67 Beneficiary: AZARB.XAZAR DANIZ</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GAMICILIYI QSC</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TAX ID: 1701579951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Account No. :</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AZ26IBAZ38150018401115341120</w:t>
            </w:r>
          </w:p>
        </w:tc>
        <w:tc>
          <w:tcPr>
            <w:shd w:val="clear" w:color="auto" w:fill="D5DCE4"/>
            <w:tcBorders>
              <w:left w:val="single" w:sz="4"/>
              <w:right w:val="single" w:sz="4"/>
              <w:top w:val="single" w:sz="4"/>
              <w:bottom w:val="single" w:sz="4"/>
            </w:tcBorders>
            <w:vAlign w:val="top"/>
          </w:tcPr>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Intermediary Bank : Commerzban AG, Frankfurt am Main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SWIFT : COBADEFF</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 # 400 88 660 3001 Beneficiary Bank: The Internation; Bank of Azerbaijan,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IBA-Premier Customer Service SWIFT : IBAZAZ2X</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Nizami str., 67 Beneficiary: Azerbaijan Caspian Shipping CJS TAX ID : 1701579951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Account No. :</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AZ06IBAZ3815001978111534112</w:t>
            </w:r>
          </w:p>
        </w:tc>
      </w:tr>
    </w:tbl>
    <w:p>
      <w:pPr>
        <w:framePr w:w="9989" w:wrap="notBeside" w:vAnchor="text" w:hAnchor="text" w:xAlign="center" w:y="1"/>
        <w:widowControl w:val="0"/>
        <w:rPr>
          <w:sz w:val="2"/>
          <w:szCs w:val="2"/>
        </w:rPr>
      </w:pPr>
    </w:p>
    <w:p>
      <w:pPr>
        <w:widowControl w:val="0"/>
        <w:rPr>
          <w:sz w:val="2"/>
          <w:szCs w:val="2"/>
        </w:rPr>
      </w:pPr>
    </w:p>
    <w:p>
      <w:pPr>
        <w:pStyle w:val="Style2"/>
        <w:widowControl w:val="0"/>
        <w:keepNext w:val="0"/>
        <w:keepLines w:val="0"/>
        <w:shd w:val="clear" w:color="auto" w:fill="D5DCE4"/>
        <w:bidi w:val="0"/>
        <w:jc w:val="left"/>
        <w:spacing w:before="120" w:after="0" w:line="230" w:lineRule="exact"/>
        <w:ind w:left="640" w:right="0" w:hanging="200"/>
      </w:pPr>
      <w:r>
        <w:rPr>
          <w:rStyle w:val="CharStyle13"/>
        </w:rPr>
        <w:t>■</w:t>
      </w:r>
      <w:r>
        <w:rPr>
          <w:lang w:val="en-US" w:eastAsia="en-US" w:bidi="en-US"/>
          <w:w w:val="100"/>
          <w:spacing w:val="0"/>
          <w:color w:val="000000"/>
          <w:position w:val="0"/>
        </w:rPr>
        <w:t xml:space="preserve"> Except for circumstances where the bidding is cancelled by ACS CJSC, participation fee shall in no case be refunded !</w:t>
      </w:r>
    </w:p>
    <w:tbl>
      <w:tblPr>
        <w:tblOverlap w:val="never"/>
        <w:tblLayout w:type="fixed"/>
        <w:jc w:val="center"/>
      </w:tblPr>
      <w:tblGrid>
        <w:gridCol w:w="629"/>
        <w:gridCol w:w="10099"/>
      </w:tblGrid>
      <w:tr>
        <w:trPr>
          <w:trHeight w:val="1997"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III.</w:t>
            </w:r>
          </w:p>
        </w:tc>
        <w:tc>
          <w:tcPr>
            <w:shd w:val="clear" w:color="auto" w:fill="D5DCE4"/>
            <w:tcBorders>
              <w:left w:val="single" w:sz="4"/>
              <w:righ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2"/>
              </w:rPr>
              <w:t>Final deadline date and time for submission of the bidding offer :</w:t>
            </w:r>
          </w:p>
          <w:p>
            <w:pPr>
              <w:pStyle w:val="Style2"/>
              <w:numPr>
                <w:ilvl w:val="0"/>
                <w:numId w:val="3"/>
              </w:numPr>
              <w:framePr w:w="10728" w:wrap="notBeside" w:vAnchor="text" w:hAnchor="text" w:xAlign="center" w:y="1"/>
              <w:tabs>
                <w:tab w:leader="none" w:pos="360" w:val="left"/>
              </w:tabs>
              <w:widowControl w:val="0"/>
              <w:keepNext w:val="0"/>
              <w:keepLines w:val="0"/>
              <w:shd w:val="clear" w:color="auto" w:fill="auto"/>
              <w:bidi w:val="0"/>
              <w:spacing w:before="120" w:after="220" w:line="230" w:lineRule="exact"/>
              <w:ind w:left="420" w:right="0" w:hanging="180"/>
            </w:pPr>
            <w:r>
              <w:rPr>
                <w:rStyle w:val="CharStyle12"/>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18.04.2019, by 15.00 Baku time.</w:t>
            </w:r>
          </w:p>
          <w:p>
            <w:pPr>
              <w:pStyle w:val="Style2"/>
              <w:numPr>
                <w:ilvl w:val="0"/>
                <w:numId w:val="3"/>
              </w:numPr>
              <w:framePr w:w="10728" w:wrap="notBeside" w:vAnchor="text" w:hAnchor="text" w:xAlign="center" w:y="1"/>
              <w:tabs>
                <w:tab w:leader="none" w:pos="360" w:val="left"/>
              </w:tabs>
              <w:widowControl w:val="0"/>
              <w:keepNext w:val="0"/>
              <w:keepLines w:val="0"/>
              <w:shd w:val="clear" w:color="auto" w:fill="auto"/>
              <w:bidi w:val="0"/>
              <w:spacing w:before="220" w:after="0" w:line="224" w:lineRule="exact"/>
              <w:ind w:left="240" w:right="0" w:firstLine="0"/>
            </w:pPr>
            <w:r>
              <w:rPr>
                <w:rStyle w:val="CharStyle12"/>
              </w:rPr>
              <w:t>All bidding offer envelopes submitted after above-mentioned date and time shall be returned back unopened.</w:t>
            </w:r>
          </w:p>
        </w:tc>
      </w:tr>
      <w:tr>
        <w:trPr>
          <w:trHeight w:val="2074"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IV.</w:t>
            </w:r>
          </w:p>
        </w:tc>
        <w:tc>
          <w:tcPr>
            <w:shd w:val="clear" w:color="auto" w:fill="D5DCE4"/>
            <w:tcBorders>
              <w:left w:val="single" w:sz="4"/>
              <w:righ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spacing w:before="0" w:after="140" w:line="224" w:lineRule="exact"/>
              <w:ind w:left="240" w:right="0" w:firstLine="0"/>
            </w:pPr>
            <w:r>
              <w:rPr>
                <w:rStyle w:val="CharStyle12"/>
              </w:rPr>
              <w:t>Applicable rules in the bidding and exclusive right of "ACS" CJSC :</w:t>
            </w:r>
          </w:p>
          <w:p>
            <w:pPr>
              <w:pStyle w:val="Style2"/>
              <w:numPr>
                <w:ilvl w:val="0"/>
                <w:numId w:val="5"/>
              </w:numPr>
              <w:framePr w:w="10728" w:wrap="notBeside" w:vAnchor="text" w:hAnchor="text" w:xAlign="center" w:y="1"/>
              <w:tabs>
                <w:tab w:leader="none" w:pos="413" w:val="left"/>
              </w:tabs>
              <w:widowControl w:val="0"/>
              <w:keepNext w:val="0"/>
              <w:keepLines w:val="0"/>
              <w:shd w:val="clear" w:color="auto" w:fill="auto"/>
              <w:bidi w:val="0"/>
              <w:spacing w:before="140" w:after="0" w:line="230" w:lineRule="exact"/>
              <w:ind w:left="500" w:right="0" w:hanging="260"/>
            </w:pPr>
            <w:r>
              <w:rPr>
                <w:rStyle w:val="CharStyle12"/>
              </w:rPr>
              <w:t>The bidding shall be held in accordance with the order dated 12 June 2014, No. 99 and " Guidelines for Organization and Management of procurement in "Azerbaijan Caspian Shipping" Closed Joint Stock Company" which has been approved on the basis of such order.</w:t>
            </w:r>
          </w:p>
          <w:p>
            <w:pPr>
              <w:pStyle w:val="Style2"/>
              <w:numPr>
                <w:ilvl w:val="0"/>
                <w:numId w:val="5"/>
              </w:numPr>
              <w:framePr w:w="10728" w:wrap="notBeside" w:vAnchor="text" w:hAnchor="text" w:xAlign="center" w:y="1"/>
              <w:tabs>
                <w:tab w:leader="none" w:pos="418" w:val="left"/>
              </w:tabs>
              <w:widowControl w:val="0"/>
              <w:keepNext w:val="0"/>
              <w:keepLines w:val="0"/>
              <w:shd w:val="clear" w:color="auto" w:fill="auto"/>
              <w:bidi w:val="0"/>
              <w:jc w:val="left"/>
              <w:spacing w:before="0" w:after="0" w:line="230" w:lineRule="exact"/>
              <w:ind w:left="240" w:right="0" w:firstLine="0"/>
            </w:pPr>
            <w:r>
              <w:rPr>
                <w:rStyle w:val="CharStyle12"/>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trPr>
          <w:trHeight w:val="3302"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w:t>
            </w:r>
          </w:p>
        </w:tc>
        <w:tc>
          <w:tcPr>
            <w:shd w:val="clear" w:color="auto" w:fill="D5DCE4"/>
            <w:tcBorders>
              <w:left w:val="single" w:sz="4"/>
              <w:right w:val="single" w:sz="4"/>
              <w:top w:val="single" w:sz="4"/>
            </w:tcBorders>
            <w:vAlign w:val="bottom"/>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4"/>
              </w:rPr>
              <w:t>Address of the procuring company :</w:t>
            </w:r>
          </w:p>
          <w:p>
            <w:pPr>
              <w:pStyle w:val="Style2"/>
              <w:framePr w:w="10728" w:wrap="notBeside" w:vAnchor="text" w:hAnchor="text" w:xAlign="center" w:y="1"/>
              <w:widowControl w:val="0"/>
              <w:keepNext w:val="0"/>
              <w:keepLines w:val="0"/>
              <w:shd w:val="clear" w:color="auto" w:fill="auto"/>
              <w:bidi w:val="0"/>
              <w:spacing w:before="120" w:after="120" w:line="230" w:lineRule="exact"/>
              <w:ind w:left="500" w:right="0" w:firstLine="0"/>
            </w:pPr>
            <w:r>
              <w:rPr>
                <w:rStyle w:val="CharStyle12"/>
              </w:rPr>
              <w:t>The Azerbaijan Republic, Baku city, AZ1029 (postcode), Heydar Aliyev Avenue 152, “Chinar Plaza” 24th floor, Procurement Committee of ACSC.</w:t>
            </w:r>
          </w:p>
          <w:p>
            <w:pPr>
              <w:pStyle w:val="Style2"/>
              <w:framePr w:w="10728" w:wrap="notBeside" w:vAnchor="text" w:hAnchor="text" w:xAlign="center" w:y="1"/>
              <w:widowControl w:val="0"/>
              <w:keepNext w:val="0"/>
              <w:keepLines w:val="0"/>
              <w:shd w:val="clear" w:color="auto" w:fill="auto"/>
              <w:bidi w:val="0"/>
              <w:spacing w:before="120" w:after="120" w:line="224" w:lineRule="exact"/>
              <w:ind w:left="240" w:right="0" w:firstLine="0"/>
            </w:pPr>
            <w:r>
              <w:rPr>
                <w:rStyle w:val="CharStyle12"/>
              </w:rPr>
              <w:t>Contact person in charge :</w:t>
            </w:r>
          </w:p>
          <w:p>
            <w:pPr>
              <w:pStyle w:val="Style2"/>
              <w:framePr w:w="10728" w:wrap="notBeside" w:vAnchor="text" w:hAnchor="text" w:xAlign="center" w:y="1"/>
              <w:widowControl w:val="0"/>
              <w:keepNext w:val="0"/>
              <w:keepLines w:val="0"/>
              <w:shd w:val="clear" w:color="auto" w:fill="auto"/>
              <w:bidi w:val="0"/>
              <w:spacing w:before="120" w:after="0" w:line="224" w:lineRule="exact"/>
              <w:ind w:left="0" w:right="0" w:firstLine="0"/>
            </w:pPr>
            <w:r>
              <w:rPr>
                <w:rStyle w:val="CharStyle12"/>
              </w:rPr>
              <w:t>Vugar Jalilov</w:t>
            </w:r>
          </w:p>
          <w:p>
            <w:pPr>
              <w:pStyle w:val="Style2"/>
              <w:framePr w:w="10728" w:wrap="notBeside" w:vAnchor="text" w:hAnchor="text" w:xAlign="center" w:y="1"/>
              <w:widowControl w:val="0"/>
              <w:keepNext w:val="0"/>
              <w:keepLines w:val="0"/>
              <w:shd w:val="clear" w:color="auto" w:fill="auto"/>
              <w:bidi w:val="0"/>
              <w:spacing w:before="0" w:after="0" w:line="226" w:lineRule="exact"/>
              <w:ind w:left="0" w:right="0" w:firstLine="0"/>
            </w:pPr>
            <w:r>
              <w:rPr>
                <w:rStyle w:val="CharStyle12"/>
              </w:rPr>
              <w:t>Secretary of the Procurement Committee of "ACS" CJSC</w:t>
            </w:r>
          </w:p>
          <w:p>
            <w:pPr>
              <w:pStyle w:val="Style2"/>
              <w:framePr w:w="10728" w:wrap="notBeside" w:vAnchor="text" w:hAnchor="text" w:xAlign="center" w:y="1"/>
              <w:widowControl w:val="0"/>
              <w:keepNext w:val="0"/>
              <w:keepLines w:val="0"/>
              <w:shd w:val="clear" w:color="auto" w:fill="auto"/>
              <w:bidi w:val="0"/>
              <w:spacing w:before="0" w:after="0" w:line="226" w:lineRule="exact"/>
              <w:ind w:left="0" w:right="0" w:firstLine="0"/>
            </w:pPr>
            <w:r>
              <w:rPr>
                <w:rStyle w:val="CharStyle12"/>
              </w:rPr>
              <w:t>Telephone No. : +994 12 404 37 00 (1132)</w:t>
            </w:r>
          </w:p>
          <w:p>
            <w:pPr>
              <w:pStyle w:val="Style2"/>
              <w:framePr w:w="10728" w:wrap="notBeside" w:vAnchor="text" w:hAnchor="text" w:xAlign="center" w:y="1"/>
              <w:widowControl w:val="0"/>
              <w:keepNext w:val="0"/>
              <w:keepLines w:val="0"/>
              <w:shd w:val="clear" w:color="auto" w:fill="auto"/>
              <w:bidi w:val="0"/>
              <w:spacing w:before="0" w:after="240" w:line="224" w:lineRule="exact"/>
              <w:ind w:left="0" w:right="0" w:firstLine="0"/>
            </w:pPr>
            <w:r>
              <w:rPr>
                <w:rStyle w:val="CharStyle12"/>
              </w:rPr>
              <w:t>Email address:</w:t>
            </w:r>
            <w:r>
              <w:fldChar w:fldCharType="begin"/>
            </w:r>
            <w:r>
              <w:rPr/>
              <w:instrText> HYPERLINK "mailto:tender@asco.az" </w:instrText>
            </w:r>
            <w:r>
              <w:fldChar w:fldCharType="separate"/>
            </w:r>
            <w:r>
              <w:rPr>
                <w:rStyle w:val="CharStyle12"/>
              </w:rPr>
              <w:t xml:space="preserve"> </w:t>
            </w:r>
            <w:r>
              <w:rPr>
                <w:rStyle w:val="CharStyle15"/>
              </w:rPr>
              <w:t>tender@asco.az</w:t>
            </w:r>
            <w:r>
              <w:fldChar w:fldCharType="end"/>
            </w:r>
          </w:p>
          <w:p>
            <w:pPr>
              <w:pStyle w:val="Style2"/>
              <w:framePr w:w="10728" w:wrap="notBeside" w:vAnchor="text" w:hAnchor="text" w:xAlign="center" w:y="1"/>
              <w:widowControl w:val="0"/>
              <w:keepNext w:val="0"/>
              <w:keepLines w:val="0"/>
              <w:shd w:val="clear" w:color="auto" w:fill="auto"/>
              <w:bidi w:val="0"/>
              <w:spacing w:before="240" w:after="0" w:line="224" w:lineRule="exact"/>
              <w:ind w:left="0" w:right="0" w:firstLine="0"/>
            </w:pPr>
            <w:r>
              <w:rPr>
                <w:rStyle w:val="CharStyle14"/>
              </w:rPr>
              <w:t>Contact person on legal issues :</w:t>
            </w:r>
          </w:p>
          <w:p>
            <w:pPr>
              <w:pStyle w:val="Style2"/>
              <w:framePr w:w="10728" w:wrap="notBeside" w:vAnchor="text" w:hAnchor="text" w:xAlign="center" w:y="1"/>
              <w:widowControl w:val="0"/>
              <w:keepNext w:val="0"/>
              <w:keepLines w:val="0"/>
              <w:shd w:val="clear" w:color="auto" w:fill="auto"/>
              <w:bidi w:val="0"/>
              <w:spacing w:before="0" w:after="0" w:line="240" w:lineRule="exact"/>
              <w:ind w:left="0" w:right="0" w:firstLine="0"/>
            </w:pPr>
            <w:r>
              <w:rPr>
                <w:rStyle w:val="CharStyle12"/>
              </w:rPr>
              <w:t>Telephone No. : +994 50 352 99 88</w:t>
            </w:r>
          </w:p>
          <w:p>
            <w:pPr>
              <w:pStyle w:val="Style2"/>
              <w:framePr w:w="10728" w:wrap="notBeside" w:vAnchor="text" w:hAnchor="text" w:xAlign="center" w:y="1"/>
              <w:widowControl w:val="0"/>
              <w:keepNext w:val="0"/>
              <w:keepLines w:val="0"/>
              <w:shd w:val="clear" w:color="auto" w:fill="auto"/>
              <w:bidi w:val="0"/>
              <w:spacing w:before="0" w:after="0" w:line="240" w:lineRule="exact"/>
              <w:ind w:left="0" w:right="0" w:firstLine="0"/>
            </w:pPr>
            <w:r>
              <w:rPr>
                <w:rStyle w:val="CharStyle12"/>
              </w:rPr>
              <w:t>E-mail address. :</w:t>
            </w:r>
            <w:r>
              <w:fldChar w:fldCharType="begin"/>
            </w:r>
            <w:r>
              <w:rPr/>
              <w:instrText> HYPERLINK "mailto:Huquq.meslehetcisi@asco.az" </w:instrText>
            </w:r>
            <w:r>
              <w:fldChar w:fldCharType="separate"/>
            </w:r>
            <w:r>
              <w:rPr>
                <w:rStyle w:val="CharStyle12"/>
              </w:rPr>
              <w:t xml:space="preserve"> </w:t>
            </w:r>
            <w:r>
              <w:rPr>
                <w:rStyle w:val="CharStyle15"/>
              </w:rPr>
              <w:t>Huquq.mes</w:t>
            </w:r>
            <w:r>
              <w:fldChar w:fldCharType="end"/>
            </w:r>
          </w:p>
        </w:tc>
      </w:tr>
      <w:tr>
        <w:trPr>
          <w:trHeight w:val="1094"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VI.</w:t>
            </w:r>
          </w:p>
        </w:tc>
        <w:tc>
          <w:tcPr>
            <w:shd w:val="clear" w:color="auto" w:fill="D5DCE4"/>
            <w:tcBorders>
              <w:left w:val="single" w:sz="4"/>
              <w:righ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2"/>
              </w:rPr>
              <w:t>Tender offer envelopes' opening date and time :</w:t>
            </w:r>
          </w:p>
          <w:p>
            <w:pPr>
              <w:pStyle w:val="Style2"/>
              <w:framePr w:w="10728" w:wrap="notBeside" w:vAnchor="text" w:hAnchor="text" w:xAlign="center" w:y="1"/>
              <w:widowControl w:val="0"/>
              <w:keepNext w:val="0"/>
              <w:keepLines w:val="0"/>
              <w:shd w:val="clear" w:color="auto" w:fill="auto"/>
              <w:bidi w:val="0"/>
              <w:spacing w:before="120" w:after="0" w:line="230" w:lineRule="exact"/>
              <w:ind w:left="240" w:right="0" w:firstLine="0"/>
            </w:pPr>
            <w:r>
              <w:rPr>
                <w:rStyle w:val="CharStyle12"/>
              </w:rPr>
              <w:t>The opening of the envelopes shall take place on 18.04.2019, at 16.30 Baku time in the address stated in section V of the announcement.</w:t>
            </w:r>
          </w:p>
        </w:tc>
      </w:tr>
      <w:tr>
        <w:trPr>
          <w:trHeight w:val="960"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VII.</w:t>
            </w:r>
          </w:p>
        </w:tc>
        <w:tc>
          <w:tcPr>
            <w:shd w:val="clear" w:color="auto" w:fill="D5DCE4"/>
            <w:tcBorders>
              <w:left w:val="single" w:sz="4"/>
              <w:right w:val="single" w:sz="4"/>
              <w:top w:val="single" w:sz="4"/>
            </w:tcBorders>
            <w:vAlign w:val="bottom"/>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2"/>
              </w:rPr>
              <w:t>Information on the winner of the bidding :</w:t>
            </w:r>
          </w:p>
          <w:p>
            <w:pPr>
              <w:pStyle w:val="Style2"/>
              <w:framePr w:w="10728" w:wrap="notBeside" w:vAnchor="text" w:hAnchor="text" w:xAlign="center" w:y="1"/>
              <w:widowControl w:val="0"/>
              <w:keepNext w:val="0"/>
              <w:keepLines w:val="0"/>
              <w:shd w:val="clear" w:color="auto" w:fill="auto"/>
              <w:bidi w:val="0"/>
              <w:spacing w:before="120" w:after="0" w:line="230" w:lineRule="exact"/>
              <w:ind w:left="0" w:right="0" w:firstLine="0"/>
            </w:pPr>
            <w:r>
              <w:rPr>
                <w:rStyle w:val="CharStyle12"/>
              </w:rPr>
              <w:t>Information on the winner of the bidding can be found on the announcement tab from the official website of "ACS" CJSC.</w:t>
            </w:r>
          </w:p>
        </w:tc>
      </w:tr>
      <w:tr>
        <w:trPr>
          <w:trHeight w:val="4070" w:hRule="exact"/>
        </w:trPr>
        <w:tc>
          <w:tcPr>
            <w:shd w:val="clear" w:color="auto" w:fill="5A9BD5"/>
            <w:tcBorders>
              <w:left w:val="single" w:sz="4"/>
              <w:top w:val="single" w:sz="4"/>
              <w:bottom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VIII.</w:t>
            </w:r>
          </w:p>
        </w:tc>
        <w:tc>
          <w:tcPr>
            <w:shd w:val="clear" w:color="auto" w:fill="D5DCE4"/>
            <w:tcBorders>
              <w:left w:val="single" w:sz="4"/>
              <w:right w:val="single" w:sz="4"/>
              <w:top w:val="single" w:sz="4"/>
              <w:bottom w:val="single" w:sz="4"/>
            </w:tcBorders>
            <w:vAlign w:val="top"/>
          </w:tcPr>
          <w:p>
            <w:pPr>
              <w:pStyle w:val="Style2"/>
              <w:framePr w:w="10728" w:wrap="notBeside" w:vAnchor="text" w:hAnchor="text" w:xAlign="center" w:y="1"/>
              <w:widowControl w:val="0"/>
              <w:keepNext w:val="0"/>
              <w:keepLines w:val="0"/>
              <w:shd w:val="clear" w:color="auto" w:fill="auto"/>
              <w:bidi w:val="0"/>
              <w:spacing w:before="0" w:after="0" w:line="224" w:lineRule="exact"/>
              <w:ind w:left="240" w:right="0" w:firstLine="0"/>
            </w:pPr>
            <w:r>
              <w:rPr>
                <w:rStyle w:val="CharStyle12"/>
              </w:rPr>
              <w:t>Other conditions of the bidding :</w:t>
            </w:r>
          </w:p>
        </w:tc>
      </w:tr>
    </w:tbl>
    <w:p>
      <w:pPr>
        <w:framePr w:w="10728" w:wrap="notBeside" w:vAnchor="text" w:hAnchor="text" w:xAlign="center" w:y="1"/>
        <w:widowControl w:val="0"/>
        <w:rPr>
          <w:sz w:val="2"/>
          <w:szCs w:val="2"/>
        </w:rPr>
      </w:pPr>
    </w:p>
    <w:p>
      <w:pPr>
        <w:widowControl w:val="0"/>
        <w:rPr>
          <w:sz w:val="2"/>
          <w:szCs w:val="2"/>
        </w:rPr>
      </w:pPr>
    </w:p>
    <w:p>
      <w:pPr>
        <w:pStyle w:val="Style16"/>
        <w:widowControl w:val="0"/>
        <w:keepNext w:val="0"/>
        <w:keepLines w:val="0"/>
        <w:shd w:val="clear" w:color="auto" w:fill="auto"/>
        <w:bidi w:val="0"/>
        <w:jc w:val="left"/>
        <w:spacing w:before="301" w:after="0"/>
        <w:ind w:left="3880" w:right="0" w:firstLine="0"/>
        <w:sectPr>
          <w:footnotePr>
            <w:pos w:val="pageBottom"/>
            <w:numFmt w:val="decimal"/>
            <w:numRestart w:val="continuous"/>
          </w:footnotePr>
          <w:pgSz w:w="11900" w:h="16840"/>
          <w:pgMar w:top="1079" w:left="814" w:right="357" w:bottom="1621" w:header="0" w:footer="3" w:gutter="0"/>
          <w:rtlGutter w:val="0"/>
          <w:cols w:space="720"/>
          <w:noEndnote/>
          <w:docGrid w:linePitch="360"/>
        </w:sectPr>
      </w:pPr>
      <w:r>
        <w:rPr>
          <w:lang w:val="en-US" w:eastAsia="en-US" w:bidi="en-US"/>
          <w:w w:val="100"/>
          <w:spacing w:val="0"/>
          <w:color w:val="000000"/>
          <w:position w:val="0"/>
        </w:rPr>
        <w:t>Procurement Committee of "ACS" CJSC</w:t>
      </w:r>
    </w:p>
    <w:p>
      <w:pPr>
        <w:pStyle w:val="Style16"/>
        <w:widowControl w:val="0"/>
        <w:keepNext w:val="0"/>
        <w:keepLines w:val="0"/>
        <w:shd w:val="clear" w:color="auto" w:fill="auto"/>
        <w:bidi w:val="0"/>
        <w:jc w:val="center"/>
        <w:spacing w:before="0" w:after="574" w:line="413" w:lineRule="exact"/>
        <w:ind w:left="20" w:right="0" w:firstLine="0"/>
      </w:pPr>
      <w:r>
        <w:rPr>
          <w:lang w:val="en-US" w:eastAsia="en-US" w:bidi="en-US"/>
          <w:w w:val="100"/>
          <w:spacing w:val="0"/>
          <w:color w:val="000000"/>
          <w:position w:val="0"/>
        </w:rPr>
        <w:t>(On the participant's letter head)</w:t>
        <w:br/>
        <w:t>APPLICATION FOR PARTICIPATION IN</w:t>
        <w:br/>
        <w:t>THE OPEN BIDDING</w:t>
      </w:r>
    </w:p>
    <w:p>
      <w:pPr>
        <w:pStyle w:val="Style16"/>
        <w:tabs>
          <w:tab w:leader="none" w:pos="7065" w:val="left"/>
          <w:tab w:leader="underscore" w:pos="8478" w:val="left"/>
        </w:tabs>
        <w:widowControl w:val="0"/>
        <w:keepNext w:val="0"/>
        <w:keepLines w:val="0"/>
        <w:shd w:val="clear" w:color="auto" w:fill="auto"/>
        <w:bidi w:val="0"/>
        <w:jc w:val="both"/>
        <w:spacing w:before="0" w:after="200"/>
        <w:ind w:left="1840" w:right="0" w:firstLine="0"/>
      </w:pPr>
      <w:r>
        <w:rPr>
          <w:lang w:val="en-US" w:eastAsia="en-US" w:bidi="en-US"/>
          <w:w w:val="100"/>
          <w:spacing w:val="0"/>
          <w:color w:val="000000"/>
          <w:position w:val="0"/>
        </w:rPr>
        <w:t>. city</w:t>
        <w:tab/>
        <w:t>“_’</w:t>
        <w:tab/>
        <w:t>20,</w:t>
      </w:r>
    </w:p>
    <w:p>
      <w:pPr>
        <w:pStyle w:val="Style16"/>
        <w:widowControl w:val="0"/>
        <w:keepNext w:val="0"/>
        <w:keepLines w:val="0"/>
        <w:shd w:val="clear" w:color="auto" w:fill="auto"/>
        <w:bidi w:val="0"/>
        <w:jc w:val="both"/>
        <w:spacing w:before="0" w:after="440"/>
        <w:ind w:left="1840" w:right="0" w:firstLine="0"/>
      </w:pPr>
      <w:r>
        <w:rPr>
          <w:lang w:val="en-US" w:eastAsia="en-US" w:bidi="en-US"/>
          <w:w w:val="100"/>
          <w:spacing w:val="0"/>
          <w:color w:val="000000"/>
          <w:position w:val="0"/>
        </w:rPr>
        <w:t>№</w:t>
      </w:r>
    </w:p>
    <w:p>
      <w:pPr>
        <w:pStyle w:val="Style16"/>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To attention of Mr. Jabrail Mahmudlu</w:t>
      </w:r>
    </w:p>
    <w:p>
      <w:pPr>
        <w:pStyle w:val="Style16"/>
        <w:widowControl w:val="0"/>
        <w:keepNext w:val="0"/>
        <w:keepLines w:val="0"/>
        <w:shd w:val="clear" w:color="auto" w:fill="auto"/>
        <w:bidi w:val="0"/>
        <w:jc w:val="left"/>
        <w:spacing w:before="0" w:after="246"/>
        <w:ind w:left="400" w:right="0" w:firstLine="0"/>
      </w:pPr>
      <w:r>
        <w:rPr>
          <w:lang w:val="en-US" w:eastAsia="en-US" w:bidi="en-US"/>
          <w:w w:val="100"/>
          <w:spacing w:val="0"/>
          <w:color w:val="000000"/>
          <w:position w:val="0"/>
        </w:rPr>
        <w:t>Chairman of Procurement Committee of "ACS" CJSC</w:t>
      </w:r>
    </w:p>
    <w:p>
      <w:pPr>
        <w:pStyle w:val="Style16"/>
        <w:tabs>
          <w:tab w:leader="underscore" w:pos="5531" w:val="left"/>
        </w:tabs>
        <w:widowControl w:val="0"/>
        <w:keepNext w:val="0"/>
        <w:keepLines w:val="0"/>
        <w:shd w:val="clear" w:color="auto" w:fill="auto"/>
        <w:bidi w:val="0"/>
        <w:jc w:val="both"/>
        <w:spacing w:before="0" w:after="116" w:line="288" w:lineRule="exact"/>
        <w:ind w:left="400" w:right="400" w:firstLine="0"/>
      </w:pPr>
      <w:r>
        <w:rPr>
          <w:lang w:val="en-US" w:eastAsia="en-US" w:bidi="en-US"/>
          <w:w w:val="100"/>
          <w:spacing w:val="0"/>
          <w:color w:val="000000"/>
          <w:position w:val="0"/>
        </w:rPr>
        <w:t>We, hereby confirm the intention of [ to state full name of the participant ] to participate in the open bidding No. [ bidding No. shall be inserted by participant ] announced by "ACS" CJSC in respect of procurement of "</w:t>
        <w:tab/>
        <w:t>" .</w:t>
      </w:r>
    </w:p>
    <w:p>
      <w:pPr>
        <w:pStyle w:val="Style16"/>
        <w:widowControl w:val="0"/>
        <w:keepNext w:val="0"/>
        <w:keepLines w:val="0"/>
        <w:shd w:val="clear" w:color="auto" w:fill="auto"/>
        <w:bidi w:val="0"/>
        <w:jc w:val="both"/>
        <w:spacing w:before="0" w:after="116" w:line="293" w:lineRule="exact"/>
        <w:ind w:left="400" w:right="400" w:firstLine="0"/>
      </w:pPr>
      <w:r>
        <w:rPr>
          <w:lang w:val="en-US" w:eastAsia="en-US" w:bidi="en-US"/>
          <w:w w:val="100"/>
          <w:spacing w:val="0"/>
          <w:color w:val="000000"/>
          <w:position w:val="0"/>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pPr>
        <w:pStyle w:val="Style16"/>
        <w:widowControl w:val="0"/>
        <w:keepNext w:val="0"/>
        <w:keepLines w:val="0"/>
        <w:shd w:val="clear" w:color="auto" w:fill="auto"/>
        <w:bidi w:val="0"/>
        <w:jc w:val="left"/>
        <w:spacing w:before="0" w:after="128" w:line="298" w:lineRule="exact"/>
        <w:ind w:left="400" w:right="0" w:firstLine="0"/>
      </w:pPr>
      <w:r>
        <w:rPr>
          <w:lang w:val="en-US" w:eastAsia="en-US" w:bidi="en-US"/>
          <w:w w:val="100"/>
          <w:spacing w:val="0"/>
          <w:color w:val="000000"/>
          <w:position w:val="0"/>
        </w:rPr>
        <w:t>In addition, we warrant that [ to state full name of the participant ] is not an affiliate of "ACS" CJSC.</w:t>
      </w:r>
    </w:p>
    <w:p>
      <w:pPr>
        <w:pStyle w:val="Style16"/>
        <w:widowControl w:val="0"/>
        <w:keepNext w:val="0"/>
        <w:keepLines w:val="0"/>
        <w:shd w:val="clear" w:color="auto" w:fill="auto"/>
        <w:bidi w:val="0"/>
        <w:jc w:val="left"/>
        <w:spacing w:before="0" w:after="314" w:line="288" w:lineRule="exact"/>
        <w:ind w:left="400" w:right="0" w:firstLine="0"/>
      </w:pPr>
      <w:r>
        <w:rPr>
          <w:lang w:val="en-US" w:eastAsia="en-US" w:bidi="en-US"/>
          <w:w w:val="100"/>
          <w:spacing w:val="0"/>
          <w:color w:val="000000"/>
          <w:position w:val="0"/>
        </w:rPr>
        <w:t>Below mentioned contact details are available to respond to any question that may emerge in relation to the documents submitted and other issues :</w:t>
      </w:r>
    </w:p>
    <w:p>
      <w:pPr>
        <w:pStyle w:val="Style16"/>
        <w:numPr>
          <w:ilvl w:val="0"/>
          <w:numId w:val="1"/>
        </w:numPr>
        <w:tabs>
          <w:tab w:leader="none" w:pos="679" w:val="left"/>
          <w:tab w:leader="dot" w:pos="5531" w:val="left"/>
        </w:tabs>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 xml:space="preserve">Contact person : </w:t>
        <w:tab/>
      </w:r>
    </w:p>
    <w:p>
      <w:pPr>
        <w:pStyle w:val="Style16"/>
        <w:numPr>
          <w:ilvl w:val="0"/>
          <w:numId w:val="1"/>
        </w:numPr>
        <w:tabs>
          <w:tab w:leader="none" w:pos="679" w:val="left"/>
          <w:tab w:leader="dot" w:pos="7065" w:val="left"/>
        </w:tabs>
        <w:widowControl w:val="0"/>
        <w:keepNext w:val="0"/>
        <w:keepLines w:val="0"/>
        <w:shd w:val="clear" w:color="auto" w:fill="auto"/>
        <w:bidi w:val="0"/>
        <w:jc w:val="left"/>
        <w:spacing w:before="0" w:after="0" w:line="274" w:lineRule="exact"/>
        <w:ind w:left="400" w:right="0" w:firstLine="0"/>
      </w:pPr>
      <w:r>
        <w:rPr>
          <w:lang w:val="en-US" w:eastAsia="en-US" w:bidi="en-US"/>
          <w:w w:val="100"/>
          <w:spacing w:val="0"/>
          <w:color w:val="000000"/>
          <w:position w:val="0"/>
        </w:rPr>
        <w:t>Position of the contact person :</w:t>
        <w:tab/>
      </w:r>
    </w:p>
    <w:p>
      <w:pPr>
        <w:pStyle w:val="Style16"/>
        <w:numPr>
          <w:ilvl w:val="0"/>
          <w:numId w:val="1"/>
        </w:numPr>
        <w:tabs>
          <w:tab w:leader="none" w:pos="679" w:val="left"/>
          <w:tab w:leader="dot" w:pos="5531" w:val="left"/>
        </w:tabs>
        <w:widowControl w:val="0"/>
        <w:keepNext w:val="0"/>
        <w:keepLines w:val="0"/>
        <w:shd w:val="clear" w:color="auto" w:fill="auto"/>
        <w:bidi w:val="0"/>
        <w:jc w:val="left"/>
        <w:spacing w:before="0" w:after="0" w:line="274" w:lineRule="exact"/>
        <w:ind w:left="400" w:right="0" w:firstLine="0"/>
      </w:pPr>
      <w:r>
        <w:rPr>
          <w:lang w:val="en-US" w:eastAsia="en-US" w:bidi="en-US"/>
          <w:w w:val="100"/>
          <w:spacing w:val="0"/>
          <w:color w:val="000000"/>
          <w:position w:val="0"/>
        </w:rPr>
        <w:t xml:space="preserve">Telephone No. : </w:t>
        <w:tab/>
      </w:r>
    </w:p>
    <w:p>
      <w:pPr>
        <w:pStyle w:val="Style16"/>
        <w:numPr>
          <w:ilvl w:val="0"/>
          <w:numId w:val="1"/>
        </w:numPr>
        <w:tabs>
          <w:tab w:leader="none" w:pos="679" w:val="left"/>
          <w:tab w:leader="dot" w:pos="4677" w:val="left"/>
        </w:tabs>
        <w:widowControl w:val="0"/>
        <w:keepNext w:val="0"/>
        <w:keepLines w:val="0"/>
        <w:shd w:val="clear" w:color="auto" w:fill="auto"/>
        <w:bidi w:val="0"/>
        <w:jc w:val="left"/>
        <w:spacing w:before="0" w:after="0" w:line="274" w:lineRule="exact"/>
        <w:ind w:left="400" w:right="0" w:firstLine="0"/>
      </w:pPr>
      <w:r>
        <w:rPr>
          <w:lang w:val="en-US" w:eastAsia="en-US" w:bidi="en-US"/>
          <w:w w:val="100"/>
          <w:spacing w:val="0"/>
          <w:color w:val="000000"/>
          <w:position w:val="0"/>
        </w:rPr>
        <w:t xml:space="preserve">Fax No. : </w:t>
        <w:tab/>
      </w:r>
    </w:p>
    <w:p>
      <w:pPr>
        <w:pStyle w:val="Style16"/>
        <w:numPr>
          <w:ilvl w:val="0"/>
          <w:numId w:val="1"/>
        </w:numPr>
        <w:tabs>
          <w:tab w:leader="none" w:pos="679" w:val="left"/>
          <w:tab w:leader="dot" w:pos="5531" w:val="left"/>
        </w:tabs>
        <w:widowControl w:val="0"/>
        <w:keepNext w:val="0"/>
        <w:keepLines w:val="0"/>
        <w:shd w:val="clear" w:color="auto" w:fill="auto"/>
        <w:bidi w:val="0"/>
        <w:jc w:val="left"/>
        <w:spacing w:before="0" w:after="462" w:line="274" w:lineRule="exact"/>
        <w:ind w:left="400" w:right="0" w:firstLine="0"/>
      </w:pPr>
      <w:r>
        <w:rPr>
          <w:lang w:val="en-US" w:eastAsia="en-US" w:bidi="en-US"/>
          <w:w w:val="100"/>
          <w:spacing w:val="0"/>
          <w:color w:val="000000"/>
          <w:position w:val="0"/>
        </w:rPr>
        <w:t>E-mail address. :</w:t>
        <w:tab/>
      </w:r>
    </w:p>
    <w:p>
      <w:pPr>
        <w:pStyle w:val="Style16"/>
        <w:widowControl w:val="0"/>
        <w:keepNext w:val="0"/>
        <w:keepLines w:val="0"/>
        <w:shd w:val="clear" w:color="auto" w:fill="auto"/>
        <w:bidi w:val="0"/>
        <w:jc w:val="left"/>
        <w:spacing w:before="0" w:after="120"/>
        <w:ind w:left="400" w:right="0" w:firstLine="0"/>
      </w:pPr>
      <w:r>
        <w:rPr>
          <w:lang w:val="en-US" w:eastAsia="en-US" w:bidi="en-US"/>
          <w:w w:val="100"/>
          <w:spacing w:val="0"/>
          <w:color w:val="000000"/>
          <w:position w:val="0"/>
        </w:rPr>
        <w:t>Attachment :</w:t>
      </w:r>
    </w:p>
    <w:p>
      <w:pPr>
        <w:pStyle w:val="Style16"/>
        <w:tabs>
          <w:tab w:leader="underscore" w:pos="9305" w:val="left"/>
        </w:tabs>
        <w:widowControl w:val="0"/>
        <w:keepNext w:val="0"/>
        <w:keepLines w:val="0"/>
        <w:shd w:val="clear" w:color="auto" w:fill="auto"/>
        <w:bidi w:val="0"/>
        <w:jc w:val="both"/>
        <w:spacing w:before="0" w:after="838"/>
        <w:ind w:left="780" w:right="0" w:firstLine="0"/>
      </w:pPr>
      <w:r>
        <w:rPr>
          <w:rStyle w:val="CharStyle21"/>
        </w:rPr>
        <w:t>1</w:t>
      </w:r>
      <w:r>
        <w:rPr>
          <w:rStyle w:val="CharStyle22"/>
        </w:rPr>
        <w:t>.</w:t>
      </w:r>
      <w:r>
        <w:rPr>
          <w:lang w:val="en-US" w:eastAsia="en-US" w:bidi="en-US"/>
          <w:w w:val="100"/>
          <w:spacing w:val="0"/>
          <w:color w:val="000000"/>
          <w:position w:val="0"/>
        </w:rPr>
        <w:t xml:space="preserve"> Original of the bank evidence as a proof of payment of participation fee -</w:t>
        <w:tab/>
        <w:t>page(s).</w:t>
      </w:r>
    </w:p>
    <w:p>
      <w:pPr>
        <w:pStyle w:val="Style16"/>
        <w:widowControl w:val="0"/>
        <w:keepNext w:val="0"/>
        <w:keepLines w:val="0"/>
        <w:shd w:val="clear" w:color="auto" w:fill="auto"/>
        <w:bidi w:val="0"/>
        <w:jc w:val="left"/>
        <w:spacing w:before="0" w:after="225" w:line="274" w:lineRule="exact"/>
        <w:ind w:left="400" w:right="0" w:firstLine="0"/>
        <w:sectPr>
          <w:footerReference w:type="default" r:id="rId7"/>
          <w:pgSz w:w="11900" w:h="16840"/>
          <w:pgMar w:top="1138" w:left="703" w:right="469" w:bottom="1138" w:header="0" w:footer="3" w:gutter="0"/>
          <w:rtlGutter w:val="0"/>
          <w:cols w:space="720"/>
          <w:noEndnote/>
          <w:docGrid w:linePitch="360"/>
        </w:sectPr>
      </w:pPr>
      <w:r>
        <w:rPr>
          <w:lang w:val="en-US" w:eastAsia="en-US" w:bidi="en-US"/>
          <w:w w:val="100"/>
          <w:spacing w:val="0"/>
          <w:color w:val="000000"/>
          <w:position w:val="0"/>
        </w:rPr>
        <w:t>(initials of the authorized person) (signature of the authorized person) (position of the authorized person)</w:t>
      </w:r>
    </w:p>
    <w:p>
      <w:pPr>
        <w:pStyle w:val="Style2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FOAM PLASTIC, IMITATION LEATHER CLOTH AND VARIOUS</w:t>
      </w:r>
    </w:p>
    <w:p>
      <w:pPr>
        <w:pStyle w:val="Style23"/>
        <w:widowControl w:val="0"/>
        <w:keepNext w:val="0"/>
        <w:keepLines w:val="0"/>
        <w:shd w:val="clear" w:color="auto" w:fill="auto"/>
        <w:bidi w:val="0"/>
        <w:spacing w:before="0" w:after="728"/>
        <w:ind w:left="0" w:right="0" w:firstLine="0"/>
      </w:pPr>
      <w:r>
        <w:rPr>
          <w:lang w:val="en-US" w:eastAsia="en-US" w:bidi="en-US"/>
          <w:w w:val="100"/>
          <w:spacing w:val="0"/>
          <w:color w:val="000000"/>
          <w:position w:val="0"/>
        </w:rPr>
        <w:t>FABRICS</w:t>
      </w:r>
    </w:p>
    <w:tbl>
      <w:tblPr>
        <w:tblOverlap w:val="never"/>
        <w:tblLayout w:type="fixed"/>
        <w:jc w:val="center"/>
      </w:tblPr>
      <w:tblGrid>
        <w:gridCol w:w="557"/>
        <w:gridCol w:w="6883"/>
        <w:gridCol w:w="1526"/>
        <w:gridCol w:w="1531"/>
      </w:tblGrid>
      <w:tr>
        <w:trPr>
          <w:trHeight w:val="936"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100" w:line="224" w:lineRule="exact"/>
              <w:ind w:left="200" w:right="0" w:firstLine="0"/>
            </w:pPr>
            <w:r>
              <w:rPr>
                <w:rStyle w:val="CharStyle14"/>
              </w:rPr>
              <w:t xml:space="preserve">p </w:t>
            </w:r>
            <w:r>
              <w:rPr>
                <w:rStyle w:val="CharStyle14"/>
                <w:lang w:val="ru-RU" w:eastAsia="ru-RU" w:bidi="ru-RU"/>
              </w:rPr>
              <w:t>/</w:t>
            </w:r>
          </w:p>
          <w:p>
            <w:pPr>
              <w:pStyle w:val="Style2"/>
              <w:framePr w:w="10498" w:wrap="notBeside" w:vAnchor="text" w:hAnchor="text" w:xAlign="center" w:y="1"/>
              <w:widowControl w:val="0"/>
              <w:keepNext w:val="0"/>
              <w:keepLines w:val="0"/>
              <w:shd w:val="clear" w:color="auto" w:fill="auto"/>
              <w:bidi w:val="0"/>
              <w:jc w:val="left"/>
              <w:spacing w:before="100" w:after="0" w:line="224" w:lineRule="exact"/>
              <w:ind w:left="200" w:right="0" w:firstLine="0"/>
            </w:pPr>
            <w:r>
              <w:rPr>
                <w:rStyle w:val="CharStyle14"/>
              </w:rPr>
              <w:t>n</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24" w:lineRule="exact"/>
              <w:ind w:left="80" w:right="0" w:firstLine="0"/>
            </w:pPr>
            <w:r>
              <w:rPr>
                <w:rStyle w:val="CharStyle14"/>
              </w:rPr>
              <w:t>Nomination of goods</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160" w:line="224" w:lineRule="exact"/>
              <w:ind w:left="0" w:right="0" w:firstLine="0"/>
            </w:pPr>
            <w:r>
              <w:rPr>
                <w:rStyle w:val="CharStyle14"/>
              </w:rPr>
              <w:t>Measurement</w:t>
            </w:r>
          </w:p>
          <w:p>
            <w:pPr>
              <w:pStyle w:val="Style2"/>
              <w:framePr w:w="10498" w:wrap="notBeside" w:vAnchor="text" w:hAnchor="text" w:xAlign="center" w:y="1"/>
              <w:widowControl w:val="0"/>
              <w:keepNext w:val="0"/>
              <w:keepLines w:val="0"/>
              <w:shd w:val="clear" w:color="auto" w:fill="auto"/>
              <w:bidi w:val="0"/>
              <w:jc w:val="center"/>
              <w:spacing w:before="160" w:after="0" w:line="224" w:lineRule="exact"/>
              <w:ind w:left="0" w:right="20" w:firstLine="0"/>
            </w:pPr>
            <w:r>
              <w:rPr>
                <w:rStyle w:val="CharStyle14"/>
              </w:rPr>
              <w:t>unit</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24" w:lineRule="exact"/>
              <w:ind w:left="0" w:right="20" w:firstLine="0"/>
            </w:pPr>
            <w:r>
              <w:rPr>
                <w:rStyle w:val="CharStyle14"/>
              </w:rPr>
              <w:t>Quantity</w:t>
            </w:r>
          </w:p>
        </w:tc>
      </w:tr>
      <w:tr>
        <w:trPr>
          <w:trHeight w:val="754"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40" w:right="0" w:firstLine="0"/>
            </w:pPr>
            <w:r>
              <w:rPr>
                <w:rStyle w:val="CharStyle25"/>
              </w:rPr>
              <w:t>1</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5"/>
              </w:rPr>
              <w:t xml:space="preserve">Tarpaulin (width: 1500 mm) GOST 15530-93 </w:t>
            </w:r>
            <w:r>
              <w:rPr>
                <w:rStyle w:val="CharStyle25"/>
                <w:lang w:val="ru-RU" w:eastAsia="ru-RU" w:bidi="ru-RU"/>
              </w:rPr>
              <w:t xml:space="preserve">ВО </w:t>
            </w:r>
            <w:r>
              <w:rPr>
                <w:rStyle w:val="CharStyle25"/>
              </w:rPr>
              <w:t>(waterproofing - water resistance from 100 mm water column)</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m 2</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600</w:t>
            </w:r>
          </w:p>
        </w:tc>
      </w:tr>
      <w:tr>
        <w:trPr>
          <w:trHeight w:val="754"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00" w:right="0" w:firstLine="0"/>
            </w:pPr>
            <w:r>
              <w:rPr>
                <w:rStyle w:val="CharStyle25"/>
              </w:rPr>
              <w:t>2</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5"/>
              </w:rPr>
              <w:t xml:space="preserve">Tarpaulin (width: 2000 mm) GOST 15530-93 </w:t>
            </w:r>
            <w:r>
              <w:rPr>
                <w:rStyle w:val="CharStyle25"/>
                <w:lang w:val="ru-RU" w:eastAsia="ru-RU" w:bidi="ru-RU"/>
              </w:rPr>
              <w:t xml:space="preserve">ВО </w:t>
            </w:r>
            <w:r>
              <w:rPr>
                <w:rStyle w:val="CharStyle25"/>
              </w:rPr>
              <w:t>(waterproofing - water resistance from 100 mm water column)</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m 2</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500</w:t>
            </w:r>
          </w:p>
        </w:tc>
      </w:tr>
      <w:tr>
        <w:trPr>
          <w:trHeight w:val="461"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40" w:right="0" w:firstLine="0"/>
            </w:pPr>
            <w:r>
              <w:rPr>
                <w:rStyle w:val="CharStyle25"/>
              </w:rPr>
              <w:t>3</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0" w:right="0" w:firstLine="0"/>
            </w:pPr>
            <w:r>
              <w:rPr>
                <w:rStyle w:val="CharStyle25"/>
              </w:rPr>
              <w:t>Furniture upholstry (imitation leather) width -1500 mm (black)</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m 2</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850</w:t>
            </w:r>
          </w:p>
        </w:tc>
      </w:tr>
      <w:tr>
        <w:trPr>
          <w:trHeight w:val="466"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00" w:right="0" w:firstLine="0"/>
            </w:pPr>
            <w:r>
              <w:rPr>
                <w:rStyle w:val="CharStyle25"/>
              </w:rPr>
              <w:t>4</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0" w:right="0" w:firstLine="0"/>
            </w:pPr>
            <w:r>
              <w:rPr>
                <w:rStyle w:val="CharStyle25"/>
              </w:rPr>
              <w:t>Furniture upholstry (fabric) width -1500 mm (brown)</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m 2</w:t>
            </w:r>
          </w:p>
        </w:tc>
        <w:tc>
          <w:tcPr>
            <w:shd w:val="clear" w:color="auto" w:fill="FFFFFF"/>
            <w:tcBorders>
              <w:left w:val="single" w:sz="4"/>
              <w:right w:val="single" w:sz="4"/>
              <w:top w:val="single" w:sz="4"/>
            </w:tcBorders>
            <w:vAlign w:val="center"/>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1080</w:t>
            </w:r>
          </w:p>
        </w:tc>
      </w:tr>
      <w:tr>
        <w:trPr>
          <w:trHeight w:val="754"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40" w:right="0" w:firstLine="0"/>
            </w:pPr>
            <w:r>
              <w:rPr>
                <w:rStyle w:val="CharStyle25"/>
              </w:rPr>
              <w:t>5</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5"/>
              </w:rPr>
              <w:t>Sponge 1000 x 2000 x 50 mm (foam plastic) GOST 15873 (reinforced) (EL) Model 3060</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p i e c e ( s )</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231</w:t>
            </w:r>
          </w:p>
        </w:tc>
      </w:tr>
      <w:tr>
        <w:trPr>
          <w:trHeight w:val="754"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00" w:right="0" w:firstLine="0"/>
            </w:pPr>
            <w:r>
              <w:rPr>
                <w:rStyle w:val="CharStyle25"/>
              </w:rPr>
              <w:t>6</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5"/>
              </w:rPr>
              <w:t>Sponge 1000 x 2000 x 20 mm (foam plastic) GOST 15873 (reinforced) (EL) Model 3060</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p i e c e ( s )</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70</w:t>
            </w:r>
          </w:p>
        </w:tc>
      </w:tr>
      <w:tr>
        <w:trPr>
          <w:trHeight w:val="754"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40" w:right="0" w:firstLine="0"/>
            </w:pPr>
            <w:r>
              <w:rPr>
                <w:rStyle w:val="CharStyle25"/>
              </w:rPr>
              <w:t>7</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5"/>
              </w:rPr>
              <w:t>Sponge 1000 x 2000 x 100 mm (foam plastic) GOST 15873 (reinforced) (EL) Model 3060</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p i e c e ( s )</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130</w:t>
            </w:r>
          </w:p>
        </w:tc>
      </w:tr>
      <w:tr>
        <w:trPr>
          <w:trHeight w:val="754" w:hRule="exact"/>
        </w:trPr>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40" w:right="0" w:firstLine="0"/>
            </w:pPr>
            <w:r>
              <w:rPr>
                <w:rStyle w:val="CharStyle25"/>
              </w:rPr>
              <w:t>8</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0" w:right="0" w:firstLine="0"/>
            </w:pPr>
            <w:r>
              <w:rPr>
                <w:rStyle w:val="CharStyle25"/>
              </w:rPr>
              <w:t xml:space="preserve">Absorbent mat for oil products 40 x 50 x 0,25 cm 200 gr </w:t>
            </w:r>
            <w:r>
              <w:rPr>
                <w:rStyle w:val="CharStyle25"/>
                <w:lang w:val="ru-RU" w:eastAsia="ru-RU" w:bidi="ru-RU"/>
              </w:rPr>
              <w:t xml:space="preserve">/ </w:t>
            </w:r>
            <w:r>
              <w:rPr>
                <w:rStyle w:val="CharStyle25"/>
              </w:rPr>
              <w:t>m2.</w:t>
            </w:r>
          </w:p>
        </w:tc>
        <w:tc>
          <w:tcPr>
            <w:shd w:val="clear" w:color="auto" w:fill="FFFFFF"/>
            <w:tcBorders>
              <w:lef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p i e c e ( s )</w:t>
            </w:r>
          </w:p>
        </w:tc>
        <w:tc>
          <w:tcPr>
            <w:shd w:val="clear" w:color="auto" w:fill="FFFFFF"/>
            <w:tcBorders>
              <w:left w:val="single" w:sz="4"/>
              <w:right w:val="single" w:sz="4"/>
              <w:top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1000</w:t>
            </w:r>
          </w:p>
        </w:tc>
      </w:tr>
      <w:tr>
        <w:trPr>
          <w:trHeight w:val="763" w:hRule="exact"/>
        </w:trPr>
        <w:tc>
          <w:tcPr>
            <w:shd w:val="clear" w:color="auto" w:fill="FFFFFF"/>
            <w:tcBorders>
              <w:left w:val="single" w:sz="4"/>
              <w:top w:val="single" w:sz="4"/>
              <w:bottom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46" w:lineRule="exact"/>
              <w:ind w:left="240" w:right="0" w:firstLine="0"/>
            </w:pPr>
            <w:r>
              <w:rPr>
                <w:rStyle w:val="CharStyle25"/>
              </w:rPr>
              <w:t>9</w:t>
            </w:r>
          </w:p>
        </w:tc>
        <w:tc>
          <w:tcPr>
            <w:shd w:val="clear" w:color="auto" w:fill="FFFFFF"/>
            <w:tcBorders>
              <w:left w:val="single" w:sz="4"/>
              <w:top w:val="single" w:sz="4"/>
              <w:bottom w:val="single" w:sz="4"/>
            </w:tcBorders>
            <w:vAlign w:val="top"/>
          </w:tcPr>
          <w:p>
            <w:pPr>
              <w:pStyle w:val="Style2"/>
              <w:framePr w:w="1049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5"/>
              </w:rPr>
              <w:t>Wiping rags (white colored rags made of cotton thread) GOST 4643-75</w:t>
            </w:r>
          </w:p>
        </w:tc>
        <w:tc>
          <w:tcPr>
            <w:shd w:val="clear" w:color="auto" w:fill="FFFFFF"/>
            <w:tcBorders>
              <w:left w:val="single" w:sz="4"/>
              <w:top w:val="single" w:sz="4"/>
              <w:bottom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156" w:lineRule="exact"/>
              <w:ind w:left="0" w:right="20" w:firstLine="0"/>
            </w:pPr>
            <w:r>
              <w:rPr>
                <w:rStyle w:val="CharStyle26"/>
              </w:rPr>
              <w:t>k g</w:t>
            </w:r>
          </w:p>
        </w:tc>
        <w:tc>
          <w:tcPr>
            <w:shd w:val="clear" w:color="auto" w:fill="FFFFFF"/>
            <w:tcBorders>
              <w:left w:val="single" w:sz="4"/>
              <w:right w:val="single" w:sz="4"/>
              <w:top w:val="single" w:sz="4"/>
              <w:bottom w:val="single" w:sz="4"/>
            </w:tcBorders>
            <w:vAlign w:val="top"/>
          </w:tcPr>
          <w:p>
            <w:pPr>
              <w:pStyle w:val="Style2"/>
              <w:framePr w:w="10498" w:wrap="notBeside" w:vAnchor="text" w:hAnchor="text" w:xAlign="center" w:y="1"/>
              <w:widowControl w:val="0"/>
              <w:keepNext w:val="0"/>
              <w:keepLines w:val="0"/>
              <w:shd w:val="clear" w:color="auto" w:fill="auto"/>
              <w:bidi w:val="0"/>
              <w:jc w:val="center"/>
              <w:spacing w:before="0" w:after="0" w:line="246" w:lineRule="exact"/>
              <w:ind w:left="0" w:right="20" w:firstLine="0"/>
            </w:pPr>
            <w:r>
              <w:rPr>
                <w:rStyle w:val="CharStyle25"/>
              </w:rPr>
              <w:t>12860</w:t>
            </w:r>
          </w:p>
        </w:tc>
      </w:tr>
    </w:tbl>
    <w:p>
      <w:pPr>
        <w:framePr w:w="10498" w:wrap="notBeside" w:vAnchor="text" w:hAnchor="text" w:xAlign="center" w:y="1"/>
        <w:widowControl w:val="0"/>
        <w:rPr>
          <w:sz w:val="2"/>
          <w:szCs w:val="2"/>
        </w:rPr>
      </w:pPr>
    </w:p>
    <w:p>
      <w:pPr>
        <w:widowControl w:val="0"/>
        <w:rPr>
          <w:sz w:val="2"/>
          <w:szCs w:val="2"/>
        </w:rPr>
      </w:pPr>
    </w:p>
    <w:p>
      <w:pPr>
        <w:pStyle w:val="Style23"/>
        <w:widowControl w:val="0"/>
        <w:keepNext w:val="0"/>
        <w:keepLines w:val="0"/>
        <w:shd w:val="clear" w:color="auto" w:fill="auto"/>
        <w:bidi w:val="0"/>
        <w:spacing w:before="0" w:after="0"/>
        <w:ind w:left="0" w:right="360" w:firstLine="0"/>
      </w:pPr>
      <w:r>
        <w:rPr>
          <w:lang w:val="en-US" w:eastAsia="en-US" w:bidi="en-US"/>
          <w:w w:val="100"/>
          <w:spacing w:val="0"/>
          <w:color w:val="000000"/>
          <w:position w:val="0"/>
        </w:rPr>
        <w:t>Only DDP shall be accepted as a delivery term form local</w:t>
      </w:r>
    </w:p>
    <w:p>
      <w:pPr>
        <w:pStyle w:val="Style23"/>
        <w:widowControl w:val="0"/>
        <w:keepNext w:val="0"/>
        <w:keepLines w:val="0"/>
        <w:shd w:val="clear" w:color="auto" w:fill="auto"/>
        <w:bidi w:val="0"/>
        <w:spacing w:before="0" w:after="0" w:line="389" w:lineRule="exact"/>
        <w:ind w:left="0" w:right="360" w:firstLine="0"/>
      </w:pPr>
      <w:r>
        <w:rPr>
          <w:lang w:val="en-US" w:eastAsia="en-US" w:bidi="en-US"/>
          <w:w w:val="100"/>
          <w:spacing w:val="0"/>
          <w:color w:val="000000"/>
          <w:position w:val="0"/>
        </w:rPr>
        <w:t>entities. Price offers shall be accepted in manats. Other</w:t>
      </w:r>
    </w:p>
    <w:p>
      <w:pPr>
        <w:pStyle w:val="Style23"/>
        <w:widowControl w:val="0"/>
        <w:keepNext w:val="0"/>
        <w:keepLines w:val="0"/>
        <w:shd w:val="clear" w:color="auto" w:fill="auto"/>
        <w:bidi w:val="0"/>
        <w:spacing w:before="0" w:after="505" w:line="389" w:lineRule="exact"/>
        <w:ind w:left="0" w:right="360" w:firstLine="0"/>
      </w:pPr>
      <w:r>
        <w:rPr>
          <w:rStyle w:val="CharStyle27"/>
          <w:b/>
          <w:bCs/>
        </w:rPr>
        <w:t>conditions shall not be accepted.</w:t>
      </w:r>
    </w:p>
    <w:p>
      <w:pPr>
        <w:pStyle w:val="Style2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Legal entities and individuals may participate as one bidder for</w:t>
      </w:r>
    </w:p>
    <w:p>
      <w:pPr>
        <w:pStyle w:val="Style23"/>
        <w:widowControl w:val="0"/>
        <w:keepNext w:val="0"/>
        <w:keepLines w:val="0"/>
        <w:shd w:val="clear" w:color="auto" w:fill="auto"/>
        <w:bidi w:val="0"/>
        <w:jc w:val="left"/>
        <w:spacing w:before="0" w:after="619"/>
        <w:ind w:left="360" w:right="0" w:firstLine="0"/>
      </w:pPr>
      <w:r>
        <w:rPr>
          <w:lang w:val="en-US" w:eastAsia="en-US" w:bidi="en-US"/>
          <w:w w:val="100"/>
          <w:spacing w:val="0"/>
          <w:color w:val="000000"/>
          <w:position w:val="0"/>
        </w:rPr>
        <w:t>each bidding and may submit only one bidding offer as a bidder</w:t>
      </w:r>
    </w:p>
    <w:p>
      <w:pPr>
        <w:pStyle w:val="Style28"/>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It is necessary to indicate the model, certificate of origin and the</w:t>
        <w:br/>
        <w:t>country of manufacture of each good for which quotation is submitted</w:t>
      </w:r>
      <w:bookmarkEnd w:id="0"/>
    </w:p>
    <w:p>
      <w:pPr>
        <w:pStyle w:val="Style28"/>
        <w:widowControl w:val="0"/>
        <w:keepNext/>
        <w:keepLines/>
        <w:shd w:val="clear" w:color="auto" w:fill="auto"/>
        <w:bidi w:val="0"/>
        <w:spacing w:before="0" w:after="261"/>
        <w:ind w:left="0" w:right="0" w:firstLine="0"/>
      </w:pPr>
      <w:bookmarkStart w:id="1" w:name="bookmark1"/>
      <w:r>
        <w:rPr>
          <w:lang w:val="en-US" w:eastAsia="en-US" w:bidi="en-US"/>
          <w:w w:val="100"/>
          <w:spacing w:val="0"/>
          <w:color w:val="000000"/>
          <w:position w:val="0"/>
        </w:rPr>
        <w:t>by the relevant entity.</w:t>
      </w:r>
      <w:bookmarkEnd w:id="1"/>
    </w:p>
    <w:p>
      <w:pPr>
        <w:pStyle w:val="Style2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The winning company must submit the samples and agree on</w:t>
      </w:r>
    </w:p>
    <w:p>
      <w:pPr>
        <w:pStyle w:val="Style23"/>
        <w:widowControl w:val="0"/>
        <w:keepNext w:val="0"/>
        <w:keepLines w:val="0"/>
        <w:shd w:val="clear" w:color="auto" w:fill="auto"/>
        <w:bidi w:val="0"/>
        <w:spacing w:before="0" w:after="0" w:line="389" w:lineRule="exact"/>
        <w:ind w:left="0" w:right="0" w:firstLine="0"/>
      </w:pPr>
      <w:r>
        <w:rPr>
          <w:lang w:val="en-US" w:eastAsia="en-US" w:bidi="en-US"/>
          <w:w w:val="100"/>
          <w:spacing w:val="0"/>
          <w:color w:val="000000"/>
          <w:position w:val="0"/>
        </w:rPr>
        <w:t>them with the procuring company before conclusion of the</w:t>
      </w:r>
    </w:p>
    <w:p>
      <w:pPr>
        <w:pStyle w:val="Style23"/>
        <w:widowControl w:val="0"/>
        <w:keepNext w:val="0"/>
        <w:keepLines w:val="0"/>
        <w:shd w:val="clear" w:color="auto" w:fill="auto"/>
        <w:bidi w:val="0"/>
        <w:spacing w:before="0" w:after="0" w:line="389" w:lineRule="exact"/>
        <w:ind w:left="0" w:right="0" w:firstLine="0"/>
      </w:pPr>
      <w:r>
        <w:rPr>
          <w:rStyle w:val="CharStyle27"/>
          <w:b/>
          <w:bCs/>
        </w:rPr>
        <w:t>contract.</w:t>
      </w:r>
    </w:p>
    <w:p>
      <w:pPr>
        <w:pStyle w:val="Style30"/>
        <w:widowControl w:val="0"/>
        <w:keepNext w:val="0"/>
        <w:keepLines w:val="0"/>
        <w:shd w:val="clear" w:color="auto" w:fill="auto"/>
        <w:bidi w:val="0"/>
        <w:spacing w:before="0" w:after="316"/>
        <w:ind w:left="0" w:right="40" w:firstLine="0"/>
      </w:pPr>
      <w:r>
        <w:rPr>
          <w:lang w:val="en-US" w:eastAsia="en-US" w:bidi="en-US"/>
          <w:w w:val="100"/>
          <w:spacing w:val="0"/>
          <w:color w:val="000000"/>
          <w:position w:val="0"/>
        </w:rPr>
        <w:t>For technical questions please contact :</w:t>
        <w:br/>
        <w:t>Guliyev Elchin</w:t>
        <w:br/>
        <w:t>050 289 88 58</w:t>
      </w:r>
    </w:p>
    <w:p>
      <w:pPr>
        <w:pStyle w:val="Style32"/>
        <w:widowControl w:val="0"/>
        <w:keepNext w:val="0"/>
        <w:keepLines w:val="0"/>
        <w:shd w:val="clear" w:color="auto" w:fill="auto"/>
        <w:bidi w:val="0"/>
        <w:spacing w:before="0" w:after="958"/>
        <w:ind w:left="0" w:right="40" w:firstLine="0"/>
      </w:pPr>
      <w:r>
        <w:fldChar w:fldCharType="begin"/>
      </w:r>
      <w:r>
        <w:rPr/>
        <w:instrText> HYPERLINK "mailto:elchin.quliyev@asco.az" </w:instrText>
      </w:r>
      <w:r>
        <w:fldChar w:fldCharType="separate"/>
      </w:r>
      <w:r>
        <w:rPr>
          <w:rStyle w:val="CharStyle34"/>
          <w:b/>
          <w:bCs/>
        </w:rPr>
        <w:t>elchin.quliyev@asco.az</w:t>
      </w:r>
      <w:r>
        <w:fldChar w:fldCharType="end"/>
      </w:r>
    </w:p>
    <w:p>
      <w:pPr>
        <w:pStyle w:val="Style35"/>
        <w:widowControl w:val="0"/>
        <w:keepNext w:val="0"/>
        <w:keepLines w:val="0"/>
        <w:shd w:val="clear" w:color="auto" w:fill="E6E6E6"/>
        <w:bidi w:val="0"/>
        <w:jc w:val="left"/>
        <w:spacing w:before="0" w:after="162"/>
        <w:ind w:left="280" w:right="0" w:firstLine="0"/>
      </w:pPr>
      <w:r>
        <w:rPr>
          <w:lang w:val="en-US" w:eastAsia="en-US" w:bidi="en-US"/>
          <w:w w:val="100"/>
          <w:spacing w:val="0"/>
          <w:color w:val="000000"/>
          <w:position w:val="0"/>
        </w:rPr>
        <w:t>Due diligence shall be performed in accordance with the Procurement Guidelines of "Azerbaijan Caspian Shipping" Closed Joint Stock Company prior to the conclusion of the purchase agreement with the winner of the bidding.</w:t>
      </w:r>
    </w:p>
    <w:p>
      <w:pPr>
        <w:pStyle w:val="Style37"/>
        <w:widowControl w:val="0"/>
        <w:keepNext w:val="0"/>
        <w:keepLines w:val="0"/>
        <w:shd w:val="clear" w:color="auto" w:fill="auto"/>
        <w:bidi w:val="0"/>
        <w:jc w:val="left"/>
        <w:spacing w:before="0" w:after="190"/>
        <w:ind w:left="280" w:right="0" w:firstLine="0"/>
      </w:pPr>
      <w:r>
        <w:rPr>
          <w:lang w:val="en-US" w:eastAsia="en-US" w:bidi="en-US"/>
          <w:w w:val="100"/>
          <w:spacing w:val="0"/>
          <w:color w:val="000000"/>
          <w:position w:val="0"/>
        </w:rPr>
        <w:t xml:space="preserve">Such winner company shall enter the following link ( </w:t>
      </w:r>
      <w:r>
        <w:fldChar w:fldCharType="begin"/>
      </w:r>
      <w:r>
        <w:rPr/>
        <w:instrText> HYPERLINK "http://www.acso.az" </w:instrText>
      </w:r>
      <w:r>
        <w:fldChar w:fldCharType="separate"/>
      </w:r>
      <w:r>
        <w:rPr>
          <w:lang w:val="en-US" w:eastAsia="en-US" w:bidi="en-US"/>
          <w:w w:val="100"/>
          <w:spacing w:val="0"/>
          <w:color w:val="000000"/>
          <w:position w:val="0"/>
        </w:rPr>
        <w:t>http://www.acso.az</w:t>
      </w:r>
      <w:r>
        <w:fldChar w:fldCharType="end"/>
      </w:r>
      <w:r>
        <w:rPr>
          <w:lang w:val="en-US" w:eastAsia="en-US" w:bidi="en-US"/>
          <w:w w:val="100"/>
          <w:spacing w:val="0"/>
          <w:color w:val="000000"/>
          <w:position w:val="0"/>
        </w:rPr>
        <w:t>) and fill in the special application or present the following documents :</w:t>
      </w:r>
    </w:p>
    <w:p>
      <w:pPr>
        <w:pStyle w:val="Style37"/>
        <w:numPr>
          <w:ilvl w:val="0"/>
          <w:numId w:val="7"/>
        </w:numPr>
        <w:tabs>
          <w:tab w:leader="none" w:pos="982" w:val="left"/>
        </w:tabs>
        <w:widowControl w:val="0"/>
        <w:keepNext w:val="0"/>
        <w:keepLines w:val="0"/>
        <w:shd w:val="clear" w:color="auto" w:fill="auto"/>
        <w:bidi w:val="0"/>
        <w:jc w:val="left"/>
        <w:spacing w:before="0" w:after="65" w:line="200" w:lineRule="exact"/>
        <w:ind w:left="1000" w:right="0"/>
      </w:pPr>
      <w:r>
        <w:rPr>
          <w:lang w:val="en-US" w:eastAsia="en-US" w:bidi="en-US"/>
          <w:w w:val="100"/>
          <w:spacing w:val="0"/>
          <w:color w:val="000000"/>
          <w:position w:val="0"/>
        </w:rPr>
        <w:t>Articles of association of the Company (including all amendments and changes thereto)</w:t>
      </w:r>
    </w:p>
    <w:p>
      <w:pPr>
        <w:pStyle w:val="Style37"/>
        <w:numPr>
          <w:ilvl w:val="0"/>
          <w:numId w:val="7"/>
        </w:numPr>
        <w:tabs>
          <w:tab w:leader="none" w:pos="982" w:val="left"/>
        </w:tabs>
        <w:widowControl w:val="0"/>
        <w:keepNext w:val="0"/>
        <w:keepLines w:val="0"/>
        <w:shd w:val="clear" w:color="auto" w:fill="auto"/>
        <w:bidi w:val="0"/>
        <w:jc w:val="left"/>
        <w:spacing w:before="0" w:after="0" w:line="269" w:lineRule="exact"/>
        <w:ind w:left="1000" w:right="0"/>
      </w:pPr>
      <w:r>
        <w:rPr>
          <w:lang w:val="en-US" w:eastAsia="en-US" w:bidi="en-US"/>
          <w:w w:val="100"/>
          <w:spacing w:val="0"/>
          <w:color w:val="000000"/>
          <w:position w:val="0"/>
        </w:rPr>
        <w:t>An extract from state registry of commercial legal entities (such extract to be issued not later than last 1 month)</w:t>
      </w:r>
    </w:p>
    <w:p>
      <w:pPr>
        <w:pStyle w:val="Style37"/>
        <w:numPr>
          <w:ilvl w:val="0"/>
          <w:numId w:val="7"/>
        </w:numPr>
        <w:tabs>
          <w:tab w:leader="none" w:pos="982" w:val="left"/>
        </w:tabs>
        <w:widowControl w:val="0"/>
        <w:keepNext w:val="0"/>
        <w:keepLines w:val="0"/>
        <w:shd w:val="clear" w:color="auto" w:fill="auto"/>
        <w:bidi w:val="0"/>
        <w:jc w:val="left"/>
        <w:spacing w:before="0" w:after="0" w:line="269" w:lineRule="exact"/>
        <w:ind w:left="1000" w:right="0"/>
      </w:pPr>
      <w:r>
        <w:rPr>
          <w:lang w:val="en-US" w:eastAsia="en-US" w:bidi="en-US"/>
          <w:w w:val="100"/>
          <w:spacing w:val="0"/>
          <w:color w:val="000000"/>
          <w:position w:val="0"/>
        </w:rPr>
        <w:t>Information on the founder in case if the founder of the company is a legal entity</w:t>
      </w:r>
    </w:p>
    <w:p>
      <w:pPr>
        <w:pStyle w:val="Style37"/>
        <w:numPr>
          <w:ilvl w:val="0"/>
          <w:numId w:val="7"/>
        </w:numPr>
        <w:tabs>
          <w:tab w:leader="none" w:pos="982" w:val="left"/>
        </w:tabs>
        <w:widowControl w:val="0"/>
        <w:keepNext w:val="0"/>
        <w:keepLines w:val="0"/>
        <w:shd w:val="clear" w:color="auto" w:fill="auto"/>
        <w:bidi w:val="0"/>
        <w:jc w:val="left"/>
        <w:spacing w:before="0" w:after="0" w:line="269" w:lineRule="exact"/>
        <w:ind w:left="1000" w:right="0"/>
      </w:pPr>
      <w:r>
        <w:rPr>
          <w:lang w:val="en-US" w:eastAsia="en-US" w:bidi="en-US"/>
          <w:w w:val="100"/>
          <w:spacing w:val="0"/>
          <w:color w:val="000000"/>
          <w:position w:val="0"/>
        </w:rPr>
        <w:t>Certificate of Tax Payer's Identification Number</w:t>
      </w:r>
    </w:p>
    <w:p>
      <w:pPr>
        <w:pStyle w:val="Style37"/>
        <w:numPr>
          <w:ilvl w:val="0"/>
          <w:numId w:val="7"/>
        </w:numPr>
        <w:tabs>
          <w:tab w:leader="none" w:pos="982" w:val="left"/>
        </w:tabs>
        <w:widowControl w:val="0"/>
        <w:keepNext w:val="0"/>
        <w:keepLines w:val="0"/>
        <w:shd w:val="clear" w:color="auto" w:fill="auto"/>
        <w:bidi w:val="0"/>
        <w:jc w:val="left"/>
        <w:spacing w:before="0" w:after="0" w:line="269" w:lineRule="exact"/>
        <w:ind w:left="1000" w:right="0"/>
      </w:pPr>
      <w:r>
        <w:rPr>
          <w:lang w:val="en-US" w:eastAsia="en-US" w:bidi="en-US"/>
          <w:w w:val="100"/>
          <w:spacing w:val="0"/>
          <w:color w:val="000000"/>
          <w:position w:val="0"/>
        </w:rPr>
        <w:t xml:space="preserve">Audited accounting balance sheet or tax declaration (depending on the taxation system) </w:t>
      </w:r>
      <w:r>
        <w:rPr>
          <w:lang w:val="ru-RU" w:eastAsia="ru-RU" w:bidi="ru-RU"/>
          <w:w w:val="100"/>
          <w:spacing w:val="0"/>
          <w:color w:val="000000"/>
          <w:position w:val="0"/>
        </w:rPr>
        <w:t xml:space="preserve">/ </w:t>
      </w:r>
      <w:r>
        <w:rPr>
          <w:lang w:val="en-US" w:eastAsia="en-US" w:bidi="en-US"/>
          <w:w w:val="100"/>
          <w:spacing w:val="0"/>
          <w:color w:val="000000"/>
          <w:position w:val="0"/>
        </w:rPr>
        <w:t>reference issued by taxation bodies on non-existence of debts for tax</w:t>
      </w:r>
    </w:p>
    <w:p>
      <w:pPr>
        <w:pStyle w:val="Style37"/>
        <w:numPr>
          <w:ilvl w:val="0"/>
          <w:numId w:val="7"/>
        </w:numPr>
        <w:tabs>
          <w:tab w:leader="none" w:pos="982" w:val="left"/>
        </w:tabs>
        <w:widowControl w:val="0"/>
        <w:keepNext w:val="0"/>
        <w:keepLines w:val="0"/>
        <w:shd w:val="clear" w:color="auto" w:fill="auto"/>
        <w:bidi w:val="0"/>
        <w:jc w:val="left"/>
        <w:spacing w:before="0" w:after="0" w:line="269" w:lineRule="exact"/>
        <w:ind w:left="1000" w:right="0"/>
      </w:pPr>
      <w:r>
        <w:rPr>
          <w:lang w:val="en-US" w:eastAsia="en-US" w:bidi="en-US"/>
          <w:w w:val="100"/>
          <w:spacing w:val="0"/>
          <w:color w:val="000000"/>
          <w:position w:val="0"/>
        </w:rPr>
        <w:t>Identification card of the legal representative</w:t>
      </w:r>
    </w:p>
    <w:p>
      <w:pPr>
        <w:pStyle w:val="Style37"/>
        <w:numPr>
          <w:ilvl w:val="0"/>
          <w:numId w:val="7"/>
        </w:numPr>
        <w:tabs>
          <w:tab w:leader="none" w:pos="982" w:val="left"/>
        </w:tabs>
        <w:widowControl w:val="0"/>
        <w:keepNext w:val="0"/>
        <w:keepLines w:val="0"/>
        <w:shd w:val="clear" w:color="auto" w:fill="auto"/>
        <w:bidi w:val="0"/>
        <w:jc w:val="left"/>
        <w:spacing w:before="0" w:after="425" w:line="269" w:lineRule="exact"/>
        <w:ind w:left="1000" w:right="0"/>
      </w:pPr>
      <w:r>
        <w:rPr>
          <w:lang w:val="en-US" w:eastAsia="en-US" w:bidi="en-US"/>
          <w:w w:val="100"/>
          <w:spacing w:val="0"/>
          <w:color w:val="000000"/>
          <w:position w:val="0"/>
        </w:rPr>
        <w:t xml:space="preserve">Licenses necessary for provision of the relevant services </w:t>
      </w:r>
      <w:r>
        <w:rPr>
          <w:lang w:val="ru-RU" w:eastAsia="ru-RU" w:bidi="ru-RU"/>
          <w:w w:val="100"/>
          <w:spacing w:val="0"/>
          <w:color w:val="000000"/>
          <w:position w:val="0"/>
        </w:rPr>
        <w:t xml:space="preserve">/ </w:t>
      </w:r>
      <w:r>
        <w:rPr>
          <w:lang w:val="en-US" w:eastAsia="en-US" w:bidi="en-US"/>
          <w:w w:val="100"/>
          <w:spacing w:val="0"/>
          <w:color w:val="000000"/>
          <w:position w:val="0"/>
        </w:rPr>
        <w:t>works (if any)</w:t>
      </w:r>
    </w:p>
    <w:p>
      <w:pPr>
        <w:pStyle w:val="Style37"/>
        <w:widowControl w:val="0"/>
        <w:keepNext w:val="0"/>
        <w:keepLines w:val="0"/>
        <w:shd w:val="clear" w:color="auto" w:fill="auto"/>
        <w:bidi w:val="0"/>
        <w:jc w:val="left"/>
        <w:spacing w:before="0" w:after="0"/>
        <w:ind w:left="280" w:right="0" w:firstLine="0"/>
      </w:pPr>
      <w:r>
        <w:rPr>
          <w:lang w:val="en-US" w:eastAsia="en-US" w:bidi="en-US"/>
          <w:w w:val="100"/>
          <w:spacing w:val="0"/>
          <w:color w:val="000000"/>
          <w:position w:val="0"/>
        </w:rPr>
        <w:t>No agreement of purchase shall be concluded with the company which did not present the above-mentioned documents or failed to be assessed positively as a result of the due diligence performed!</w:t>
      </w:r>
    </w:p>
    <w:sectPr>
      <w:footerReference w:type="default" r:id="rId8"/>
      <w:pgSz w:w="11900" w:h="16840"/>
      <w:pgMar w:top="1137" w:left="818" w:right="584" w:bottom="15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61.15pt;margin-top:640.85pt;width:38.9pt;height:4.3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STAMP HERE</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bullet"/>
      <w:lvlText w:val="•"/>
      <w:rPr>
        <w:lang w:val="en-US" w:eastAsia="en-US" w:bidi="en-US"/>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bullet"/>
      <w:lvlText w:val="•"/>
      <w:rPr>
        <w:lang w:val="en-US" w:eastAsia="en-US" w:bidi="en-US"/>
        <w:b w:val="0"/>
        <w:bCs w:val="0"/>
        <w:i w:val="0"/>
        <w:iCs w:val="0"/>
        <w:u w:val="none"/>
        <w:strike w:val="0"/>
        <w:smallCaps w:val="0"/>
        <w:sz w:val="18"/>
        <w:szCs w:val="18"/>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0"/>
      <w:szCs w:val="20"/>
      <w:rFonts w:ascii="Arial" w:eastAsia="Arial" w:hAnsi="Arial" w:cs="Arial"/>
    </w:rPr>
  </w:style>
  <w:style w:type="character" w:customStyle="1" w:styleId="CharStyle5">
    <w:name w:val="Body text (3)_"/>
    <w:basedOn w:val="DefaultParagraphFont"/>
    <w:link w:val="Style4"/>
    <w:rPr>
      <w:b/>
      <w:bCs/>
      <w:i w:val="0"/>
      <w:iCs w:val="0"/>
      <w:u w:val="none"/>
      <w:strike w:val="0"/>
      <w:smallCaps w:val="0"/>
      <w:rFonts w:ascii="Arial" w:eastAsia="Arial" w:hAnsi="Arial" w:cs="Arial"/>
    </w:rPr>
  </w:style>
  <w:style w:type="character" w:customStyle="1" w:styleId="CharStyle7">
    <w:name w:val="Body text (4)_"/>
    <w:basedOn w:val="DefaultParagraphFont"/>
    <w:link w:val="Style6"/>
    <w:rPr>
      <w:b/>
      <w:bCs/>
      <w:i w:val="0"/>
      <w:iCs w:val="0"/>
      <w:u w:val="none"/>
      <w:strike w:val="0"/>
      <w:smallCaps w:val="0"/>
      <w:sz w:val="20"/>
      <w:szCs w:val="20"/>
      <w:rFonts w:ascii="Arial" w:eastAsia="Arial" w:hAnsi="Arial" w:cs="Arial"/>
    </w:rPr>
  </w:style>
  <w:style w:type="character" w:customStyle="1" w:styleId="CharStyle8">
    <w:name w:val="Body text (2) + Bold"/>
    <w:basedOn w:val="CharStyle3"/>
    <w:rPr>
      <w:lang w:val="en-US" w:eastAsia="en-US" w:bidi="en-US"/>
      <w:b/>
      <w:bCs/>
      <w:w w:val="100"/>
      <w:spacing w:val="0"/>
      <w:color w:val="000000"/>
      <w:position w:val="0"/>
    </w:rPr>
  </w:style>
  <w:style w:type="character" w:customStyle="1" w:styleId="CharStyle10">
    <w:name w:val="Table caption_"/>
    <w:basedOn w:val="DefaultParagraphFont"/>
    <w:link w:val="Style9"/>
    <w:rPr>
      <w:b/>
      <w:bCs/>
      <w:i/>
      <w:iCs/>
      <w:u w:val="none"/>
      <w:strike w:val="0"/>
      <w:smallCaps w:val="0"/>
      <w:sz w:val="20"/>
      <w:szCs w:val="20"/>
      <w:rFonts w:ascii="Arial" w:eastAsia="Arial" w:hAnsi="Arial" w:cs="Arial"/>
    </w:rPr>
  </w:style>
  <w:style w:type="character" w:customStyle="1" w:styleId="CharStyle11">
    <w:name w:val="Table caption + Not Bold,Not Italic"/>
    <w:basedOn w:val="CharStyle10"/>
    <w:rPr>
      <w:lang w:val="en-US" w:eastAsia="en-US" w:bidi="en-US"/>
      <w:b/>
      <w:bCs/>
      <w:i/>
      <w:iCs/>
      <w:w w:val="100"/>
      <w:spacing w:val="0"/>
      <w:color w:val="000000"/>
      <w:position w:val="0"/>
    </w:rPr>
  </w:style>
  <w:style w:type="character" w:customStyle="1" w:styleId="CharStyle12">
    <w:name w:val="Body text (2)"/>
    <w:basedOn w:val="CharStyle3"/>
    <w:rPr>
      <w:lang w:val="en-US" w:eastAsia="en-US" w:bidi="en-US"/>
      <w:w w:val="100"/>
      <w:spacing w:val="0"/>
      <w:color w:val="000000"/>
      <w:position w:val="0"/>
    </w:rPr>
  </w:style>
  <w:style w:type="character" w:customStyle="1" w:styleId="CharStyle13">
    <w:name w:val="Body text (2) + Bold,Italic"/>
    <w:basedOn w:val="CharStyle3"/>
    <w:rPr>
      <w:lang w:val="en-US" w:eastAsia="en-US" w:bidi="en-US"/>
      <w:b/>
      <w:bCs/>
      <w:i/>
      <w:iCs/>
      <w:w w:val="100"/>
      <w:spacing w:val="0"/>
      <w:color w:val="000000"/>
      <w:position w:val="0"/>
    </w:rPr>
  </w:style>
  <w:style w:type="character" w:customStyle="1" w:styleId="CharStyle14">
    <w:name w:val="Body text (2) + Bold"/>
    <w:basedOn w:val="CharStyle3"/>
    <w:rPr>
      <w:lang w:val="en-US" w:eastAsia="en-US" w:bidi="en-US"/>
      <w:b/>
      <w:bCs/>
      <w:w w:val="100"/>
      <w:spacing w:val="0"/>
      <w:color w:val="000000"/>
      <w:position w:val="0"/>
    </w:rPr>
  </w:style>
  <w:style w:type="character" w:customStyle="1" w:styleId="CharStyle15">
    <w:name w:val="Body text (2) + Bold"/>
    <w:basedOn w:val="CharStyle3"/>
    <w:rPr>
      <w:lang w:val="en-US" w:eastAsia="en-US" w:bidi="en-US"/>
      <w:b/>
      <w:bCs/>
      <w:w w:val="100"/>
      <w:spacing w:val="0"/>
      <w:color w:val="0563C1"/>
      <w:position w:val="0"/>
    </w:rPr>
  </w:style>
  <w:style w:type="character" w:customStyle="1" w:styleId="CharStyle17">
    <w:name w:val="Body text (5)_"/>
    <w:basedOn w:val="DefaultParagraphFont"/>
    <w:link w:val="Style16"/>
    <w:rPr>
      <w:b w:val="0"/>
      <w:bCs w:val="0"/>
      <w:i w:val="0"/>
      <w:iCs w:val="0"/>
      <w:u w:val="none"/>
      <w:strike w:val="0"/>
      <w:smallCaps w:val="0"/>
      <w:sz w:val="22"/>
      <w:szCs w:val="22"/>
      <w:rFonts w:ascii="Arial" w:eastAsia="Arial" w:hAnsi="Arial" w:cs="Arial"/>
    </w:rPr>
  </w:style>
  <w:style w:type="character" w:customStyle="1" w:styleId="CharStyle19">
    <w:name w:val="Header or footer_"/>
    <w:basedOn w:val="DefaultParagraphFont"/>
    <w:link w:val="Style18"/>
    <w:rPr>
      <w:b/>
      <w:bCs/>
      <w:i w:val="0"/>
      <w:iCs w:val="0"/>
      <w:u w:val="none"/>
      <w:strike w:val="0"/>
      <w:smallCaps w:val="0"/>
      <w:sz w:val="12"/>
      <w:szCs w:val="12"/>
      <w:rFonts w:ascii="Arial" w:eastAsia="Arial" w:hAnsi="Arial" w:cs="Arial"/>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1">
    <w:name w:val="Body text (5) + Italic"/>
    <w:basedOn w:val="CharStyle17"/>
    <w:rPr>
      <w:lang w:val="en-US" w:eastAsia="en-US" w:bidi="en-US"/>
      <w:i/>
      <w:iCs/>
      <w:w w:val="100"/>
      <w:spacing w:val="0"/>
      <w:color w:val="000000"/>
      <w:position w:val="0"/>
    </w:rPr>
  </w:style>
  <w:style w:type="character" w:customStyle="1" w:styleId="CharStyle22">
    <w:name w:val="Body text (5) + 7 pt,Italic"/>
    <w:basedOn w:val="CharStyle17"/>
    <w:rPr>
      <w:lang w:val="en-US" w:eastAsia="en-US" w:bidi="en-US"/>
      <w:i/>
      <w:iCs/>
      <w:sz w:val="14"/>
      <w:szCs w:val="14"/>
      <w:w w:val="100"/>
      <w:spacing w:val="0"/>
      <w:color w:val="000000"/>
      <w:position w:val="0"/>
    </w:rPr>
  </w:style>
  <w:style w:type="character" w:customStyle="1" w:styleId="CharStyle24">
    <w:name w:val="Body text (6)_"/>
    <w:basedOn w:val="DefaultParagraphFont"/>
    <w:link w:val="Style23"/>
    <w:rPr>
      <w:b/>
      <w:bCs/>
      <w:i w:val="0"/>
      <w:iCs w:val="0"/>
      <w:u w:val="none"/>
      <w:strike w:val="0"/>
      <w:smallCaps w:val="0"/>
      <w:sz w:val="32"/>
      <w:szCs w:val="32"/>
      <w:rFonts w:ascii="Arial" w:eastAsia="Arial" w:hAnsi="Arial" w:cs="Arial"/>
    </w:rPr>
  </w:style>
  <w:style w:type="character" w:customStyle="1" w:styleId="CharStyle25">
    <w:name w:val="Body text (2) + 11 pt"/>
    <w:basedOn w:val="CharStyle3"/>
    <w:rPr>
      <w:lang w:val="en-US" w:eastAsia="en-US" w:bidi="en-US"/>
      <w:sz w:val="22"/>
      <w:szCs w:val="22"/>
      <w:w w:val="100"/>
      <w:spacing w:val="0"/>
      <w:color w:val="000000"/>
      <w:position w:val="0"/>
    </w:rPr>
  </w:style>
  <w:style w:type="character" w:customStyle="1" w:styleId="CharStyle26">
    <w:name w:val="Body text (2) + 7 pt"/>
    <w:basedOn w:val="CharStyle3"/>
    <w:rPr>
      <w:lang w:val="en-US" w:eastAsia="en-US" w:bidi="en-US"/>
      <w:sz w:val="14"/>
      <w:szCs w:val="14"/>
      <w:w w:val="100"/>
      <w:spacing w:val="0"/>
      <w:color w:val="000000"/>
      <w:position w:val="0"/>
    </w:rPr>
  </w:style>
  <w:style w:type="character" w:customStyle="1" w:styleId="CharStyle27">
    <w:name w:val="Body text (6)"/>
    <w:basedOn w:val="CharStyle24"/>
    <w:rPr>
      <w:lang w:val="en-US" w:eastAsia="en-US" w:bidi="en-US"/>
      <w:u w:val="single"/>
      <w:w w:val="100"/>
      <w:spacing w:val="0"/>
      <w:color w:val="000000"/>
      <w:position w:val="0"/>
    </w:rPr>
  </w:style>
  <w:style w:type="character" w:customStyle="1" w:styleId="CharStyle29">
    <w:name w:val="Heading #1_"/>
    <w:basedOn w:val="DefaultParagraphFont"/>
    <w:link w:val="Style28"/>
    <w:rPr>
      <w:b w:val="0"/>
      <w:bCs w:val="0"/>
      <w:i w:val="0"/>
      <w:iCs w:val="0"/>
      <w:u w:val="none"/>
      <w:strike w:val="0"/>
      <w:smallCaps w:val="0"/>
      <w:sz w:val="32"/>
      <w:szCs w:val="32"/>
      <w:rFonts w:ascii="Arial" w:eastAsia="Arial" w:hAnsi="Arial" w:cs="Arial"/>
    </w:rPr>
  </w:style>
  <w:style w:type="character" w:customStyle="1" w:styleId="CharStyle31">
    <w:name w:val="Body text (7)_"/>
    <w:basedOn w:val="DefaultParagraphFont"/>
    <w:link w:val="Style30"/>
    <w:rPr>
      <w:b/>
      <w:bCs/>
      <w:i w:val="0"/>
      <w:iCs w:val="0"/>
      <w:u w:val="none"/>
      <w:strike w:val="0"/>
      <w:smallCaps w:val="0"/>
      <w:sz w:val="28"/>
      <w:szCs w:val="28"/>
      <w:rFonts w:ascii="Arial" w:eastAsia="Arial" w:hAnsi="Arial" w:cs="Arial"/>
    </w:rPr>
  </w:style>
  <w:style w:type="character" w:customStyle="1" w:styleId="CharStyle33">
    <w:name w:val="Body text (8)_"/>
    <w:basedOn w:val="DefaultParagraphFont"/>
    <w:link w:val="Style32"/>
    <w:rPr>
      <w:b/>
      <w:bCs/>
      <w:i w:val="0"/>
      <w:iCs w:val="0"/>
      <w:u w:val="none"/>
      <w:strike w:val="0"/>
      <w:smallCaps w:val="0"/>
      <w:sz w:val="26"/>
      <w:szCs w:val="26"/>
    </w:rPr>
  </w:style>
  <w:style w:type="character" w:customStyle="1" w:styleId="CharStyle34">
    <w:name w:val="Body text (8)"/>
    <w:basedOn w:val="CharStyle33"/>
    <w:rPr>
      <w:lang w:val="en-US" w:eastAsia="en-US" w:bidi="en-US"/>
      <w:u w:val="single"/>
      <w:rFonts w:ascii="Times New Roman" w:eastAsia="Times New Roman" w:hAnsi="Times New Roman" w:cs="Times New Roman"/>
      <w:w w:val="100"/>
      <w:spacing w:val="0"/>
      <w:color w:val="0563C1"/>
      <w:position w:val="0"/>
    </w:rPr>
  </w:style>
  <w:style w:type="character" w:customStyle="1" w:styleId="CharStyle36">
    <w:name w:val="Body text (9)_"/>
    <w:basedOn w:val="DefaultParagraphFont"/>
    <w:link w:val="Style35"/>
    <w:rPr>
      <w:b w:val="0"/>
      <w:bCs w:val="0"/>
      <w:i w:val="0"/>
      <w:iCs w:val="0"/>
      <w:u w:val="none"/>
      <w:strike w:val="0"/>
      <w:smallCaps w:val="0"/>
      <w:sz w:val="28"/>
      <w:szCs w:val="28"/>
      <w:rFonts w:ascii="Arial" w:eastAsia="Arial" w:hAnsi="Arial" w:cs="Arial"/>
    </w:rPr>
  </w:style>
  <w:style w:type="character" w:customStyle="1" w:styleId="CharStyle38">
    <w:name w:val="Body text (10)_"/>
    <w:basedOn w:val="DefaultParagraphFont"/>
    <w:link w:val="Style37"/>
    <w:rPr>
      <w:b w:val="0"/>
      <w:bCs w:val="0"/>
      <w:i w:val="0"/>
      <w:iCs w:val="0"/>
      <w:u w:val="none"/>
      <w:strike w:val="0"/>
      <w:smallCaps w:val="0"/>
      <w:sz w:val="18"/>
      <w:szCs w:val="18"/>
      <w:rFonts w:ascii="Arial" w:eastAsia="Arial" w:hAnsi="Arial" w:cs="Arial"/>
    </w:rPr>
  </w:style>
  <w:style w:type="paragraph" w:customStyle="1" w:styleId="Style2">
    <w:name w:val="Body text (2)"/>
    <w:basedOn w:val="Normal"/>
    <w:link w:val="CharStyle3"/>
    <w:pPr>
      <w:widowControl w:val="0"/>
      <w:shd w:val="clear" w:color="auto" w:fill="FFFFFF"/>
      <w:jc w:val="both"/>
      <w:spacing w:line="346" w:lineRule="exact"/>
      <w:ind w:hanging="440"/>
    </w:pPr>
    <w:rPr>
      <w:b w:val="0"/>
      <w:bCs w:val="0"/>
      <w:i w:val="0"/>
      <w:iCs w:val="0"/>
      <w:u w:val="none"/>
      <w:strike w:val="0"/>
      <w:smallCaps w:val="0"/>
      <w:sz w:val="20"/>
      <w:szCs w:val="20"/>
      <w:rFonts w:ascii="Arial" w:eastAsia="Arial" w:hAnsi="Arial" w:cs="Arial"/>
    </w:rPr>
  </w:style>
  <w:style w:type="paragraph" w:customStyle="1" w:styleId="Style4">
    <w:name w:val="Body text (3)"/>
    <w:basedOn w:val="Normal"/>
    <w:link w:val="CharStyle5"/>
    <w:pPr>
      <w:widowControl w:val="0"/>
      <w:shd w:val="clear" w:color="auto" w:fill="FFFFFF"/>
      <w:spacing w:before="160" w:after="360" w:line="274" w:lineRule="exact"/>
    </w:pPr>
    <w:rPr>
      <w:b/>
      <w:bCs/>
      <w:i w:val="0"/>
      <w:iCs w:val="0"/>
      <w:u w:val="none"/>
      <w:strike w:val="0"/>
      <w:smallCaps w:val="0"/>
      <w:rFonts w:ascii="Arial" w:eastAsia="Arial" w:hAnsi="Arial" w:cs="Arial"/>
    </w:rPr>
  </w:style>
  <w:style w:type="paragraph" w:customStyle="1" w:styleId="Style6">
    <w:name w:val="Body text (4)"/>
    <w:basedOn w:val="Normal"/>
    <w:link w:val="CharStyle7"/>
    <w:pPr>
      <w:widowControl w:val="0"/>
      <w:shd w:val="clear" w:color="auto" w:fill="FFFFFF"/>
      <w:spacing w:before="360" w:after="160" w:line="224" w:lineRule="exact"/>
      <w:ind w:hanging="200"/>
    </w:pPr>
    <w:rPr>
      <w:b/>
      <w:bCs/>
      <w:i w:val="0"/>
      <w:iCs w:val="0"/>
      <w:u w:val="none"/>
      <w:strike w:val="0"/>
      <w:smallCaps w:val="0"/>
      <w:sz w:val="20"/>
      <w:szCs w:val="20"/>
      <w:rFonts w:ascii="Arial" w:eastAsia="Arial" w:hAnsi="Arial" w:cs="Arial"/>
    </w:rPr>
  </w:style>
  <w:style w:type="paragraph" w:customStyle="1" w:styleId="Style9">
    <w:name w:val="Table caption"/>
    <w:basedOn w:val="Normal"/>
    <w:link w:val="CharStyle10"/>
    <w:pPr>
      <w:widowControl w:val="0"/>
      <w:shd w:val="clear" w:color="auto" w:fill="FFFFFF"/>
      <w:spacing w:line="224" w:lineRule="exact"/>
    </w:pPr>
    <w:rPr>
      <w:b/>
      <w:bCs/>
      <w:i/>
      <w:iCs/>
      <w:u w:val="none"/>
      <w:strike w:val="0"/>
      <w:smallCaps w:val="0"/>
      <w:sz w:val="20"/>
      <w:szCs w:val="20"/>
      <w:rFonts w:ascii="Arial" w:eastAsia="Arial" w:hAnsi="Arial" w:cs="Arial"/>
    </w:rPr>
  </w:style>
  <w:style w:type="paragraph" w:customStyle="1" w:styleId="Style16">
    <w:name w:val="Body text (5)"/>
    <w:basedOn w:val="Normal"/>
    <w:link w:val="CharStyle17"/>
    <w:pPr>
      <w:widowControl w:val="0"/>
      <w:shd w:val="clear" w:color="auto" w:fill="FFFFFF"/>
      <w:spacing w:before="320" w:line="246" w:lineRule="exact"/>
    </w:pPr>
    <w:rPr>
      <w:b w:val="0"/>
      <w:bCs w:val="0"/>
      <w:i w:val="0"/>
      <w:iCs w:val="0"/>
      <w:u w:val="none"/>
      <w:strike w:val="0"/>
      <w:smallCaps w:val="0"/>
      <w:sz w:val="22"/>
      <w:szCs w:val="22"/>
      <w:rFonts w:ascii="Arial" w:eastAsia="Arial" w:hAnsi="Arial" w:cs="Arial"/>
    </w:rPr>
  </w:style>
  <w:style w:type="paragraph" w:customStyle="1" w:styleId="Style18">
    <w:name w:val="Header or footer"/>
    <w:basedOn w:val="Normal"/>
    <w:link w:val="CharStyle19"/>
    <w:pPr>
      <w:widowControl w:val="0"/>
      <w:shd w:val="clear" w:color="auto" w:fill="FFFFFF"/>
      <w:spacing w:line="134" w:lineRule="exact"/>
    </w:pPr>
    <w:rPr>
      <w:b/>
      <w:bCs/>
      <w:i w:val="0"/>
      <w:iCs w:val="0"/>
      <w:u w:val="none"/>
      <w:strike w:val="0"/>
      <w:smallCaps w:val="0"/>
      <w:sz w:val="12"/>
      <w:szCs w:val="12"/>
      <w:rFonts w:ascii="Arial" w:eastAsia="Arial" w:hAnsi="Arial" w:cs="Arial"/>
    </w:rPr>
  </w:style>
  <w:style w:type="paragraph" w:customStyle="1" w:styleId="Style23">
    <w:name w:val="Body text (6)"/>
    <w:basedOn w:val="Normal"/>
    <w:link w:val="CharStyle24"/>
    <w:pPr>
      <w:widowControl w:val="0"/>
      <w:shd w:val="clear" w:color="auto" w:fill="FFFFFF"/>
      <w:jc w:val="center"/>
      <w:spacing w:line="358" w:lineRule="exact"/>
    </w:pPr>
    <w:rPr>
      <w:b/>
      <w:bCs/>
      <w:i w:val="0"/>
      <w:iCs w:val="0"/>
      <w:u w:val="none"/>
      <w:strike w:val="0"/>
      <w:smallCaps w:val="0"/>
      <w:sz w:val="32"/>
      <w:szCs w:val="32"/>
      <w:rFonts w:ascii="Arial" w:eastAsia="Arial" w:hAnsi="Arial" w:cs="Arial"/>
    </w:rPr>
  </w:style>
  <w:style w:type="paragraph" w:customStyle="1" w:styleId="Style28">
    <w:name w:val="Heading #1"/>
    <w:basedOn w:val="Normal"/>
    <w:link w:val="CharStyle29"/>
    <w:pPr>
      <w:widowControl w:val="0"/>
      <w:shd w:val="clear" w:color="auto" w:fill="FFFFFF"/>
      <w:jc w:val="center"/>
      <w:outlineLvl w:val="0"/>
      <w:spacing w:before="640" w:line="384" w:lineRule="exact"/>
    </w:pPr>
    <w:rPr>
      <w:b w:val="0"/>
      <w:bCs w:val="0"/>
      <w:i w:val="0"/>
      <w:iCs w:val="0"/>
      <w:u w:val="none"/>
      <w:strike w:val="0"/>
      <w:smallCaps w:val="0"/>
      <w:sz w:val="32"/>
      <w:szCs w:val="32"/>
      <w:rFonts w:ascii="Arial" w:eastAsia="Arial" w:hAnsi="Arial" w:cs="Arial"/>
    </w:rPr>
  </w:style>
  <w:style w:type="paragraph" w:customStyle="1" w:styleId="Style30">
    <w:name w:val="Body text (7)"/>
    <w:basedOn w:val="Normal"/>
    <w:link w:val="CharStyle31"/>
    <w:pPr>
      <w:widowControl w:val="0"/>
      <w:shd w:val="clear" w:color="auto" w:fill="FFFFFF"/>
      <w:jc w:val="center"/>
      <w:spacing w:after="120" w:line="533" w:lineRule="exact"/>
    </w:pPr>
    <w:rPr>
      <w:b/>
      <w:bCs/>
      <w:i w:val="0"/>
      <w:iCs w:val="0"/>
      <w:u w:val="none"/>
      <w:strike w:val="0"/>
      <w:smallCaps w:val="0"/>
      <w:sz w:val="28"/>
      <w:szCs w:val="28"/>
      <w:rFonts w:ascii="Arial" w:eastAsia="Arial" w:hAnsi="Arial" w:cs="Arial"/>
    </w:rPr>
  </w:style>
  <w:style w:type="paragraph" w:customStyle="1" w:styleId="Style32">
    <w:name w:val="Body text (8)"/>
    <w:basedOn w:val="Normal"/>
    <w:link w:val="CharStyle33"/>
    <w:pPr>
      <w:widowControl w:val="0"/>
      <w:shd w:val="clear" w:color="auto" w:fill="FFFFFF"/>
      <w:jc w:val="center"/>
      <w:spacing w:before="120" w:after="1000" w:line="288" w:lineRule="exact"/>
    </w:pPr>
    <w:rPr>
      <w:b/>
      <w:bCs/>
      <w:i w:val="0"/>
      <w:iCs w:val="0"/>
      <w:u w:val="none"/>
      <w:strike w:val="0"/>
      <w:smallCaps w:val="0"/>
      <w:sz w:val="26"/>
      <w:szCs w:val="26"/>
    </w:rPr>
  </w:style>
  <w:style w:type="paragraph" w:customStyle="1" w:styleId="Style35">
    <w:name w:val="Body text (9)"/>
    <w:basedOn w:val="Normal"/>
    <w:link w:val="CharStyle36"/>
    <w:pPr>
      <w:widowControl w:val="0"/>
      <w:shd w:val="clear" w:color="auto" w:fill="FFFFFF"/>
      <w:spacing w:before="1000" w:after="120" w:line="341" w:lineRule="exact"/>
    </w:pPr>
    <w:rPr>
      <w:b w:val="0"/>
      <w:bCs w:val="0"/>
      <w:i w:val="0"/>
      <w:iCs w:val="0"/>
      <w:u w:val="none"/>
      <w:strike w:val="0"/>
      <w:smallCaps w:val="0"/>
      <w:sz w:val="28"/>
      <w:szCs w:val="28"/>
      <w:rFonts w:ascii="Arial" w:eastAsia="Arial" w:hAnsi="Arial" w:cs="Arial"/>
    </w:rPr>
  </w:style>
  <w:style w:type="paragraph" w:customStyle="1" w:styleId="Style37">
    <w:name w:val="Body text (10)"/>
    <w:basedOn w:val="Normal"/>
    <w:link w:val="CharStyle38"/>
    <w:pPr>
      <w:widowControl w:val="0"/>
      <w:shd w:val="clear" w:color="auto" w:fill="FFFFFF"/>
      <w:spacing w:before="120" w:after="120" w:line="288" w:lineRule="exact"/>
      <w:ind w:hanging="380"/>
    </w:pPr>
    <w:rPr>
      <w:b w:val="0"/>
      <w:bCs w:val="0"/>
      <w:i w:val="0"/>
      <w:iCs w:val="0"/>
      <w:u w:val="none"/>
      <w:strike w:val="0"/>
      <w:smallCaps w:val="0"/>
      <w:sz w:val="18"/>
      <w:szCs w:val="1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AM032_en</dc:title>
  <dc:subject/>
  <dc:creator>Vuqar Calilov</dc:creator>
  <cp:keywords/>
</cp:coreProperties>
</file>