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/>
        <w:ind w:left="5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 Приказом Закрытого Акционерного Общества «Азербайджанское Каспийское Морское Пароходство» от 01 декабря 2016 года, № 216.</w:t>
      </w:r>
    </w:p>
    <w:p>
      <w:pPr>
        <w:framePr w:h="123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12pt;height:6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spacing w:before="162" w:after="0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ЗАКРЫТОЕ АКЦИОНЕРНОЕ ОБЩЕСТВО «АЗЕРБАЙДЖАНСКОЕ КАСПИЙСКОЕ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МОРСКОЕ ПАРОХОДСТВО»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60" w:right="9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ОБЪЯВЛЯЕТ О ПРОВЕДЕНИИ ОТКРЫТОГО КОНКУРСА НА ЗАКУПКУ ПОРОЛОНА, ДЕРМАТИНА И РАЗЛИЧНЫХ ТКАНЕЙ К О Н К У Р С №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AM-032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/ 2019</w:t>
      </w:r>
    </w:p>
    <w:tbl>
      <w:tblPr>
        <w:tblOverlap w:val="never"/>
        <w:tblLayout w:type="fixed"/>
        <w:jc w:val="center"/>
      </w:tblPr>
      <w:tblGrid>
        <w:gridCol w:w="658"/>
        <w:gridCol w:w="3562"/>
        <w:gridCol w:w="3365"/>
        <w:gridCol w:w="3144"/>
      </w:tblGrid>
      <w:tr>
        <w:trPr>
          <w:trHeight w:val="3163" w:hRule="exact"/>
        </w:trPr>
        <w:tc>
          <w:tcPr>
            <w:shd w:val="clear" w:color="auto" w:fill="5A9BD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I.</w:t>
            </w:r>
          </w:p>
        </w:tc>
        <w:tc>
          <w:tcPr>
            <w:shd w:val="clear" w:color="auto" w:fill="D5DCE4"/>
            <w:gridSpan w:val="3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4" w:lineRule="exact"/>
              <w:ind w:left="220" w:right="0" w:firstLine="0"/>
            </w:pPr>
            <w:r>
              <w:rPr>
                <w:rStyle w:val="CharStyle7"/>
              </w:rPr>
              <w:t>Перечень документов для участия в конкурсе:</w:t>
            </w:r>
          </w:p>
          <w:p>
            <w:pPr>
              <w:pStyle w:val="Style2"/>
              <w:numPr>
                <w:ilvl w:val="0"/>
                <w:numId w:val="1"/>
              </w:numPr>
              <w:framePr w:w="10728" w:wrap="notBeside" w:vAnchor="text" w:hAnchor="text" w:xAlign="center" w:y="1"/>
              <w:tabs>
                <w:tab w:leader="none" w:pos="1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4" w:lineRule="exact"/>
              <w:ind w:left="340" w:right="0" w:hanging="340"/>
            </w:pPr>
            <w:r>
              <w:rPr>
                <w:rStyle w:val="CharStyle7"/>
              </w:rPr>
              <w:t>Заявка на участие в конкурсе (образец прилагается) ;</w:t>
            </w:r>
          </w:p>
          <w:p>
            <w:pPr>
              <w:pStyle w:val="Style2"/>
              <w:numPr>
                <w:ilvl w:val="0"/>
                <w:numId w:val="1"/>
              </w:numPr>
              <w:framePr w:w="10728" w:wrap="notBeside" w:vAnchor="text" w:hAnchor="text" w:xAlign="center" w:y="1"/>
              <w:tabs>
                <w:tab w:leader="none" w:pos="1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340" w:right="0" w:hanging="340"/>
            </w:pPr>
            <w:r>
              <w:rPr>
                <w:rStyle w:val="CharStyle7"/>
              </w:rPr>
              <w:t>Банковский документ об оплате взноса за участие в конкурсе ;</w:t>
            </w:r>
          </w:p>
          <w:p>
            <w:pPr>
              <w:pStyle w:val="Style2"/>
              <w:numPr>
                <w:ilvl w:val="0"/>
                <w:numId w:val="1"/>
              </w:numPr>
              <w:framePr w:w="10728" w:wrap="notBeside" w:vAnchor="text" w:hAnchor="text" w:xAlign="center" w:y="1"/>
              <w:tabs>
                <w:tab w:leader="none" w:pos="1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30" w:lineRule="exact"/>
              <w:ind w:left="340" w:right="0" w:hanging="340"/>
            </w:pPr>
            <w:r>
              <w:rPr>
                <w:rStyle w:val="CharStyle7"/>
              </w:rPr>
              <w:t>Конкурсное предложение.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220" w:line="230" w:lineRule="exact"/>
              <w:ind w:left="220" w:right="0" w:firstLine="0"/>
            </w:pPr>
            <w:r>
              <w:rPr>
                <w:rStyle w:val="CharStyle7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08.04.2019 года по месту нахождения Закрытого Акционерного Общества «Азербайджанское Каспийское Морское Пароходство» (далее - ЗАО «АКМП») или путем отправления на электронную почту контактного лица.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220" w:after="0" w:line="224" w:lineRule="exact"/>
              <w:ind w:left="220" w:right="0" w:firstLine="0"/>
            </w:pPr>
            <w:r>
              <w:rPr>
                <w:rStyle w:val="CharStyle7"/>
              </w:rPr>
              <w:t>Перечень (описание) закупаемых товаров, работ и услуг прилагается.</w:t>
            </w:r>
          </w:p>
        </w:tc>
      </w:tr>
      <w:tr>
        <w:trPr>
          <w:trHeight w:val="3605" w:hRule="exact"/>
        </w:trPr>
        <w:tc>
          <w:tcPr>
            <w:shd w:val="clear" w:color="auto" w:fill="5A9BD5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II.</w:t>
            </w:r>
          </w:p>
        </w:tc>
        <w:tc>
          <w:tcPr>
            <w:shd w:val="clear" w:color="auto" w:fill="D5DCE4"/>
            <w:gridSpan w:val="3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220" w:right="0" w:firstLine="0"/>
            </w:pPr>
            <w:r>
              <w:rPr>
                <w:rStyle w:val="CharStyle7"/>
              </w:rPr>
              <w:t>Сумма взноса за участие в конкурсе и приобретение сборника основных условий (пригласительных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4" w:lineRule="exact"/>
              <w:ind w:left="220" w:right="0" w:firstLine="0"/>
            </w:pPr>
            <w:r>
              <w:rPr>
                <w:rStyle w:val="CharStyle7"/>
              </w:rPr>
              <w:t>документов к конкурсу):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240" w:line="226" w:lineRule="exact"/>
              <w:ind w:left="340" w:right="0" w:hanging="340"/>
            </w:pPr>
            <w:r>
              <w:rPr>
                <w:rStyle w:val="CharStyle7"/>
              </w:rPr>
              <w:t xml:space="preserve">■ 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</w:t>
            </w:r>
            <w:r>
              <w:rPr>
                <w:rStyle w:val="CharStyle7"/>
                <w:lang w:val="en-US" w:eastAsia="en-US" w:bidi="en-US"/>
              </w:rPr>
              <w:t xml:space="preserve">III </w:t>
            </w:r>
            <w:r>
              <w:rPr>
                <w:rStyle w:val="CharStyle7"/>
              </w:rPr>
              <w:t>объявления.</w:t>
            </w:r>
          </w:p>
          <w:p>
            <w:pPr>
              <w:pStyle w:val="Style2"/>
              <w:numPr>
                <w:ilvl w:val="0"/>
                <w:numId w:val="3"/>
              </w:numPr>
              <w:framePr w:w="10728" w:wrap="notBeside" w:vAnchor="text" w:hAnchor="text" w:xAlign="center" w:y="1"/>
              <w:tabs>
                <w:tab w:leader="none" w:pos="41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240" w:after="120" w:line="224" w:lineRule="exact"/>
              <w:ind w:left="220" w:right="0" w:firstLine="0"/>
            </w:pPr>
            <w:r>
              <w:rPr>
                <w:rStyle w:val="CharStyle7"/>
              </w:rPr>
              <w:t>ПАРТИЯ - 50 АЗН (с учетом НДС)</w:t>
            </w:r>
          </w:p>
          <w:p>
            <w:pPr>
              <w:pStyle w:val="Style2"/>
              <w:numPr>
                <w:ilvl w:val="0"/>
                <w:numId w:val="3"/>
              </w:numPr>
              <w:framePr w:w="10728" w:wrap="notBeside" w:vAnchor="text" w:hAnchor="text" w:xAlign="center" w:y="1"/>
              <w:tabs>
                <w:tab w:leader="none" w:pos="34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30" w:lineRule="exact"/>
              <w:ind w:left="340" w:right="0" w:hanging="120"/>
            </w:pPr>
            <w:r>
              <w:rPr>
                <w:rStyle w:val="CharStyle7"/>
              </w:rPr>
              <w:t>допускается оплата суммы взноса за участие в манатах или в долларах США и Евро в эквивалентном размере.</w:t>
            </w:r>
          </w:p>
          <w:p>
            <w:pPr>
              <w:pStyle w:val="Style2"/>
              <w:numPr>
                <w:ilvl w:val="0"/>
                <w:numId w:val="3"/>
              </w:numPr>
              <w:framePr w:w="10728" w:wrap="notBeside" w:vAnchor="text" w:hAnchor="text" w:xAlign="center" w:y="1"/>
              <w:tabs>
                <w:tab w:leader="none" w:pos="35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46" w:lineRule="exact"/>
              <w:ind w:left="220" w:right="0" w:firstLine="0"/>
            </w:pPr>
            <w:r>
              <w:rPr>
                <w:rStyle w:val="CharStyle8"/>
              </w:rPr>
              <w:t>Номер счета:</w:t>
            </w:r>
          </w:p>
        </w:tc>
      </w:tr>
      <w:tr>
        <w:trPr>
          <w:trHeight w:val="240" w:hRule="exact"/>
        </w:trPr>
        <w:tc>
          <w:tcPr>
            <w:shd w:val="clear" w:color="auto" w:fill="5A9BD5"/>
            <w:vMerge/>
            <w:tcBorders>
              <w:left w:val="single" w:sz="4"/>
            </w:tcBorders>
            <w:vAlign w:val="center"/>
          </w:tcPr>
          <w:p>
            <w:pPr>
              <w:framePr w:w="10728" w:wrap="notBeside" w:vAnchor="text" w:hAnchor="text" w:xAlign="center" w:y="1"/>
            </w:pPr>
          </w:p>
        </w:tc>
        <w:tc>
          <w:tcPr>
            <w:shd w:val="clear" w:color="auto" w:fill="D5DCE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7"/>
                <w:lang w:val="en-US" w:eastAsia="en-US" w:bidi="en-US"/>
              </w:rPr>
              <w:t>AZN</w:t>
            </w:r>
          </w:p>
        </w:tc>
        <w:tc>
          <w:tcPr>
            <w:shd w:val="clear" w:color="auto" w:fill="D5DCE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USD</w:t>
            </w: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80" w:firstLine="0"/>
            </w:pPr>
            <w:r>
              <w:rPr>
                <w:rStyle w:val="CharStyle7"/>
                <w:lang w:val="en-US" w:eastAsia="en-US" w:bidi="en-US"/>
              </w:rPr>
              <w:t>EURO</w:t>
            </w:r>
          </w:p>
        </w:tc>
      </w:tr>
      <w:tr>
        <w:trPr>
          <w:trHeight w:val="3499" w:hRule="exact"/>
        </w:trPr>
        <w:tc>
          <w:tcPr>
            <w:shd w:val="clear" w:color="auto" w:fill="5A9BD5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0728" w:wrap="notBeside" w:vAnchor="text" w:hAnchor="text" w:xAlign="center" w:y="1"/>
            </w:pPr>
          </w:p>
        </w:tc>
        <w:tc>
          <w:tcPr>
            <w:shd w:val="clear" w:color="auto" w:fill="D5DCE4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7"/>
              </w:rPr>
              <w:t>Наименование: Международный Банк Азербайджана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7"/>
              </w:rPr>
              <w:t>АМБ -Департамент Клиентского Обслуживания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7"/>
              </w:rPr>
              <w:t>Код : 805250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7"/>
              </w:rPr>
              <w:t xml:space="preserve">ИНН : 9900001881 Корреспондентский счет : </w:t>
            </w:r>
            <w:r>
              <w:rPr>
                <w:rStyle w:val="CharStyle7"/>
                <w:lang w:val="en-US" w:eastAsia="en-US" w:bidi="en-US"/>
              </w:rPr>
              <w:t>AZ03NABZ01</w:t>
            </w:r>
            <w:r>
              <w:rPr>
                <w:rStyle w:val="CharStyle7"/>
              </w:rPr>
              <w:t xml:space="preserve">350100000000002944 </w:t>
            </w:r>
            <w:r>
              <w:rPr>
                <w:rStyle w:val="CharStyle7"/>
                <w:lang w:val="en-US" w:eastAsia="en-US" w:bidi="en-US"/>
              </w:rPr>
              <w:t xml:space="preserve">SWIFT </w:t>
            </w:r>
            <w:r>
              <w:rPr>
                <w:rStyle w:val="CharStyle7"/>
              </w:rPr>
              <w:t xml:space="preserve">: </w:t>
            </w:r>
            <w:r>
              <w:rPr>
                <w:rStyle w:val="CharStyle7"/>
                <w:lang w:val="en-US" w:eastAsia="en-US" w:bidi="en-US"/>
              </w:rPr>
              <w:t xml:space="preserve">IBAZAZ2X </w:t>
            </w:r>
            <w:r>
              <w:rPr>
                <w:rStyle w:val="CharStyle7"/>
              </w:rPr>
              <w:t>Клиент-получатель 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7"/>
                <w:lang w:val="en-US" w:eastAsia="en-US" w:bidi="en-US"/>
              </w:rPr>
              <w:t>AZARB.XAZAR DANIZ GAMICILIYI QSC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7"/>
              </w:rPr>
              <w:t>ИНН : 1701579951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7"/>
              </w:rPr>
              <w:t xml:space="preserve">Счет № </w:t>
            </w:r>
            <w:r>
              <w:rPr>
                <w:rStyle w:val="CharStyle7"/>
                <w:lang w:val="en-US" w:eastAsia="en-US" w:bidi="en-US"/>
              </w:rPr>
              <w:t xml:space="preserve">(AZN) </w:t>
            </w:r>
            <w:r>
              <w:rPr>
                <w:rStyle w:val="CharStyle7"/>
              </w:rPr>
              <w:t>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7"/>
                <w:lang w:val="en-US" w:eastAsia="en-US" w:bidi="en-US"/>
              </w:rPr>
              <w:t>AZ36IBAZ3805001</w:t>
            </w:r>
            <w:r>
              <w:rPr>
                <w:rStyle w:val="CharStyle7"/>
              </w:rPr>
              <w:t>9441115341120</w:t>
            </w:r>
          </w:p>
        </w:tc>
        <w:tc>
          <w:tcPr>
            <w:shd w:val="clear" w:color="auto" w:fill="D5DCE4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Intermediary Bank </w:t>
            </w:r>
            <w:r>
              <w:rPr>
                <w:rStyle w:val="CharStyle7"/>
              </w:rPr>
              <w:t xml:space="preserve">: </w:t>
            </w:r>
            <w:r>
              <w:rPr>
                <w:rStyle w:val="CharStyle7"/>
                <w:lang w:val="en-US" w:eastAsia="en-US" w:bidi="en-US"/>
              </w:rPr>
              <w:t>Citibank N.Y, New York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Acc.36083186, SWIFT : CITIUS33 Beneficiary Bank : The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International Bank of Azerbaijan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IBA- Customer Service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Departament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SWIFT : IBAZAZ2X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Nizami str., 67 Beneficiary : AZARB.XAZAR DANIZ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GAMICILIYI QSC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TAX ID : 1701579951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Account No. 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AZ26IBAZ38150018401115341120</w:t>
            </w: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Intermediary Bank : Commerzban AG, Frankfurt am Main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SWIFT : COBADEFF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ACC # 400 88 660 3001 Beneficiary Bank : The Internation Bank of Azerbaijan,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IBA-Premier Customer Service SWIFT : IBAZAZ2X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Nizami str., 67 Beneficiary : Azerbaijan Caspian Shipping CJS TAX ID : 1701579951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Account No. 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AZ06IBAZ3815001978111534112</w:t>
            </w:r>
          </w:p>
        </w:tc>
      </w:tr>
    </w:tbl>
    <w:p>
      <w:pPr>
        <w:framePr w:w="1072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29"/>
        <w:gridCol w:w="10099"/>
      </w:tblGrid>
      <w:tr>
        <w:trPr>
          <w:trHeight w:val="922" w:hRule="exact"/>
        </w:trPr>
        <w:tc>
          <w:tcPr>
            <w:shd w:val="clear" w:color="auto" w:fill="5A9BD5"/>
            <w:tcBorders>
              <w:left w:val="single" w:sz="4"/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500" w:right="0" w:hanging="240"/>
            </w:pPr>
            <w:r>
              <w:rPr>
                <w:rStyle w:val="CharStyle7"/>
              </w:rPr>
              <w:t>■ Взнос за участие в конкурсе не подлежит возврату ни при каких обстоятельствах, за исключением отмены конкурса ЗАО «АКМП» !</w:t>
            </w:r>
          </w:p>
        </w:tc>
      </w:tr>
      <w:tr>
        <w:trPr>
          <w:trHeight w:val="2107" w:hRule="exact"/>
        </w:trPr>
        <w:tc>
          <w:tcPr>
            <w:shd w:val="clear" w:color="auto" w:fill="5A9BD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III.</w:t>
            </w: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4" w:lineRule="exact"/>
              <w:ind w:left="260" w:right="0" w:firstLine="0"/>
            </w:pPr>
            <w:r>
              <w:rPr>
                <w:rStyle w:val="CharStyle7"/>
              </w:rPr>
              <w:t>Предельный срок и время подачи конкурсного предложения :</w:t>
            </w:r>
          </w:p>
          <w:p>
            <w:pPr>
              <w:pStyle w:val="Style2"/>
              <w:numPr>
                <w:ilvl w:val="0"/>
                <w:numId w:val="5"/>
              </w:numPr>
              <w:framePr w:w="10728" w:wrap="notBeside" w:vAnchor="text" w:hAnchor="text" w:xAlign="center" w:y="1"/>
              <w:tabs>
                <w:tab w:leader="none" w:pos="39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20" w:after="240" w:line="226" w:lineRule="exact"/>
              <w:ind w:left="420" w:right="0" w:hanging="160"/>
            </w:pPr>
            <w:r>
              <w:rPr>
                <w:rStyle w:val="CharStyle7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18.04.2019 года.</w:t>
            </w:r>
          </w:p>
          <w:p>
            <w:pPr>
              <w:pStyle w:val="Style2"/>
              <w:numPr>
                <w:ilvl w:val="0"/>
                <w:numId w:val="5"/>
              </w:numPr>
              <w:framePr w:w="10728" w:wrap="notBeside" w:vAnchor="text" w:hAnchor="text" w:xAlign="center" w:y="1"/>
              <w:tabs>
                <w:tab w:leader="none" w:pos="39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240" w:after="0" w:line="230" w:lineRule="exact"/>
              <w:ind w:left="420" w:right="0" w:hanging="160"/>
            </w:pPr>
            <w:r>
              <w:rPr>
                <w:rStyle w:val="CharStyle7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>
        <w:trPr>
          <w:trHeight w:val="2074" w:hRule="exact"/>
        </w:trPr>
        <w:tc>
          <w:tcPr>
            <w:shd w:val="clear" w:color="auto" w:fill="5A9BD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IV.</w:t>
            </w: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40" w:line="224" w:lineRule="exact"/>
              <w:ind w:left="260" w:right="0" w:firstLine="0"/>
            </w:pPr>
            <w:r>
              <w:rPr>
                <w:rStyle w:val="CharStyle7"/>
              </w:rPr>
              <w:t>Информация о применяемых правилах конкурса и преимущественном праве ЗАО «АКМП» :</w:t>
            </w:r>
          </w:p>
          <w:p>
            <w:pPr>
              <w:pStyle w:val="Style2"/>
              <w:numPr>
                <w:ilvl w:val="0"/>
                <w:numId w:val="7"/>
              </w:numPr>
              <w:framePr w:w="10728" w:wrap="notBeside" w:vAnchor="text" w:hAnchor="text" w:xAlign="center" w:y="1"/>
              <w:tabs>
                <w:tab w:leader="none" w:pos="4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40" w:after="0" w:line="230" w:lineRule="exact"/>
              <w:ind w:left="420" w:right="0" w:hanging="160"/>
            </w:pPr>
            <w:r>
              <w:rPr>
                <w:rStyle w:val="CharStyle7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>
            <w:pPr>
              <w:pStyle w:val="Style2"/>
              <w:numPr>
                <w:ilvl w:val="0"/>
                <w:numId w:val="7"/>
              </w:numPr>
              <w:framePr w:w="10728" w:wrap="notBeside" w:vAnchor="text" w:hAnchor="text" w:xAlign="center" w:y="1"/>
              <w:tabs>
                <w:tab w:leader="none" w:pos="43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500" w:right="0" w:hanging="240"/>
            </w:pPr>
            <w:r>
              <w:rPr>
                <w:rStyle w:val="CharStyle7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>
        <w:trPr>
          <w:trHeight w:val="3302" w:hRule="exact"/>
        </w:trPr>
        <w:tc>
          <w:tcPr>
            <w:shd w:val="clear" w:color="auto" w:fill="5A9BD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V.</w:t>
            </w: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4" w:lineRule="exact"/>
              <w:ind w:left="260" w:right="0" w:firstLine="0"/>
            </w:pPr>
            <w:r>
              <w:rPr>
                <w:rStyle w:val="CharStyle6"/>
              </w:rPr>
              <w:t>Адрес закупочной организации 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30" w:lineRule="exact"/>
              <w:ind w:left="500" w:right="0" w:firstLine="80"/>
            </w:pPr>
            <w:r>
              <w:rPr>
                <w:rStyle w:val="CharStyle7"/>
              </w:rPr>
              <w:t xml:space="preserve">Азербайджанская Республика, город Баку </w:t>
            </w:r>
            <w:r>
              <w:rPr>
                <w:rStyle w:val="CharStyle7"/>
                <w:lang w:val="en-US" w:eastAsia="en-US" w:bidi="en-US"/>
              </w:rPr>
              <w:t xml:space="preserve">AZ1029 </w:t>
            </w:r>
            <w:r>
              <w:rPr>
                <w:rStyle w:val="CharStyle7"/>
              </w:rPr>
              <w:t>(индекс), Пр. Гейдара Алиева 152, "Чинар Плаза" 24-й этаж, Комитет по Закупкам ЗАО «АКМП».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120" w:line="224" w:lineRule="exact"/>
              <w:ind w:left="260" w:right="0" w:firstLine="0"/>
            </w:pPr>
            <w:r>
              <w:rPr>
                <w:rStyle w:val="CharStyle6"/>
              </w:rPr>
              <w:t>Контактное лицо 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4" w:lineRule="exact"/>
              <w:ind w:left="0" w:right="0" w:firstLine="0"/>
            </w:pPr>
            <w:r>
              <w:rPr>
                <w:rStyle w:val="CharStyle7"/>
              </w:rPr>
              <w:t>Джалилов Вюгар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Секретарь Комитета по закупкам ЗАО «АКМП»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Телефон : +994 12 404 37 00 (1132)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24" w:lineRule="exact"/>
              <w:ind w:left="0" w:right="0" w:firstLine="0"/>
            </w:pPr>
            <w:r>
              <w:rPr>
                <w:rStyle w:val="CharStyle7"/>
              </w:rPr>
              <w:t>Адрес электронной почты::</w:t>
            </w:r>
            <w:r>
              <w:fldChar w:fldCharType="begin"/>
            </w:r>
            <w:r>
              <w:rPr/>
              <w:instrText> HYPERLINK "mailto:tender@asco.az" </w:instrText>
            </w:r>
            <w:r>
              <w:fldChar w:fldCharType="separate"/>
            </w:r>
            <w:r>
              <w:rPr>
                <w:rStyle w:val="CharStyle7"/>
              </w:rPr>
              <w:t xml:space="preserve"> </w:t>
            </w:r>
            <w:r>
              <w:rPr>
                <w:rStyle w:val="CharStyle9"/>
              </w:rPr>
              <w:t>tender@asco.az</w:t>
            </w:r>
            <w:r>
              <w:fldChar w:fldCharType="end"/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24" w:lineRule="exact"/>
              <w:ind w:left="0" w:right="0" w:firstLine="0"/>
            </w:pPr>
            <w:r>
              <w:rPr>
                <w:rStyle w:val="CharStyle7"/>
              </w:rPr>
              <w:t>По юридическим вопросам 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7"/>
              </w:rPr>
              <w:t>Телефон : +994 50 352 99 88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7"/>
              </w:rPr>
              <w:t>Адрес электронной почты :</w:t>
            </w:r>
            <w:r>
              <w:fldChar w:fldCharType="begin"/>
            </w:r>
            <w:r>
              <w:rPr/>
              <w:instrText> HYPERLINK "mailto:Huquq.meslehetcisi@asco.az" </w:instrText>
            </w:r>
            <w:r>
              <w:fldChar w:fldCharType="separate"/>
            </w:r>
            <w:r>
              <w:rPr>
                <w:rStyle w:val="CharStyle7"/>
              </w:rPr>
              <w:t xml:space="preserve"> </w:t>
            </w:r>
            <w:r>
              <w:rPr>
                <w:rStyle w:val="CharStyle10"/>
              </w:rPr>
              <w:t>Huaua.mes</w:t>
            </w:r>
            <w:r>
              <w:fldChar w:fldCharType="end"/>
            </w:r>
          </w:p>
        </w:tc>
      </w:tr>
      <w:tr>
        <w:trPr>
          <w:trHeight w:val="1094" w:hRule="exact"/>
        </w:trPr>
        <w:tc>
          <w:tcPr>
            <w:shd w:val="clear" w:color="auto" w:fill="5A9BD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VI.</w:t>
            </w: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4" w:lineRule="exact"/>
              <w:ind w:left="260" w:right="0" w:firstLine="0"/>
            </w:pPr>
            <w:r>
              <w:rPr>
                <w:rStyle w:val="CharStyle7"/>
              </w:rPr>
              <w:t>Дата, время и место вскрытия конвертов с конкурсными предложениями 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30" w:lineRule="exact"/>
              <w:ind w:left="260" w:right="0" w:firstLine="0"/>
            </w:pPr>
            <w:r>
              <w:rPr>
                <w:rStyle w:val="CharStyle7"/>
              </w:rPr>
              <w:t>Вскрытие конвертов будет производиться в 16.30 (по Бакинскому времени) 18.04.2019 года по адресу, указанному в разделе V.</w:t>
            </w:r>
          </w:p>
        </w:tc>
      </w:tr>
      <w:tr>
        <w:trPr>
          <w:trHeight w:val="730" w:hRule="exact"/>
        </w:trPr>
        <w:tc>
          <w:tcPr>
            <w:shd w:val="clear" w:color="auto" w:fill="5A9BD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VII.</w:t>
            </w: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4" w:lineRule="exact"/>
              <w:ind w:left="260" w:right="0" w:firstLine="0"/>
            </w:pPr>
            <w:r>
              <w:rPr>
                <w:rStyle w:val="CharStyle7"/>
              </w:rPr>
              <w:t>Сведения о победителе конкурса 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4" w:lineRule="exact"/>
              <w:ind w:left="0" w:right="0" w:firstLine="0"/>
            </w:pPr>
            <w:r>
              <w:rPr>
                <w:rStyle w:val="CharStyle7"/>
              </w:rPr>
              <w:t>Сведения о победителе конкурса доступны на веб-странице (раздел объявлений) ЗАО «АКМП»</w:t>
            </w:r>
          </w:p>
        </w:tc>
      </w:tr>
      <w:tr>
        <w:trPr>
          <w:trHeight w:val="3960" w:hRule="exact"/>
        </w:trPr>
        <w:tc>
          <w:tcPr>
            <w:shd w:val="clear" w:color="auto" w:fill="5A9BD5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VIII.</w:t>
            </w: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260" w:right="0" w:firstLine="0"/>
            </w:pPr>
            <w:r>
              <w:rPr>
                <w:rStyle w:val="CharStyle6"/>
              </w:rPr>
              <w:t>Прочие условия конкурса :</w:t>
            </w:r>
          </w:p>
        </w:tc>
      </w:tr>
    </w:tbl>
    <w:p>
      <w:pPr>
        <w:framePr w:w="1072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408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083" w:left="696" w:right="447" w:bottom="108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Комитет по закупкам ЗАО «АКМП»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center"/>
        <w:spacing w:before="0" w:after="0" w:line="41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(на бланке участника-претендента)</w:t>
        <w:br/>
        <w:t>ПИСЬМО-ЗАЯВКА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center"/>
        <w:spacing w:before="0" w:after="571" w:line="41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УЧАСТИЕ В ОТКРЫТОМ КОНКУРСЕ</w:t>
      </w:r>
    </w:p>
    <w:p>
      <w:pPr>
        <w:pStyle w:val="Style2"/>
        <w:tabs>
          <w:tab w:leader="underscore" w:pos="1958" w:val="left"/>
          <w:tab w:leader="underscore" w:pos="2997" w:val="left"/>
          <w:tab w:leader="underscore" w:pos="4278" w:val="left"/>
          <w:tab w:leader="underscore" w:pos="4946" w:val="left"/>
        </w:tabs>
        <w:widowControl w:val="0"/>
        <w:keepNext w:val="0"/>
        <w:keepLines w:val="0"/>
        <w:shd w:val="clear" w:color="auto" w:fill="auto"/>
        <w:bidi w:val="0"/>
        <w:spacing w:before="0" w:after="220" w:line="22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Город</w:t>
        <w:tab/>
        <w:t xml:space="preserve"> "</w:t>
        <w:tab/>
        <w:t>”</w:t>
        <w:tab/>
        <w:t>20</w:t>
        <w:tab/>
        <w:t>года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500" w:line="224" w:lineRule="exact"/>
        <w:ind w:left="1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 w:line="22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Председателю Комитета по закупкам ЗАО «АКМП»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254" w:line="22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Господину Дж.Махмудлу,</w:t>
      </w:r>
    </w:p>
    <w:p>
      <w:pPr>
        <w:pStyle w:val="Style2"/>
        <w:tabs>
          <w:tab w:leader="underscore" w:pos="1958" w:val="left"/>
        </w:tabs>
        <w:widowControl w:val="0"/>
        <w:keepNext w:val="0"/>
        <w:keepLines w:val="0"/>
        <w:shd w:val="clear" w:color="auto" w:fill="auto"/>
        <w:bidi w:val="0"/>
        <w:spacing w:before="0" w:after="112" w:line="307" w:lineRule="exact"/>
        <w:ind w:left="400" w:right="4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</w:t>
        <w:tab/>
        <w:t>».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100" w:line="293" w:lineRule="exact"/>
        <w:ind w:left="400" w:right="4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100" w:line="293" w:lineRule="exact"/>
        <w:ind w:left="400" w:right="4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Гарантируем,что [с указанием полного наименования претендента-подрядчика] не является лицом, связанным с ЗАО «АКМП».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375" w:line="293" w:lineRule="exact"/>
        <w:ind w:left="400" w:right="4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>
      <w:pPr>
        <w:pStyle w:val="Style2"/>
        <w:numPr>
          <w:ilvl w:val="0"/>
          <w:numId w:val="9"/>
        </w:numPr>
        <w:tabs>
          <w:tab w:leader="none" w:pos="670" w:val="left"/>
          <w:tab w:leader="dot" w:pos="6143" w:val="left"/>
        </w:tabs>
        <w:widowControl w:val="0"/>
        <w:keepNext w:val="0"/>
        <w:keepLines w:val="0"/>
        <w:shd w:val="clear" w:color="auto" w:fill="auto"/>
        <w:bidi w:val="0"/>
        <w:spacing w:before="0" w:after="0" w:line="22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Контактное лицо:</w:t>
        <w:tab/>
      </w:r>
    </w:p>
    <w:p>
      <w:pPr>
        <w:pStyle w:val="Style2"/>
        <w:numPr>
          <w:ilvl w:val="0"/>
          <w:numId w:val="9"/>
        </w:numPr>
        <w:tabs>
          <w:tab w:leader="none" w:pos="670" w:val="left"/>
          <w:tab w:leader="dot" w:pos="671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Должность контактного лица:</w:t>
        <w:tab/>
      </w:r>
    </w:p>
    <w:p>
      <w:pPr>
        <w:pStyle w:val="Style2"/>
        <w:numPr>
          <w:ilvl w:val="0"/>
          <w:numId w:val="9"/>
        </w:numPr>
        <w:tabs>
          <w:tab w:leader="none" w:pos="670" w:val="left"/>
          <w:tab w:leader="dot" w:pos="614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Телефон:</w:t>
        <w:tab/>
      </w:r>
    </w:p>
    <w:p>
      <w:pPr>
        <w:pStyle w:val="Style2"/>
        <w:numPr>
          <w:ilvl w:val="0"/>
          <w:numId w:val="9"/>
        </w:numPr>
        <w:tabs>
          <w:tab w:leader="none" w:pos="670" w:val="left"/>
          <w:tab w:leader="dot" w:pos="563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Факс:</w:t>
        <w:tab/>
      </w:r>
    </w:p>
    <w:p>
      <w:pPr>
        <w:pStyle w:val="Style2"/>
        <w:numPr>
          <w:ilvl w:val="0"/>
          <w:numId w:val="9"/>
        </w:numPr>
        <w:tabs>
          <w:tab w:leader="none" w:pos="670" w:val="left"/>
        </w:tabs>
        <w:widowControl w:val="0"/>
        <w:keepNext w:val="0"/>
        <w:keepLines w:val="0"/>
        <w:shd w:val="clear" w:color="auto" w:fill="auto"/>
        <w:bidi w:val="0"/>
        <w:spacing w:before="0" w:after="720" w:line="27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Адрес электронной почты: . . . . . . . . . . . . . . . . . . . . . . . 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177" w:line="22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864" w:line="278" w:lineRule="exact"/>
        <w:ind w:left="1700" w:right="0"/>
      </w:pPr>
      <w:r>
        <w:rPr>
          <w:rStyle w:val="CharStyle14"/>
        </w:rPr>
        <w:t>1.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Оригинал банковского документа об оплате взноса за участие в конкурсе - на листах.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275" w:line="224" w:lineRule="exact"/>
        <w:ind w:left="400" w:right="0" w:firstLine="0"/>
        <w:sectPr>
          <w:footerReference w:type="default" r:id="rId7"/>
          <w:pgSz w:w="11900" w:h="16840"/>
          <w:pgMar w:top="1138" w:left="703" w:right="469" w:bottom="113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(Ф.И.О. уполномоченного лица) (подпись уполномоченного лица) (должность уполномоченного лица)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738"/>
        <w:ind w:left="4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ПОРОЛОНА, ДЕРМАТИНА И РАЗЛИЧНЫХ ТКАНЕЙ</w:t>
      </w:r>
    </w:p>
    <w:tbl>
      <w:tblPr>
        <w:tblOverlap w:val="never"/>
        <w:tblLayout w:type="fixed"/>
        <w:jc w:val="center"/>
      </w:tblPr>
      <w:tblGrid>
        <w:gridCol w:w="547"/>
        <w:gridCol w:w="6773"/>
        <w:gridCol w:w="1325"/>
        <w:gridCol w:w="1334"/>
      </w:tblGrid>
      <w:tr>
        <w:trPr>
          <w:trHeight w:val="9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Н\п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60" w:right="0" w:firstLine="0"/>
            </w:pPr>
            <w:r>
              <w:rPr>
                <w:rStyle w:val="CharStyle6"/>
              </w:rPr>
              <w:t>Наименование товаров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60" w:line="224" w:lineRule="exact"/>
              <w:ind w:left="220" w:right="0" w:firstLine="0"/>
            </w:pPr>
            <w:r>
              <w:rPr>
                <w:rStyle w:val="CharStyle6"/>
              </w:rPr>
              <w:t>Единица</w:t>
            </w:r>
          </w:p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60" w:after="0" w:line="224" w:lineRule="exact"/>
              <w:ind w:left="0" w:right="0" w:firstLine="0"/>
            </w:pPr>
            <w:r>
              <w:rPr>
                <w:rStyle w:val="CharStyle6"/>
              </w:rPr>
              <w:t>измерения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60" w:line="224" w:lineRule="exact"/>
              <w:ind w:left="180" w:right="0" w:firstLine="0"/>
            </w:pPr>
            <w:r>
              <w:rPr>
                <w:rStyle w:val="CharStyle6"/>
              </w:rPr>
              <w:t>Количест</w:t>
            </w:r>
          </w:p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60" w:after="0" w:line="224" w:lineRule="exact"/>
              <w:ind w:left="0" w:right="0" w:firstLine="0"/>
            </w:pPr>
            <w:r>
              <w:rPr>
                <w:rStyle w:val="CharStyle6"/>
              </w:rPr>
              <w:t>во</w:t>
            </w: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2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7"/>
              </w:rPr>
              <w:t>Брезент (ширина 1500 мм) ГОСТ 15530-93 ВО (водоотталкивающая пропитка - водоупорность от 100 мм водного столба)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7"/>
              </w:rPr>
              <w:t>м</w:t>
            </w:r>
            <w:r>
              <w:rPr>
                <w:rStyle w:val="CharStyle7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600</w:t>
            </w: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2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7"/>
              </w:rPr>
              <w:t>Брезент (ширина 2000 мм) ГОСТ 15530-93 ВО (водоотталкивающая пропитка - водоупорность от 100 мм водного столба)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7"/>
              </w:rPr>
              <w:t>м</w:t>
            </w:r>
            <w:r>
              <w:rPr>
                <w:rStyle w:val="CharStyle7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500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2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</w:rPr>
              <w:t>Диванная обивка (дерматиновая) ширина -1500 мм (черного цвета)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7"/>
              </w:rPr>
              <w:t>м2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850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2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</w:rPr>
              <w:t>Диванная обивка (матерчатая) ширина -1500 мм (коричневого цвета)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7"/>
              </w:rPr>
              <w:t>м2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1080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2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</w:rPr>
              <w:t xml:space="preserve">Губка 1000 </w:t>
            </w:r>
            <w:r>
              <w:rPr>
                <w:rStyle w:val="CharStyle7"/>
                <w:lang w:val="en-US" w:eastAsia="en-US" w:bidi="en-US"/>
              </w:rPr>
              <w:t xml:space="preserve">x </w:t>
            </w:r>
            <w:r>
              <w:rPr>
                <w:rStyle w:val="CharStyle7"/>
              </w:rPr>
              <w:t xml:space="preserve">2000 </w:t>
            </w:r>
            <w:r>
              <w:rPr>
                <w:rStyle w:val="CharStyle7"/>
                <w:lang w:val="en-US" w:eastAsia="en-US" w:bidi="en-US"/>
              </w:rPr>
              <w:t xml:space="preserve">x </w:t>
            </w:r>
            <w:r>
              <w:rPr>
                <w:rStyle w:val="CharStyle7"/>
              </w:rPr>
              <w:t xml:space="preserve">50 мм (поролоновая) ГОСТ15873 С повышенной жесткостью </w:t>
            </w:r>
            <w:r>
              <w:rPr>
                <w:rStyle w:val="CharStyle7"/>
                <w:lang w:val="en-US" w:eastAsia="en-US" w:bidi="en-US"/>
              </w:rPr>
              <w:t xml:space="preserve">(EL) </w:t>
            </w:r>
            <w:r>
              <w:rPr>
                <w:rStyle w:val="CharStyle7"/>
              </w:rPr>
              <w:t>Марка 3060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7"/>
              </w:rPr>
              <w:t>ш т у 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231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2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</w:rPr>
              <w:t xml:space="preserve">Губка 1000 </w:t>
            </w:r>
            <w:r>
              <w:rPr>
                <w:rStyle w:val="CharStyle7"/>
                <w:lang w:val="en-US" w:eastAsia="en-US" w:bidi="en-US"/>
              </w:rPr>
              <w:t xml:space="preserve">x </w:t>
            </w:r>
            <w:r>
              <w:rPr>
                <w:rStyle w:val="CharStyle7"/>
              </w:rPr>
              <w:t xml:space="preserve">2000 </w:t>
            </w:r>
            <w:r>
              <w:rPr>
                <w:rStyle w:val="CharStyle7"/>
                <w:lang w:val="en-US" w:eastAsia="en-US" w:bidi="en-US"/>
              </w:rPr>
              <w:t xml:space="preserve">x </w:t>
            </w:r>
            <w:r>
              <w:rPr>
                <w:rStyle w:val="CharStyle7"/>
              </w:rPr>
              <w:t xml:space="preserve">20 мм (поролоновая) ГОСТ15873 С повышенной жесткостью </w:t>
            </w:r>
            <w:r>
              <w:rPr>
                <w:rStyle w:val="CharStyle7"/>
                <w:lang w:val="en-US" w:eastAsia="en-US" w:bidi="en-US"/>
              </w:rPr>
              <w:t xml:space="preserve">(EL) </w:t>
            </w:r>
            <w:r>
              <w:rPr>
                <w:rStyle w:val="CharStyle7"/>
              </w:rPr>
              <w:t>Марка 3060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7"/>
              </w:rPr>
              <w:t>ш т у 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70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2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</w:rPr>
              <w:t xml:space="preserve">Губка 1000 </w:t>
            </w:r>
            <w:r>
              <w:rPr>
                <w:rStyle w:val="CharStyle7"/>
                <w:lang w:val="en-US" w:eastAsia="en-US" w:bidi="en-US"/>
              </w:rPr>
              <w:t xml:space="preserve">x </w:t>
            </w:r>
            <w:r>
              <w:rPr>
                <w:rStyle w:val="CharStyle7"/>
              </w:rPr>
              <w:t xml:space="preserve">2000 </w:t>
            </w:r>
            <w:r>
              <w:rPr>
                <w:rStyle w:val="CharStyle7"/>
                <w:lang w:val="en-US" w:eastAsia="en-US" w:bidi="en-US"/>
              </w:rPr>
              <w:t xml:space="preserve">x </w:t>
            </w:r>
            <w:r>
              <w:rPr>
                <w:rStyle w:val="CharStyle7"/>
              </w:rPr>
              <w:t xml:space="preserve">100 мм (поролоновая) ГОСТ15873 С повышенной жесткостью </w:t>
            </w:r>
            <w:r>
              <w:rPr>
                <w:rStyle w:val="CharStyle7"/>
                <w:lang w:val="en-US" w:eastAsia="en-US" w:bidi="en-US"/>
              </w:rPr>
              <w:t xml:space="preserve">(EL) </w:t>
            </w:r>
            <w:r>
              <w:rPr>
                <w:rStyle w:val="CharStyle7"/>
              </w:rPr>
              <w:t>Марка 3060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7"/>
              </w:rPr>
              <w:t>ш т у 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130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2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</w:rPr>
              <w:t xml:space="preserve">. Гидрофобные сорбирующие салфетки для нефтепродуктов 40 см х 50 см </w:t>
            </w:r>
            <w:r>
              <w:rPr>
                <w:rStyle w:val="CharStyle7"/>
                <w:lang w:val="en-US" w:eastAsia="en-US" w:bidi="en-US"/>
              </w:rPr>
              <w:t xml:space="preserve">x </w:t>
            </w:r>
            <w:r>
              <w:rPr>
                <w:rStyle w:val="CharStyle7"/>
              </w:rPr>
              <w:t>0,25 см 200 гр/м2.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7"/>
              </w:rPr>
              <w:t>ш т у 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1000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2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</w:rPr>
              <w:t>ГОСТ 4643-75 Отходы потребления текстильные хлопчатобумажные сортированные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7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99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12860</w:t>
            </w:r>
          </w:p>
        </w:tc>
      </w:tr>
    </w:tbl>
    <w:p>
      <w:pPr>
        <w:framePr w:w="99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Только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DDP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принимается в качестве условия поставки от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center"/>
        <w:spacing w:before="0" w:after="0" w:line="389" w:lineRule="exact"/>
        <w:ind w:left="0" w:right="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местных предприятий. Принимается только предложения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center"/>
        <w:spacing w:before="0" w:after="0" w:line="389" w:lineRule="exact"/>
        <w:ind w:left="0" w:right="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цен указанные в манатах от местных предприятий.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center"/>
        <w:spacing w:before="0" w:after="542" w:line="389" w:lineRule="exact"/>
        <w:ind w:left="0" w:right="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Другие условия поставки не принимаются.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Юридические и физические лица могут участвовать в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center"/>
        <w:spacing w:before="0" w:after="0" w:line="36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качестве одного участника по каждому предмету конкурса и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center"/>
        <w:spacing w:before="0" w:after="0" w:line="36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могут подать только одно предложение в в качестве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center"/>
        <w:spacing w:before="0" w:after="605" w:line="365" w:lineRule="exact"/>
        <w:ind w:left="0" w:right="0" w:firstLine="0"/>
      </w:pPr>
      <w:r>
        <w:rPr>
          <w:rStyle w:val="CharStyle17"/>
          <w:b/>
          <w:bCs/>
        </w:rPr>
        <w:t>участника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center"/>
        <w:spacing w:before="0" w:after="0" w:line="38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Требуется обязательно указать марку, сертификат о</w:t>
        <w:br/>
        <w:t>происхождении товара и страну изготовления каждого товара во</w:t>
        <w:br/>
      </w:r>
      <w:r>
        <w:rPr>
          <w:rStyle w:val="CharStyle18"/>
          <w:b w:val="0"/>
          <w:bCs w:val="0"/>
        </w:rPr>
        <w:t>время предоставления предложения цены, в противном случае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28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они не принимаются.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Требуется что компания победитель представила и согласовала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1156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образцы до заключения договора.</w:t>
      </w:r>
    </w:p>
    <w:p>
      <w:pPr>
        <w:pStyle w:val="Style20"/>
        <w:widowControl w:val="0"/>
        <w:keepNext/>
        <w:keepLines/>
        <w:shd w:val="clear" w:color="auto" w:fill="auto"/>
        <w:bidi w:val="0"/>
        <w:spacing w:before="0" w:after="360"/>
        <w:ind w:left="0" w:right="2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Контактное лицо по техническим вопросам</w:t>
        <w:br/>
        <w:t>Кулиев Эльчин</w:t>
        <w:br/>
        <w:t>050 289 88 58</w:t>
      </w:r>
      <w:bookmarkEnd w:id="0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954"/>
        <w:ind w:left="0" w:right="20" w:firstLine="0"/>
      </w:pPr>
      <w:r>
        <w:fldChar w:fldCharType="begin"/>
      </w:r>
      <w:r>
        <w:rPr/>
        <w:instrText> HYPERLINK "mailto:elchin.quliyev@asco.az" </w:instrText>
      </w:r>
      <w:r>
        <w:fldChar w:fldCharType="separate"/>
      </w:r>
      <w:r>
        <w:rPr>
          <w:rStyle w:val="CharStyle24"/>
          <w:b/>
          <w:bCs/>
        </w:rPr>
        <w:t>elchin.quliyev@asco.az</w:t>
      </w:r>
      <w:r>
        <w:fldChar w:fldCharType="end"/>
      </w:r>
    </w:p>
    <w:p>
      <w:pPr>
        <w:pStyle w:val="Style25"/>
        <w:widowControl w:val="0"/>
        <w:keepNext/>
        <w:keepLines/>
        <w:shd w:val="clear" w:color="auto" w:fill="E6E6E6"/>
        <w:bidi w:val="0"/>
        <w:jc w:val="left"/>
        <w:spacing w:before="0" w:after="206"/>
        <w:ind w:left="380" w:right="78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До заключения договора купли-продажи с компанией победителем конкурса проводится проверка претендента в соответствии с правилами закупок ЗАО «Азербайджанское Каспийское Морское Пароходство».</w:t>
      </w:r>
      <w:bookmarkEnd w:id="1"/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175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Компания победитель должна заполнить специальную форму через адрес ( </w:t>
      </w:r>
      <w:r>
        <w:fldChar w:fldCharType="begin"/>
      </w:r>
      <w:r>
        <w:rPr/>
        <w:instrText> HYPERLINK "http://www.acsco.az/az/pages/2/241"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http://www.acsco.az/az/pages/2/241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) и представить нижеуказанные документы :</w:t>
      </w:r>
    </w:p>
    <w:p>
      <w:pPr>
        <w:pStyle w:val="Style27"/>
        <w:numPr>
          <w:ilvl w:val="0"/>
          <w:numId w:val="11"/>
        </w:numPr>
        <w:tabs>
          <w:tab w:leader="none" w:pos="11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1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Устав компании (со всеми изменениями и дополнениями)</w:t>
      </w:r>
    </w:p>
    <w:p>
      <w:pPr>
        <w:pStyle w:val="Style27"/>
        <w:numPr>
          <w:ilvl w:val="0"/>
          <w:numId w:val="11"/>
        </w:numPr>
        <w:tabs>
          <w:tab w:leader="none" w:pos="11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1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из реестра коммерческих юридических лиц (выданная в течение последнего 1 месяца)</w:t>
      </w:r>
    </w:p>
    <w:p>
      <w:pPr>
        <w:pStyle w:val="Style27"/>
        <w:numPr>
          <w:ilvl w:val="0"/>
          <w:numId w:val="11"/>
        </w:numPr>
        <w:tabs>
          <w:tab w:leader="none" w:pos="11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100" w:right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об учредителе юридического лица в случае если учредитель является юридическим лицом</w:t>
      </w:r>
    </w:p>
    <w:p>
      <w:pPr>
        <w:pStyle w:val="Style27"/>
        <w:numPr>
          <w:ilvl w:val="0"/>
          <w:numId w:val="11"/>
        </w:numPr>
        <w:tabs>
          <w:tab w:leader="none" w:pos="11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1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ИНН свидетельство</w:t>
      </w:r>
    </w:p>
    <w:p>
      <w:pPr>
        <w:pStyle w:val="Style27"/>
        <w:numPr>
          <w:ilvl w:val="0"/>
          <w:numId w:val="11"/>
        </w:numPr>
        <w:tabs>
          <w:tab w:leader="none" w:pos="11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100" w:right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</w:t>
      </w:r>
    </w:p>
    <w:p>
      <w:pPr>
        <w:pStyle w:val="Style27"/>
        <w:numPr>
          <w:ilvl w:val="0"/>
          <w:numId w:val="11"/>
        </w:numPr>
        <w:tabs>
          <w:tab w:leader="none" w:pos="11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1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Удостоверения личности законного представителя</w:t>
      </w:r>
    </w:p>
    <w:p>
      <w:pPr>
        <w:pStyle w:val="Style27"/>
        <w:numPr>
          <w:ilvl w:val="0"/>
          <w:numId w:val="11"/>
        </w:numPr>
        <w:tabs>
          <w:tab w:leader="none" w:pos="11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25" w:line="269" w:lineRule="exact"/>
        <w:ind w:left="11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Лицензии учреждения необходимые для оказания услуг / работ (если применимо)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7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!</w:t>
      </w:r>
    </w:p>
    <w:sectPr>
      <w:footerReference w:type="default" r:id="rId8"/>
      <w:pgSz w:w="11900" w:h="16840"/>
      <w:pgMar w:top="1075" w:left="703" w:right="469" w:bottom="133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.35pt;margin-top:691.pt;width:11.75pt;height:4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  <w:b/>
                    <w:bCs/>
                  </w:rPr>
                  <w:t>М.П.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■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■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■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■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5">
    <w:name w:val="Body text (3)_"/>
    <w:basedOn w:val="DefaultParagraphFont"/>
    <w:link w:val="Style4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6">
    <w:name w:val="Body text (2) + Bold"/>
    <w:basedOn w:val="CharStyle3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7">
    <w:name w:val="Body text (2)"/>
    <w:basedOn w:val="CharStyle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">
    <w:name w:val="Body text (2) + 11 pt,Bold,Italic"/>
    <w:basedOn w:val="CharStyle3"/>
    <w:rPr>
      <w:lang w:val="ru-RU" w:eastAsia="ru-RU" w:bidi="ru-RU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9">
    <w:name w:val="Body text (2)"/>
    <w:basedOn w:val="CharStyle3"/>
    <w:rPr>
      <w:lang w:val="en-US" w:eastAsia="en-US" w:bidi="en-US"/>
      <w:w w:val="100"/>
      <w:spacing w:val="0"/>
      <w:color w:val="0563C1"/>
      <w:position w:val="0"/>
    </w:rPr>
  </w:style>
  <w:style w:type="character" w:customStyle="1" w:styleId="CharStyle10">
    <w:name w:val="Body text (2) + Bold"/>
    <w:basedOn w:val="CharStyle3"/>
    <w:rPr>
      <w:lang w:val="en-US" w:eastAsia="en-US" w:bidi="en-US"/>
      <w:b/>
      <w:bCs/>
      <w:sz w:val="20"/>
      <w:szCs w:val="20"/>
      <w:w w:val="100"/>
      <w:spacing w:val="0"/>
      <w:color w:val="0563C1"/>
      <w:position w:val="0"/>
    </w:rPr>
  </w:style>
  <w:style w:type="character" w:customStyle="1" w:styleId="CharStyle12">
    <w:name w:val="Header or footer_"/>
    <w:basedOn w:val="DefaultParagraphFont"/>
    <w:link w:val="Style11"/>
    <w:rPr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13">
    <w:name w:val="Header or footer"/>
    <w:basedOn w:val="CharStyle1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">
    <w:name w:val="Body text (2) + 11 pt,Bold,Italic"/>
    <w:basedOn w:val="CharStyle3"/>
    <w:rPr>
      <w:lang w:val="ru-RU" w:eastAsia="ru-RU" w:bidi="ru-RU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7">
    <w:name w:val="Body text (4)"/>
    <w:basedOn w:val="CharStyle1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21">
    <w:name w:val="Heading #1_"/>
    <w:basedOn w:val="DefaultParagraphFont"/>
    <w:link w:val="Style20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23">
    <w:name w:val="Body text (6)_"/>
    <w:basedOn w:val="DefaultParagraphFont"/>
    <w:link w:val="Style22"/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24">
    <w:name w:val="Body text (6)"/>
    <w:basedOn w:val="CharStyle23"/>
    <w:rPr>
      <w:u w:val="single"/>
      <w:rFonts w:ascii="Times New Roman" w:eastAsia="Times New Roman" w:hAnsi="Times New Roman" w:cs="Times New Roman"/>
      <w:w w:val="100"/>
      <w:spacing w:val="0"/>
      <w:color w:val="0563C1"/>
      <w:position w:val="0"/>
    </w:rPr>
  </w:style>
  <w:style w:type="character" w:customStyle="1" w:styleId="CharStyle26">
    <w:name w:val="Heading #2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28">
    <w:name w:val="Body text (7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jc w:val="both"/>
      <w:spacing w:line="346" w:lineRule="exact"/>
      <w:ind w:hanging="9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4">
    <w:name w:val="Body text (3)"/>
    <w:basedOn w:val="Normal"/>
    <w:link w:val="CharStyle5"/>
    <w:pPr>
      <w:widowControl w:val="0"/>
      <w:shd w:val="clear" w:color="auto" w:fill="FFFFFF"/>
      <w:jc w:val="center"/>
      <w:spacing w:before="160" w:line="274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1">
    <w:name w:val="Header or footer"/>
    <w:basedOn w:val="Normal"/>
    <w:link w:val="CharStyle12"/>
    <w:pPr>
      <w:widowControl w:val="0"/>
      <w:shd w:val="clear" w:color="auto" w:fill="FFFFFF"/>
      <w:spacing w:line="122" w:lineRule="exact"/>
    </w:pPr>
    <w:rPr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spacing w:after="800" w:line="31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9">
    <w:name w:val="Body text (5)"/>
    <w:basedOn w:val="Normal"/>
    <w:link w:val="CharStyle18"/>
    <w:pPr>
      <w:widowControl w:val="0"/>
      <w:shd w:val="clear" w:color="auto" w:fill="FFFFFF"/>
      <w:jc w:val="center"/>
      <w:spacing w:line="358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20">
    <w:name w:val="Heading #1"/>
    <w:basedOn w:val="Normal"/>
    <w:link w:val="CharStyle21"/>
    <w:pPr>
      <w:widowControl w:val="0"/>
      <w:shd w:val="clear" w:color="auto" w:fill="FFFFFF"/>
      <w:jc w:val="center"/>
      <w:outlineLvl w:val="0"/>
      <w:spacing w:before="1300" w:after="160" w:line="538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22">
    <w:name w:val="Body text (6)"/>
    <w:basedOn w:val="Normal"/>
    <w:link w:val="CharStyle23"/>
    <w:pPr>
      <w:widowControl w:val="0"/>
      <w:shd w:val="clear" w:color="auto" w:fill="FFFFFF"/>
      <w:jc w:val="center"/>
      <w:spacing w:before="160" w:after="1000" w:line="288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</w:rPr>
  </w:style>
  <w:style w:type="paragraph" w:customStyle="1" w:styleId="Style25">
    <w:name w:val="Heading #2"/>
    <w:basedOn w:val="Normal"/>
    <w:link w:val="CharStyle26"/>
    <w:pPr>
      <w:widowControl w:val="0"/>
      <w:shd w:val="clear" w:color="auto" w:fill="FFFFFF"/>
      <w:outlineLvl w:val="1"/>
      <w:spacing w:before="1000" w:after="160" w:line="34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27">
    <w:name w:val="Body text (7)"/>
    <w:basedOn w:val="Normal"/>
    <w:link w:val="CharStyle28"/>
    <w:pPr>
      <w:widowControl w:val="0"/>
      <w:shd w:val="clear" w:color="auto" w:fill="FFFFFF"/>
      <w:spacing w:before="160" w:after="160" w:line="288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AM032 _ru</dc:title>
  <dc:subject/>
  <dc:creator>Vuqar Calilov</dc:creator>
  <cp:keywords/>
</cp:coreProperties>
</file>