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E740A8" w:rsidP="002A5C62">
      <w:pPr>
        <w:spacing w:after="0" w:line="240" w:lineRule="auto"/>
        <w:ind w:firstLine="708"/>
        <w:jc w:val="center"/>
        <w:rPr>
          <w:rFonts w:ascii="Arial" w:hAnsi="Arial" w:cs="Arial"/>
          <w:b/>
          <w:color w:val="000000"/>
          <w:sz w:val="24"/>
          <w:szCs w:val="24"/>
          <w:lang w:val="az-Latn-AZ"/>
        </w:rPr>
      </w:pPr>
      <w:r w:rsidRPr="00E740A8">
        <w:rPr>
          <w:rFonts w:ascii="Arial" w:hAnsi="Arial" w:cs="Arial"/>
          <w:b/>
          <w:color w:val="000000"/>
          <w:sz w:val="24"/>
          <w:szCs w:val="24"/>
          <w:lang w:val="az-Latn-AZ"/>
        </w:rPr>
        <w:t>ENERGETİK QURĞULARIN VƏ SİSTEMLƏRİN ETİBARLI İSTİSMARININ TƏMİN EDİLMƏSİ MƏQSƏDİLƏ 2019-CU İL ƏRZİNDƏ İLLİK NƏZƏRDƏ TUTULAN XİDMƏTLƏRİN</w:t>
      </w:r>
      <w:r>
        <w:rPr>
          <w:rFonts w:ascii="Arial" w:hAnsi="Arial" w:cs="Arial"/>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E740A8">
        <w:rPr>
          <w:rFonts w:ascii="Arial" w:hAnsi="Arial" w:cs="Arial"/>
          <w:b/>
          <w:sz w:val="24"/>
          <w:szCs w:val="24"/>
          <w:lang w:val="az-Latn-AZ" w:eastAsia="ru-RU"/>
        </w:rPr>
        <w:t>6</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E740A8"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613D0">
              <w:rPr>
                <w:rFonts w:ascii="Arial" w:hAnsi="Arial" w:cs="Arial"/>
                <w:b/>
                <w:sz w:val="20"/>
                <w:szCs w:val="20"/>
                <w:lang w:val="az-Latn-AZ" w:eastAsia="ru-RU"/>
              </w:rPr>
              <w:t>2</w:t>
            </w:r>
            <w:r w:rsidR="00E740A8">
              <w:rPr>
                <w:rFonts w:ascii="Arial" w:hAnsi="Arial" w:cs="Arial"/>
                <w:b/>
                <w:sz w:val="20"/>
                <w:szCs w:val="20"/>
                <w:lang w:val="az-Latn-AZ" w:eastAsia="ru-RU"/>
              </w:rPr>
              <w:t>6</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E740A8"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E740A8">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E740A8"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613D0">
              <w:rPr>
                <w:rFonts w:ascii="Arial" w:hAnsi="Arial" w:cs="Arial"/>
                <w:b/>
                <w:sz w:val="20"/>
                <w:szCs w:val="20"/>
                <w:lang w:val="az-Latn-AZ" w:eastAsia="ru-RU"/>
              </w:rPr>
              <w:t>0</w:t>
            </w:r>
            <w:r w:rsidR="00E740A8">
              <w:rPr>
                <w:rFonts w:ascii="Arial" w:hAnsi="Arial" w:cs="Arial"/>
                <w:b/>
                <w:sz w:val="20"/>
                <w:szCs w:val="20"/>
                <w:lang w:val="az-Latn-AZ" w:eastAsia="ru-RU"/>
              </w:rPr>
              <w:t>6</w:t>
            </w:r>
            <w:r w:rsidRPr="00DD438D">
              <w:rPr>
                <w:rFonts w:ascii="Arial" w:hAnsi="Arial" w:cs="Arial"/>
                <w:b/>
                <w:sz w:val="20"/>
                <w:szCs w:val="20"/>
                <w:lang w:val="az-Latn-AZ" w:eastAsia="ru-RU"/>
              </w:rPr>
              <w:t>.</w:t>
            </w:r>
            <w:r>
              <w:rPr>
                <w:rFonts w:ascii="Arial" w:hAnsi="Arial" w:cs="Arial"/>
                <w:b/>
                <w:sz w:val="20"/>
                <w:szCs w:val="20"/>
                <w:lang w:val="az-Latn-AZ" w:eastAsia="ru-RU"/>
              </w:rPr>
              <w:t>0</w:t>
            </w:r>
            <w:r w:rsidR="008613D0">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E740A8"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E740A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E740A8"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613D0">
              <w:rPr>
                <w:rFonts w:ascii="Arial" w:hAnsi="Arial" w:cs="Arial"/>
                <w:b/>
                <w:sz w:val="20"/>
                <w:szCs w:val="20"/>
                <w:lang w:val="az-Latn-AZ" w:eastAsia="ru-RU"/>
              </w:rPr>
              <w:t>0</w:t>
            </w:r>
            <w:r w:rsidR="00E740A8">
              <w:rPr>
                <w:rFonts w:ascii="Arial" w:hAnsi="Arial" w:cs="Arial"/>
                <w:b/>
                <w:sz w:val="20"/>
                <w:szCs w:val="20"/>
                <w:lang w:val="az-Latn-AZ" w:eastAsia="ru-RU"/>
              </w:rPr>
              <w:t>6</w:t>
            </w:r>
            <w:r w:rsidR="008613D0">
              <w:rPr>
                <w:rFonts w:ascii="Arial" w:hAnsi="Arial" w:cs="Arial"/>
                <w:b/>
                <w:sz w:val="20"/>
                <w:szCs w:val="20"/>
                <w:lang w:val="az-Latn-AZ" w:eastAsia="ru-RU"/>
              </w:rPr>
              <w:t>.03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8613D0">
              <w:rPr>
                <w:rFonts w:ascii="Arial" w:hAnsi="Arial" w:cs="Arial"/>
                <w:b/>
                <w:sz w:val="20"/>
                <w:szCs w:val="20"/>
                <w:lang w:val="az-Latn-AZ" w:eastAsia="ru-RU"/>
              </w:rPr>
              <w:t>3</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E740A8"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E740A8" w:rsidP="004A040D">
      <w:pPr>
        <w:jc w:val="center"/>
        <w:rPr>
          <w:rFonts w:ascii="Arial" w:hAnsi="Arial" w:cs="Arial"/>
          <w:b/>
          <w:sz w:val="28"/>
          <w:szCs w:val="32"/>
          <w:lang w:val="az-Latn-AZ"/>
        </w:rPr>
      </w:pPr>
      <w:r w:rsidRPr="00E740A8">
        <w:rPr>
          <w:rFonts w:ascii="Arial" w:hAnsi="Arial" w:cs="Arial"/>
          <w:b/>
          <w:sz w:val="28"/>
          <w:szCs w:val="32"/>
          <w:lang w:val="az-Latn-AZ"/>
        </w:rPr>
        <w:lastRenderedPageBreak/>
        <w:t>ENERGETİK QURĞULARIN VƏ SİSTEMLƏRİN ETİBARLI İSTİSMARININ TƏMİN EDİLMƏSİ MƏQSƏDİLƏ 2019-CU İL ƏRZİNDƏ İLLİK NƏZƏRDƏ TUTULAN XİDMƏTLƏRİN</w:t>
      </w:r>
      <w:r w:rsidR="003B4FD6" w:rsidRPr="00E740A8">
        <w:rPr>
          <w:rFonts w:ascii="Arial" w:hAnsi="Arial" w:cs="Arial"/>
          <w:b/>
          <w:sz w:val="28"/>
          <w:szCs w:val="32"/>
          <w:lang w:val="az-Latn-AZ"/>
        </w:rPr>
        <w:t xml:space="preserve">  </w:t>
      </w:r>
      <w:r w:rsidR="0055396E" w:rsidRPr="00E740A8">
        <w:rPr>
          <w:rFonts w:ascii="Arial" w:hAnsi="Arial" w:cs="Arial"/>
          <w:b/>
          <w:sz w:val="28"/>
          <w:szCs w:val="32"/>
          <w:lang w:val="az-Latn-AZ"/>
        </w:rPr>
        <w:t>SİYAHISI</w:t>
      </w:r>
    </w:p>
    <w:p w:rsidR="00E740A8" w:rsidRPr="00E740A8" w:rsidRDefault="00E740A8" w:rsidP="004A040D">
      <w:pPr>
        <w:jc w:val="center"/>
        <w:rPr>
          <w:rFonts w:ascii="Arial" w:hAnsi="Arial" w:cs="Arial"/>
          <w:b/>
          <w:sz w:val="16"/>
          <w:szCs w:val="32"/>
          <w:lang w:val="az-Latn-AZ"/>
        </w:rPr>
      </w:pP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237"/>
        <w:gridCol w:w="1247"/>
        <w:gridCol w:w="999"/>
      </w:tblGrid>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tabs>
                <w:tab w:val="left" w:pos="8220"/>
              </w:tabs>
              <w:spacing w:after="0" w:line="360" w:lineRule="auto"/>
              <w:ind w:left="-108"/>
              <w:jc w:val="center"/>
              <w:rPr>
                <w:rFonts w:ascii="Arial" w:hAnsi="Arial" w:cs="Arial"/>
                <w:b/>
                <w:lang w:val="az-Latn-AZ"/>
              </w:rPr>
            </w:pPr>
            <w:r>
              <w:rPr>
                <w:rFonts w:ascii="Arial" w:hAnsi="Arial" w:cs="Arial"/>
                <w:b/>
                <w:lang w:val="az-Latn-AZ"/>
              </w:rPr>
              <w:t>S/s</w:t>
            </w: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tabs>
                <w:tab w:val="left" w:pos="3296"/>
                <w:tab w:val="left" w:pos="8220"/>
              </w:tabs>
              <w:spacing w:after="0" w:line="360" w:lineRule="auto"/>
              <w:jc w:val="center"/>
              <w:rPr>
                <w:rFonts w:ascii="Arial" w:hAnsi="Arial" w:cs="Arial"/>
                <w:b/>
                <w:lang w:val="az-Latn-AZ"/>
              </w:rPr>
            </w:pPr>
            <w:r>
              <w:rPr>
                <w:rFonts w:ascii="Arial" w:hAnsi="Arial" w:cs="Arial"/>
                <w:b/>
                <w:lang w:val="az-Latn-AZ"/>
              </w:rPr>
              <w:t>Yerinə yetiriləcək işlərin adı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tabs>
                <w:tab w:val="left" w:pos="8220"/>
              </w:tabs>
              <w:spacing w:after="0" w:line="360" w:lineRule="auto"/>
              <w:ind w:left="-108" w:right="-108"/>
              <w:jc w:val="center"/>
              <w:rPr>
                <w:rFonts w:ascii="Arial" w:hAnsi="Arial" w:cs="Arial"/>
                <w:b/>
                <w:lang w:val="az-Latn-AZ"/>
              </w:rPr>
            </w:pPr>
            <w:r>
              <w:rPr>
                <w:rFonts w:ascii="Arial" w:hAnsi="Arial" w:cs="Arial"/>
                <w:b/>
                <w:lang w:val="az-Latn-AZ"/>
              </w:rPr>
              <w:t>Ölçü vahidi</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tabs>
                <w:tab w:val="left" w:pos="8220"/>
              </w:tabs>
              <w:spacing w:after="0" w:line="360" w:lineRule="auto"/>
              <w:jc w:val="center"/>
              <w:rPr>
                <w:rFonts w:ascii="Arial" w:hAnsi="Arial" w:cs="Arial"/>
                <w:b/>
                <w:lang w:val="az-Latn-AZ"/>
              </w:rPr>
            </w:pPr>
            <w:r>
              <w:rPr>
                <w:rFonts w:ascii="Arial" w:hAnsi="Arial" w:cs="Arial"/>
                <w:b/>
                <w:lang w:val="az-Latn-AZ"/>
              </w:rPr>
              <w:t>Miqdarı</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 xml:space="preserve">Elektrik kabellərinin izolyasiya  müqavimətinin ölçülməsi </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r>
              <w:rPr>
                <w:rFonts w:ascii="Arial" w:hAnsi="Arial" w:cs="Arial"/>
                <w:color w:val="000000"/>
              </w:rPr>
              <w:t xml:space="preserve">10 </w:t>
            </w:r>
            <w:proofErr w:type="spellStart"/>
            <w:r>
              <w:rPr>
                <w:rFonts w:ascii="Arial" w:hAnsi="Arial" w:cs="Arial"/>
                <w:color w:val="000000"/>
              </w:rPr>
              <w:t>ölçü</w:t>
            </w:r>
            <w:proofErr w:type="spellEnd"/>
            <w:r>
              <w:rPr>
                <w:rFonts w:ascii="Arial" w:hAnsi="Arial" w:cs="Arial"/>
                <w:color w:val="000000"/>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250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Dioqanalı 200 metrə qədər olan torpaqlayıcı qurğunun müqavimətinin yoxlanması və bərpası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kontur</w:t>
            </w:r>
            <w:proofErr w:type="spellEnd"/>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100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Torpaqlanmış elektrik avadanlıqları ilə torpaqlayıcı arasında əlaqələrin yoxlanması və bərpası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r>
              <w:rPr>
                <w:rFonts w:ascii="Arial" w:hAnsi="Arial" w:cs="Arial"/>
                <w:color w:val="000000"/>
              </w:rPr>
              <w:t xml:space="preserve">10 </w:t>
            </w:r>
            <w:proofErr w:type="spellStart"/>
            <w:r>
              <w:rPr>
                <w:rFonts w:ascii="Arial" w:hAnsi="Arial" w:cs="Arial"/>
                <w:color w:val="000000"/>
              </w:rPr>
              <w:t>nöqtə</w:t>
            </w:r>
            <w:proofErr w:type="spellEnd"/>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120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Dioqanalı 200 metrə qədər olan torpaqlanma tərtibatının yığılması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kontur</w:t>
            </w:r>
            <w:proofErr w:type="spellEnd"/>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15</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Torpaqlanmış elektrik avadanlıqları ilə torpaqlayıcı arasında olan əlaqələrin yığılması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r>
              <w:rPr>
                <w:rFonts w:ascii="Arial" w:hAnsi="Arial" w:cs="Arial"/>
                <w:color w:val="000000"/>
              </w:rPr>
              <w:t xml:space="preserve">10 </w:t>
            </w:r>
            <w:proofErr w:type="spellStart"/>
            <w:r>
              <w:rPr>
                <w:rFonts w:ascii="Arial" w:hAnsi="Arial" w:cs="Arial"/>
                <w:color w:val="000000"/>
              </w:rPr>
              <w:t>nöqtə</w:t>
            </w:r>
            <w:proofErr w:type="spellEnd"/>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Dielektrik əlcəklərin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cüt</w:t>
            </w:r>
            <w:proofErr w:type="spellEnd"/>
            <w:r>
              <w:rPr>
                <w:rFonts w:ascii="Arial" w:hAnsi="Arial" w:cs="Arial"/>
                <w:color w:val="000000"/>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600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Dielektrik qaloşların yüksük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cüt</w:t>
            </w:r>
            <w:proofErr w:type="spellEnd"/>
            <w:r>
              <w:rPr>
                <w:rFonts w:ascii="Arial" w:hAnsi="Arial" w:cs="Arial"/>
                <w:color w:val="000000"/>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280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Dielektrik botların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cüt</w:t>
            </w:r>
            <w:proofErr w:type="spellEnd"/>
            <w:r>
              <w:rPr>
                <w:rFonts w:ascii="Arial" w:hAnsi="Arial" w:cs="Arial"/>
                <w:color w:val="000000"/>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180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Dielektrik ayaqaltıların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r>
              <w:rPr>
                <w:rFonts w:ascii="Arial" w:hAnsi="Arial" w:cs="Arial"/>
                <w:color w:val="000000"/>
                <w:lang w:val="az-Latn-AZ"/>
              </w:rPr>
              <w:t>ədəd</w:t>
            </w:r>
            <w:r>
              <w:rPr>
                <w:rFonts w:ascii="Arial" w:hAnsi="Arial" w:cs="Arial"/>
                <w:color w:val="000000"/>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20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 kV gərginlik göstərənlərin (indikator) sınagı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rPr>
            </w:pPr>
            <w:proofErr w:type="spellStart"/>
            <w:r>
              <w:rPr>
                <w:rFonts w:ascii="Arial" w:hAnsi="Arial" w:cs="Arial"/>
                <w:color w:val="000000"/>
              </w:rPr>
              <w:t>ədəd</w:t>
            </w:r>
            <w:proofErr w:type="spellEnd"/>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18</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 kV dielektrik ştanqların sınagı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6</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vakum (yağ) açarların təmiri</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12</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ayırıcıların təftişi</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vakum (yağ) açarlarının və intiqalının sazlanması</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vakum(yağ) açarlarının yüksək gərginliyə sınağı</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cərəyan transformatorunun izolyasiyasının və güc hissəsinin yoxlanması</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cərəyan transformatorunun volt-amper xarakteristikasının çıxarılması</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6-10 kV cərəyan transformatorlarının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30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6/0,4 kV 1600kVA-a qədər güc transformatorunun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en-US"/>
              </w:rPr>
            </w:pPr>
            <w:proofErr w:type="spellStart"/>
            <w:r>
              <w:rPr>
                <w:rFonts w:ascii="Arial" w:hAnsi="Arial" w:cs="Arial"/>
                <w:color w:val="000000"/>
                <w:lang w:val="en-US"/>
              </w:rPr>
              <w:t>Transformator</w:t>
            </w:r>
            <w:proofErr w:type="spellEnd"/>
            <w:r>
              <w:rPr>
                <w:rFonts w:ascii="Arial" w:hAnsi="Arial" w:cs="Arial"/>
                <w:color w:val="000000"/>
                <w:lang w:val="en-US"/>
              </w:rPr>
              <w:t xml:space="preserve"> </w:t>
            </w:r>
            <w:proofErr w:type="spellStart"/>
            <w:r>
              <w:rPr>
                <w:rFonts w:ascii="Arial" w:hAnsi="Arial" w:cs="Arial"/>
                <w:color w:val="000000"/>
                <w:lang w:val="en-US"/>
              </w:rPr>
              <w:t>yağının</w:t>
            </w:r>
            <w:proofErr w:type="spellEnd"/>
            <w:r>
              <w:rPr>
                <w:rFonts w:ascii="Arial" w:hAnsi="Arial" w:cs="Arial"/>
                <w:color w:val="000000"/>
                <w:lang w:val="en-US"/>
              </w:rPr>
              <w:t xml:space="preserve"> </w:t>
            </w:r>
            <w:proofErr w:type="spellStart"/>
            <w:r>
              <w:rPr>
                <w:rFonts w:ascii="Arial" w:hAnsi="Arial" w:cs="Arial"/>
                <w:color w:val="000000"/>
                <w:lang w:val="en-US"/>
              </w:rPr>
              <w:t>deşilmə</w:t>
            </w:r>
            <w:proofErr w:type="spellEnd"/>
            <w:r>
              <w:rPr>
                <w:rFonts w:ascii="Arial" w:hAnsi="Arial" w:cs="Arial"/>
                <w:color w:val="000000"/>
                <w:lang w:val="en-US"/>
              </w:rPr>
              <w:t xml:space="preserve"> </w:t>
            </w:r>
            <w:proofErr w:type="spellStart"/>
            <w:r>
              <w:rPr>
                <w:rFonts w:ascii="Arial" w:hAnsi="Arial" w:cs="Arial"/>
                <w:color w:val="000000"/>
                <w:lang w:val="en-US"/>
              </w:rPr>
              <w:t>gərginliyinin</w:t>
            </w:r>
            <w:proofErr w:type="spellEnd"/>
            <w:r>
              <w:rPr>
                <w:rFonts w:ascii="Arial" w:hAnsi="Arial" w:cs="Arial"/>
                <w:color w:val="000000"/>
                <w:lang w:val="en-US"/>
              </w:rPr>
              <w:t xml:space="preserve"> </w:t>
            </w:r>
            <w:proofErr w:type="spellStart"/>
            <w:r>
              <w:rPr>
                <w:rFonts w:ascii="Arial" w:hAnsi="Arial" w:cs="Arial"/>
                <w:color w:val="000000"/>
                <w:lang w:val="en-US"/>
              </w:rPr>
              <w:t>təyini</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10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10 kV-a qədər dayaq və keçid izolyatorlarının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70</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Güc transformatorunun omik müqavimətinin ölçülməsi</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8</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Güc transformatorunun transformasiya əmsallarının təyini</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8</w:t>
            </w:r>
          </w:p>
        </w:tc>
      </w:tr>
      <w:tr w:rsidR="00E740A8"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a4"/>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rPr>
                <w:rFonts w:ascii="Arial" w:hAnsi="Arial" w:cs="Arial"/>
                <w:color w:val="000000"/>
                <w:lang w:val="az-Latn-AZ"/>
              </w:rPr>
            </w:pPr>
            <w:r>
              <w:rPr>
                <w:rFonts w:ascii="Arial" w:hAnsi="Arial" w:cs="Arial"/>
                <w:color w:val="000000"/>
                <w:lang w:val="az-Latn-AZ"/>
              </w:rPr>
              <w:t>Gərginlik transformatorlarının yüksək gərginliyə sınağı</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ədəd</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E740A8" w:rsidP="00E740A8">
            <w:pPr>
              <w:spacing w:after="0" w:line="256" w:lineRule="auto"/>
              <w:jc w:val="center"/>
              <w:rPr>
                <w:rFonts w:ascii="Arial" w:hAnsi="Arial" w:cs="Arial"/>
                <w:color w:val="000000"/>
                <w:lang w:val="az-Latn-AZ"/>
              </w:rPr>
            </w:pPr>
            <w:r>
              <w:rPr>
                <w:rFonts w:ascii="Arial" w:hAnsi="Arial" w:cs="Arial"/>
                <w:color w:val="000000"/>
                <w:lang w:val="az-Latn-AZ"/>
              </w:rPr>
              <w:t>5</w:t>
            </w:r>
          </w:p>
        </w:tc>
      </w:tr>
    </w:tbl>
    <w:p w:rsidR="00225420" w:rsidRPr="00225420" w:rsidRDefault="00225420" w:rsidP="00225420">
      <w:pPr>
        <w:ind w:left="567"/>
        <w:jc w:val="center"/>
        <w:rPr>
          <w:rFonts w:cs="Arial"/>
          <w:b/>
          <w:u w:val="single"/>
          <w:lang w:val="az-Latn-AZ"/>
        </w:rPr>
      </w:pPr>
    </w:p>
    <w:p w:rsidR="00225420" w:rsidRPr="00225420" w:rsidRDefault="00225420" w:rsidP="00225420">
      <w:pPr>
        <w:ind w:left="567"/>
        <w:jc w:val="center"/>
        <w:rPr>
          <w:b/>
          <w:sz w:val="32"/>
          <w:u w:val="single"/>
          <w:lang w:val="az-Latn-AZ"/>
        </w:rPr>
      </w:pPr>
      <w:r w:rsidRPr="00225420">
        <w:rPr>
          <w:rFonts w:cs="Arial"/>
          <w:b/>
          <w:sz w:val="32"/>
          <w:u w:val="single"/>
          <w:lang w:val="az-Latn-AZ"/>
        </w:rPr>
        <w:t>“Azərbaycan Xəzər Dəniz Gəmiçiliyi” Qapalı Səhmdar Cəmiyyətinin balansında olan energetik qurğuların və sistemlərin  etibarlı istismarının təmin edilməsi məqsədilə 2019-cu il ərzində illik  nəzərdə tutulan işlərin  görülməsi  üçün  texniki tələblər</w:t>
      </w:r>
      <w:r w:rsidRPr="00225420">
        <w:rPr>
          <w:b/>
          <w:sz w:val="32"/>
          <w:u w:val="single"/>
          <w:lang w:val="az-Latn-AZ"/>
        </w:rPr>
        <w:t>:</w:t>
      </w:r>
    </w:p>
    <w:p w:rsidR="00225420" w:rsidRPr="00225420" w:rsidRDefault="00225420" w:rsidP="00225420">
      <w:pPr>
        <w:pStyle w:val="a4"/>
        <w:numPr>
          <w:ilvl w:val="0"/>
          <w:numId w:val="11"/>
        </w:numPr>
        <w:spacing w:after="160" w:line="256" w:lineRule="auto"/>
        <w:ind w:left="567"/>
        <w:jc w:val="center"/>
        <w:rPr>
          <w:b/>
          <w:sz w:val="32"/>
          <w:u w:val="single"/>
          <w:lang w:val="az-Latn-AZ"/>
        </w:rPr>
      </w:pPr>
      <w:r w:rsidRPr="00225420">
        <w:rPr>
          <w:b/>
          <w:sz w:val="32"/>
          <w:u w:val="single"/>
          <w:lang w:val="az-Latn-AZ"/>
        </w:rPr>
        <w:lastRenderedPageBreak/>
        <w:t>İşlərin yerinə yetirilməsi üçün xüsusi lisenziya təqdim edilməlidir.</w:t>
      </w:r>
    </w:p>
    <w:p w:rsidR="00225420" w:rsidRPr="00225420" w:rsidRDefault="00225420" w:rsidP="00225420">
      <w:pPr>
        <w:pStyle w:val="a4"/>
        <w:numPr>
          <w:ilvl w:val="0"/>
          <w:numId w:val="11"/>
        </w:numPr>
        <w:spacing w:after="160" w:line="256" w:lineRule="auto"/>
        <w:ind w:left="567"/>
        <w:jc w:val="center"/>
        <w:rPr>
          <w:b/>
          <w:sz w:val="32"/>
          <w:u w:val="single"/>
          <w:lang w:val="az-Latn-AZ"/>
        </w:rPr>
      </w:pPr>
      <w:r w:rsidRPr="00225420">
        <w:rPr>
          <w:b/>
          <w:sz w:val="32"/>
          <w:u w:val="single"/>
          <w:lang w:val="az-Latn-AZ"/>
        </w:rPr>
        <w:t>İşlərin yerinə yetirilməsi üçün müəssisənin sınaq və təmir sahələri, texniki imkanları və işçi personalların müvafiş icazələri və təcrübələri təqdim edilməlidir.</w:t>
      </w:r>
    </w:p>
    <w:p w:rsidR="00225420" w:rsidRPr="00225420" w:rsidRDefault="00225420" w:rsidP="00225420">
      <w:pPr>
        <w:pStyle w:val="a4"/>
        <w:numPr>
          <w:ilvl w:val="0"/>
          <w:numId w:val="11"/>
        </w:numPr>
        <w:spacing w:after="160" w:line="256" w:lineRule="auto"/>
        <w:ind w:left="567"/>
        <w:jc w:val="center"/>
        <w:rPr>
          <w:b/>
          <w:sz w:val="32"/>
          <w:u w:val="single"/>
          <w:lang w:val="az-Latn-AZ"/>
        </w:rPr>
      </w:pPr>
      <w:r w:rsidRPr="00225420">
        <w:rPr>
          <w:b/>
          <w:sz w:val="32"/>
          <w:u w:val="single"/>
          <w:lang w:val="az-Latn-AZ"/>
        </w:rPr>
        <w:t>İsehsalat prosessində baş verə biləcək texniki qəzaların operativ həllinin təmin olunması məqsədilə, xidmətlərin qiymətləndirilməsi  iş və qeyri iş günlərinin istənilən saatlarında icra olunmaqla nəzərdə tutulmalıdır.</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 xml:space="preserve">Yerli müəssisələrin Tədarük şərti yalnız DDP ilə qəbul olunur, Yerli müəssisələrin qiymət təklifi yalnız manat ilə qəbul olunacaq. </w:t>
      </w:r>
      <w:r w:rsidR="00E740A8">
        <w:rPr>
          <w:rFonts w:ascii="Arial" w:hAnsi="Arial" w:cs="Arial"/>
          <w:b/>
          <w:sz w:val="32"/>
          <w:szCs w:val="32"/>
          <w:u w:val="single"/>
          <w:lang w:val="az-Latn-AZ"/>
        </w:rPr>
        <w:t>D</w:t>
      </w:r>
      <w:r>
        <w:rPr>
          <w:rFonts w:ascii="Arial" w:hAnsi="Arial" w:cs="Arial"/>
          <w:b/>
          <w:sz w:val="32"/>
          <w:szCs w:val="32"/>
          <w:u w:val="single"/>
          <w:lang w:val="az-Latn-AZ"/>
        </w:rPr>
        <w:t>igər şərtlər qəbul olunmayacaq.</w:t>
      </w:r>
    </w:p>
    <w:p w:rsidR="00E740A8" w:rsidRPr="00876352" w:rsidRDefault="00E740A8" w:rsidP="00E740A8">
      <w:pPr>
        <w:pStyle w:val="af"/>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910227" w:rsidRDefault="00910227"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8613D0">
        <w:rPr>
          <w:rFonts w:ascii="Arial" w:hAnsi="Arial" w:cs="Arial"/>
          <w:b/>
          <w:bCs/>
          <w:sz w:val="32"/>
          <w:szCs w:val="32"/>
          <w:u w:val="single"/>
          <w:lang w:val="az-Latn-AZ"/>
        </w:rPr>
        <w:t xml:space="preserve">, məişə sertifikatı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613D0" w:rsidP="008613D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225420" w:rsidRDefault="00225420" w:rsidP="00225420">
      <w:pPr>
        <w:spacing w:line="240" w:lineRule="auto"/>
        <w:jc w:val="center"/>
        <w:textAlignment w:val="center"/>
        <w:rPr>
          <w:rFonts w:ascii="Lucida Sans Unicode" w:hAnsi="Lucida Sans Unicode" w:cs="Lucida Sans Unicode"/>
          <w:szCs w:val="18"/>
          <w:lang w:val="az-Latn-AZ"/>
        </w:rPr>
      </w:pPr>
      <w:r w:rsidRPr="00225420">
        <w:rPr>
          <w:rFonts w:ascii="Lucida Sans Unicode" w:hAnsi="Lucida Sans Unicode" w:cs="Lucida Sans Unicode"/>
          <w:szCs w:val="18"/>
          <w:lang w:val="az-Latn-AZ"/>
        </w:rPr>
        <w:t>Mexanika və energetika üzrə baş mütəxəssis</w:t>
      </w:r>
      <w:r w:rsidRPr="00225420">
        <w:rPr>
          <w:rFonts w:ascii="Lucida Sans Unicode" w:hAnsi="Lucida Sans Unicode" w:cs="Lucida Sans Unicode"/>
          <w:szCs w:val="18"/>
          <w:lang w:val="az-Latn-AZ"/>
        </w:rPr>
        <w:t xml:space="preserve"> </w:t>
      </w:r>
      <w:r w:rsidRPr="00225420">
        <w:rPr>
          <w:rFonts w:ascii="Lucida Sans Unicode" w:hAnsi="Lucida Sans Unicode" w:cs="Lucida Sans Unicode"/>
          <w:szCs w:val="18"/>
          <w:lang w:val="az-Latn-AZ"/>
        </w:rPr>
        <w:t>Rəsulov</w:t>
      </w:r>
      <w:r w:rsidRPr="00225420">
        <w:rPr>
          <w:rFonts w:ascii="Lucida Sans Unicode" w:hAnsi="Lucida Sans Unicode" w:cs="Lucida Sans Unicode"/>
          <w:szCs w:val="18"/>
          <w:lang w:val="az-Latn-AZ"/>
        </w:rPr>
        <w:t xml:space="preserve"> </w:t>
      </w:r>
      <w:r w:rsidRPr="00225420">
        <w:rPr>
          <w:rFonts w:ascii="Lucida Sans Unicode" w:hAnsi="Lucida Sans Unicode" w:cs="Lucida Sans Unicode"/>
          <w:szCs w:val="18"/>
          <w:lang w:val="az-Latn-AZ"/>
        </w:rPr>
        <w:t>Nazim</w:t>
      </w:r>
    </w:p>
    <w:p w:rsidR="00225420" w:rsidRPr="00225420" w:rsidRDefault="00225420" w:rsidP="00225420">
      <w:pPr>
        <w:spacing w:line="240" w:lineRule="auto"/>
        <w:jc w:val="center"/>
        <w:textAlignment w:val="center"/>
        <w:rPr>
          <w:rFonts w:ascii="Lucida Sans Unicode" w:hAnsi="Lucida Sans Unicode" w:cs="Lucida Sans Unicode"/>
          <w:b/>
          <w:szCs w:val="18"/>
          <w:lang w:val="az-Latn-AZ"/>
        </w:rPr>
      </w:pPr>
      <w:r w:rsidRPr="00225420">
        <w:rPr>
          <w:rFonts w:ascii="Lucida Sans Unicode" w:hAnsi="Lucida Sans Unicode" w:cs="Lucida Sans Unicode"/>
          <w:b/>
          <w:szCs w:val="18"/>
          <w:lang w:val="az-Latn-AZ"/>
        </w:rPr>
        <w:t>050 220 90 76</w:t>
      </w:r>
    </w:p>
    <w:p w:rsidR="00225420" w:rsidRPr="00225420" w:rsidRDefault="00AD6D8C" w:rsidP="00AD6D8C">
      <w:pPr>
        <w:jc w:val="center"/>
        <w:textAlignment w:val="center"/>
        <w:rPr>
          <w:rFonts w:ascii="Lucida Sans Unicode" w:hAnsi="Lucida Sans Unicode" w:cs="Lucida Sans Unicode"/>
          <w:b/>
          <w:color w:val="333333"/>
          <w:szCs w:val="18"/>
          <w:u w:val="single"/>
          <w:lang w:val="az-Latn-AZ"/>
        </w:rPr>
      </w:pPr>
      <w:hyperlink r:id="rId8" w:history="1">
        <w:r w:rsidRPr="002D65EC">
          <w:rPr>
            <w:rStyle w:val="a3"/>
            <w:b/>
            <w:sz w:val="28"/>
            <w:lang w:val="az-Latn-AZ"/>
          </w:rPr>
          <w:t>nazim.rasulov@asco.az</w:t>
        </w:r>
      </w:hyperlink>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55396E" w:rsidRPr="00DB78E4" w:rsidRDefault="0055396E" w:rsidP="0055396E">
      <w:pPr>
        <w:shd w:val="clear" w:color="auto" w:fill="E6E6E6"/>
        <w:rPr>
          <w:lang w:val="az-Latn-AZ"/>
        </w:rPr>
      </w:pPr>
      <w:bookmarkStart w:id="0" w:name="_GoBack"/>
      <w:bookmarkEnd w:id="0"/>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lastRenderedPageBreak/>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1A413F"/>
    <w:multiLevelType w:val="hybridMultilevel"/>
    <w:tmpl w:val="A09E4602"/>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start w:val="1"/>
      <w:numFmt w:val="lowerRoman"/>
      <w:lvlText w:val="%3."/>
      <w:lvlJc w:val="right"/>
      <w:pPr>
        <w:ind w:left="2160" w:hanging="18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25420"/>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910227"/>
    <w:rsid w:val="00920E2A"/>
    <w:rsid w:val="009E4606"/>
    <w:rsid w:val="00A83A5C"/>
    <w:rsid w:val="00A860C9"/>
    <w:rsid w:val="00A95C5B"/>
    <w:rsid w:val="00AA6DD7"/>
    <w:rsid w:val="00AD6D8C"/>
    <w:rsid w:val="00AF27EE"/>
    <w:rsid w:val="00BE4403"/>
    <w:rsid w:val="00D72A3E"/>
    <w:rsid w:val="00DB0BD3"/>
    <w:rsid w:val="00DE161B"/>
    <w:rsid w:val="00E6036F"/>
    <w:rsid w:val="00E71FD6"/>
    <w:rsid w:val="00E740A8"/>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B75D"/>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af">
    <w:name w:val="Body Text"/>
    <w:basedOn w:val="a"/>
    <w:link w:val="af0"/>
    <w:rsid w:val="00E740A8"/>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0">
    <w:name w:val="Основной текст Знак"/>
    <w:basedOn w:val="a0"/>
    <w:link w:val="af"/>
    <w:rsid w:val="00E740A8"/>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39301835">
      <w:bodyDiv w:val="1"/>
      <w:marLeft w:val="0"/>
      <w:marRight w:val="0"/>
      <w:marTop w:val="0"/>
      <w:marBottom w:val="0"/>
      <w:divBdr>
        <w:top w:val="none" w:sz="0" w:space="0" w:color="auto"/>
        <w:left w:val="none" w:sz="0" w:space="0" w:color="auto"/>
        <w:bottom w:val="none" w:sz="0" w:space="0" w:color="auto"/>
        <w:right w:val="none" w:sz="0" w:space="0" w:color="auto"/>
      </w:divBdr>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12516112">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5468270">
      <w:bodyDiv w:val="1"/>
      <w:marLeft w:val="0"/>
      <w:marRight w:val="0"/>
      <w:marTop w:val="0"/>
      <w:marBottom w:val="0"/>
      <w:divBdr>
        <w:top w:val="none" w:sz="0" w:space="0" w:color="auto"/>
        <w:left w:val="none" w:sz="0" w:space="0" w:color="auto"/>
        <w:bottom w:val="none" w:sz="0" w:space="0" w:color="auto"/>
        <w:right w:val="none" w:sz="0" w:space="0" w:color="auto"/>
      </w:divBdr>
      <w:divsChild>
        <w:div w:id="2001036719">
          <w:marLeft w:val="0"/>
          <w:marRight w:val="0"/>
          <w:marTop w:val="0"/>
          <w:marBottom w:val="0"/>
          <w:divBdr>
            <w:top w:val="dotted" w:sz="6" w:space="0" w:color="EBEBEB"/>
            <w:left w:val="dotted" w:sz="6" w:space="3" w:color="EBEBEB"/>
            <w:bottom w:val="dotted" w:sz="6" w:space="0" w:color="EBEBEB"/>
            <w:right w:val="dotted" w:sz="6" w:space="2" w:color="EBEBEB"/>
          </w:divBdr>
        </w:div>
        <w:div w:id="308171826">
          <w:marLeft w:val="0"/>
          <w:marRight w:val="0"/>
          <w:marTop w:val="0"/>
          <w:marBottom w:val="0"/>
          <w:divBdr>
            <w:top w:val="dotted" w:sz="6" w:space="0" w:color="EBEBEB"/>
            <w:left w:val="dotted" w:sz="6" w:space="3" w:color="EBEBEB"/>
            <w:bottom w:val="dotted" w:sz="6" w:space="0" w:color="EBEBEB"/>
            <w:right w:val="dotted" w:sz="6" w:space="2" w:color="EBEBEB"/>
          </w:divBdr>
        </w:div>
        <w:div w:id="1558739556">
          <w:marLeft w:val="0"/>
          <w:marRight w:val="0"/>
          <w:marTop w:val="0"/>
          <w:marBottom w:val="0"/>
          <w:divBdr>
            <w:top w:val="dotted" w:sz="6" w:space="0" w:color="EBEBEB"/>
            <w:left w:val="dotted" w:sz="6" w:space="3" w:color="EBEBEB"/>
            <w:bottom w:val="dotted" w:sz="6" w:space="0" w:color="EBEBEB"/>
            <w:right w:val="dotted" w:sz="6" w:space="2" w:color="EBEBEB"/>
          </w:divBdr>
          <w:divsChild>
            <w:div w:id="838618747">
              <w:marLeft w:val="0"/>
              <w:marRight w:val="0"/>
              <w:marTop w:val="0"/>
              <w:marBottom w:val="0"/>
              <w:divBdr>
                <w:top w:val="none" w:sz="0" w:space="0" w:color="auto"/>
                <w:left w:val="none" w:sz="0" w:space="0" w:color="auto"/>
                <w:bottom w:val="none" w:sz="0" w:space="0" w:color="auto"/>
                <w:right w:val="none" w:sz="0" w:space="0" w:color="auto"/>
              </w:divBdr>
            </w:div>
          </w:divsChild>
        </w:div>
        <w:div w:id="2096509454">
          <w:marLeft w:val="0"/>
          <w:marRight w:val="0"/>
          <w:marTop w:val="0"/>
          <w:marBottom w:val="0"/>
          <w:divBdr>
            <w:top w:val="dotted" w:sz="6" w:space="0" w:color="EBEBEB"/>
            <w:left w:val="dotted" w:sz="6" w:space="3" w:color="EBEBEB"/>
            <w:bottom w:val="dotted" w:sz="6" w:space="0" w:color="EBEBEB"/>
            <w:right w:val="dotted" w:sz="6" w:space="2" w:color="EBEBEB"/>
          </w:divBdr>
          <w:divsChild>
            <w:div w:id="3429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4850915">
      <w:bodyDiv w:val="1"/>
      <w:marLeft w:val="0"/>
      <w:marRight w:val="0"/>
      <w:marTop w:val="0"/>
      <w:marBottom w:val="0"/>
      <w:divBdr>
        <w:top w:val="none" w:sz="0" w:space="0" w:color="auto"/>
        <w:left w:val="none" w:sz="0" w:space="0" w:color="auto"/>
        <w:bottom w:val="none" w:sz="0" w:space="0" w:color="auto"/>
        <w:right w:val="none" w:sz="0" w:space="0" w:color="auto"/>
      </w:divBdr>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7347</Words>
  <Characters>4188</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32</cp:revision>
  <dcterms:created xsi:type="dcterms:W3CDTF">2019-01-15T11:12:00Z</dcterms:created>
  <dcterms:modified xsi:type="dcterms:W3CDTF">2019-02-15T07:08:00Z</dcterms:modified>
</cp:coreProperties>
</file>