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ECE" w:rsidRDefault="001D3ECE" w:rsidP="001D3ECE">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1D3ECE"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5618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1D3ECE" w:rsidRDefault="001D3ECE" w:rsidP="0055396E">
      <w:pPr>
        <w:spacing w:after="0" w:line="240" w:lineRule="auto"/>
        <w:jc w:val="center"/>
        <w:rPr>
          <w:b/>
          <w:color w:val="000000"/>
          <w:lang w:val="az-Latn-AZ"/>
        </w:rPr>
      </w:pPr>
      <w:r>
        <w:rPr>
          <w:rFonts w:ascii="Arial" w:eastAsia="Arial" w:hAnsi="Arial" w:cs="Arial"/>
          <w:color w:val="000000"/>
          <w:sz w:val="24"/>
          <w:szCs w:val="24"/>
          <w:lang w:val="en-US"/>
        </w:rPr>
        <w:t>“</w:t>
      </w:r>
      <w:r w:rsidRPr="001D3ECE">
        <w:rPr>
          <w:rFonts w:ascii="Arial" w:eastAsia="Arial" w:hAnsi="Arial" w:cs="Arial"/>
          <w:b/>
          <w:color w:val="000000"/>
          <w:sz w:val="24"/>
          <w:szCs w:val="24"/>
          <w:lang w:val="en-US"/>
        </w:rPr>
        <w:t>AZERBAIJAN CASPIAN SHIPPING” CLOSED JOINT STOCK COMPANY</w:t>
      </w:r>
    </w:p>
    <w:p w:rsidR="0055396E" w:rsidRPr="001D3ECE" w:rsidRDefault="001D3ECE" w:rsidP="002A5C62">
      <w:pPr>
        <w:spacing w:after="0" w:line="240" w:lineRule="auto"/>
        <w:ind w:firstLine="708"/>
        <w:jc w:val="center"/>
        <w:rPr>
          <w:rFonts w:ascii="Arial" w:hAnsi="Arial" w:cs="Arial"/>
          <w:b/>
          <w:color w:val="000000"/>
          <w:sz w:val="24"/>
          <w:szCs w:val="24"/>
          <w:lang w:val="az-Latn-AZ"/>
        </w:rPr>
      </w:pPr>
      <w:r w:rsidRPr="001D3ECE">
        <w:rPr>
          <w:rFonts w:ascii="Arial" w:eastAsia="Arial" w:hAnsi="Arial" w:cs="Arial"/>
          <w:b/>
          <w:color w:val="000000"/>
          <w:sz w:val="24"/>
          <w:szCs w:val="24"/>
          <w:lang w:val="en-US"/>
        </w:rPr>
        <w:t>ANNOUNCES AN OPEN BIDDING FOR PROCUREMENT OF RUBBERIZED ASBESTOS FABRIC</w:t>
      </w:r>
    </w:p>
    <w:p w:rsidR="0055396E" w:rsidRPr="001D3ECE" w:rsidRDefault="001D3ECE" w:rsidP="0055396E">
      <w:pPr>
        <w:spacing w:after="0" w:line="240" w:lineRule="auto"/>
        <w:jc w:val="center"/>
        <w:rPr>
          <w:rFonts w:ascii="Arial" w:hAnsi="Arial" w:cs="Arial"/>
          <w:b/>
          <w:sz w:val="24"/>
          <w:szCs w:val="24"/>
          <w:lang w:val="az-Latn-AZ" w:eastAsia="ru-RU"/>
        </w:rPr>
      </w:pPr>
      <w:r w:rsidRPr="001D3ECE">
        <w:rPr>
          <w:rFonts w:ascii="Arial" w:eastAsia="Arial" w:hAnsi="Arial" w:cs="Arial"/>
          <w:b/>
          <w:sz w:val="24"/>
          <w:szCs w:val="24"/>
          <w:lang w:val="en-US" w:eastAsia="ru-RU"/>
        </w:rPr>
        <w:t xml:space="preserve"> B I D D I N G No. AM-024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9216A" w:rsidRPr="001D3ECE"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1D3ECE"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1D3EC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w:t>
            </w:r>
            <w:r>
              <w:rPr>
                <w:rFonts w:ascii="Arial" w:eastAsia="Arial" w:hAnsi="Arial" w:cs="Arial"/>
                <w:sz w:val="20"/>
                <w:szCs w:val="20"/>
                <w:lang w:val="en-US" w:eastAsia="ru-RU"/>
              </w:rPr>
              <w:t>(template has been attached hereto) ;</w:t>
            </w:r>
          </w:p>
          <w:p w:rsidR="0055396E" w:rsidRDefault="001D3EC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1D3EC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1D3ECE"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w:t>
            </w:r>
            <w:r>
              <w:rPr>
                <w:rFonts w:ascii="Arial" w:eastAsia="Arial" w:hAnsi="Arial" w:cs="Arial"/>
                <w:sz w:val="20"/>
                <w:szCs w:val="20"/>
                <w:lang w:val="en-US" w:eastAsia="ru-RU"/>
              </w:rPr>
              <w:t>ian or in Azerbaijani languages to the official address of "Azerbaijan Caspian Shipping" CJSC or email address of contact person in charge by the date of 21.02.2019, 18.00 Baku time.</w:t>
            </w:r>
          </w:p>
          <w:p w:rsidR="0055396E" w:rsidRDefault="001D3EC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1D3ECE"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59216A" w:rsidRPr="001D3ECE"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1D3ECE"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offer </w:t>
            </w:r>
            <w:r>
              <w:rPr>
                <w:rFonts w:ascii="Arial" w:eastAsia="Arial" w:hAnsi="Arial" w:cs="Arial"/>
                <w:sz w:val="20"/>
                <w:szCs w:val="20"/>
                <w:lang w:val="en-US" w:eastAsia="ru-RU"/>
              </w:rPr>
              <w:t>documentation)  :</w:t>
            </w:r>
          </w:p>
          <w:p w:rsidR="0055396E" w:rsidRDefault="001D3EC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w:t>
            </w:r>
            <w:r>
              <w:rPr>
                <w:rFonts w:ascii="Arial" w:eastAsia="Arial" w:hAnsi="Arial" w:cs="Arial"/>
                <w:sz w:val="20"/>
                <w:szCs w:val="20"/>
                <w:lang w:val="en-US" w:eastAsia="ru-RU"/>
              </w:rPr>
              <w:t>t the evidence as a proof of payment to "ACS" CJSC not later than the date stipulated in section one.  All participants (bidders), who have fulfilled these requirements, may obtain general terms relating to the procurement subject from contact person in ch</w:t>
            </w:r>
            <w:r>
              <w:rPr>
                <w:rFonts w:ascii="Arial" w:eastAsia="Arial" w:hAnsi="Arial" w:cs="Arial"/>
                <w:sz w:val="20"/>
                <w:szCs w:val="20"/>
                <w:lang w:val="en-US" w:eastAsia="ru-RU"/>
              </w:rPr>
              <w:t xml:space="preserve">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1D3EC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00 (VAT inclusive) </w:t>
            </w:r>
          </w:p>
          <w:p w:rsidR="0055396E" w:rsidRDefault="001D3EC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1D3EC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9216A"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1D3ECE"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1D3ECE"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1D3ECE"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59216A" w:rsidRPr="001D3EC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1D3ECE" w:rsidP="00E6036F">
                  <w:pPr>
                    <w:spacing w:line="240" w:lineRule="auto"/>
                    <w:rPr>
                      <w:rStyle w:val="nwt1"/>
                    </w:rPr>
                  </w:pPr>
                  <w:r>
                    <w:rPr>
                      <w:rFonts w:ascii="Arial" w:eastAsia="Arial" w:hAnsi="Arial" w:cs="Arial"/>
                      <w:bCs/>
                      <w:sz w:val="20"/>
                      <w:szCs w:val="20"/>
                    </w:rPr>
                    <w:t>TAX ID : 1701579951</w:t>
                  </w:r>
                </w:p>
                <w:p w:rsidR="0055396E" w:rsidRDefault="001D3ECE"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1D3ECE"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1D3ECE"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1D3ECE"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1D3ECE"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1D3ECE"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1D3ECE"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1D3ECE"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1D3ECE"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1D3ECE"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1D3ECE"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1D3ECE"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1D3ECE"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1D3ECE"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1D3ECE"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1D3ECE"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1D3EC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9216A" w:rsidRPr="001D3ECE"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1D3ECE"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1D3EC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05.03.2019,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1D3EC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9216A" w:rsidRPr="001D3ECE"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1D3EC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1D3ECE"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1D3ECE"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59216A" w:rsidRPr="001D3ECE"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1D3EC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1D3ECE"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1D3EC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1D3ECE"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1D3ECE"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1D3ECE"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1D3ECE"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1D3EC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1D3ECE"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1D3ECE"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59216A" w:rsidRPr="001D3ECE"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1D3ECE"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1D3EC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05.03.2019, at 16.30 Baku time in the address stated in section V of the announcement.  </w:t>
            </w:r>
          </w:p>
        </w:tc>
      </w:tr>
      <w:tr w:rsidR="0059216A" w:rsidRPr="001D3ECE"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1D3ECE"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1D3ECE"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59216A" w:rsidRPr="001D3EC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1D3ECE"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1D3ECE"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1D3ECE"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5396E" w:rsidRDefault="001D3ECE"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1D3ECE"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1D3ECE"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1D3EC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1D3ECE"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1D3ECE"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1D3ECE"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1D3ECE"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1D3ECE"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1D3ECE"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1D3EC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1D3EC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1D3EC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1D3EC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1D3EC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1D3ECE"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1D3ECE"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1D3EC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1D3EC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1D3EC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1D3EC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1D3ECE"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1D3ECE"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RUBBERIZED ASBESTOS FABRIC</w:t>
      </w:r>
    </w:p>
    <w:p w:rsidR="00910227" w:rsidRDefault="00910227" w:rsidP="004A040D">
      <w:pPr>
        <w:jc w:val="center"/>
        <w:rPr>
          <w:rFonts w:ascii="Arial" w:hAnsi="Arial" w:cs="Arial"/>
          <w:b/>
          <w:sz w:val="32"/>
          <w:szCs w:val="32"/>
          <w:lang w:val="az-Latn-AZ"/>
        </w:rPr>
      </w:pPr>
    </w:p>
    <w:tbl>
      <w:tblPr>
        <w:tblW w:w="10067" w:type="dxa"/>
        <w:jc w:val="center"/>
        <w:tblLook w:val="04A0" w:firstRow="1" w:lastRow="0" w:firstColumn="1" w:lastColumn="0" w:noHBand="0" w:noVBand="1"/>
      </w:tblPr>
      <w:tblGrid>
        <w:gridCol w:w="567"/>
        <w:gridCol w:w="7367"/>
        <w:gridCol w:w="1684"/>
        <w:gridCol w:w="1110"/>
      </w:tblGrid>
      <w:tr w:rsidR="0059216A" w:rsidTr="008613D0">
        <w:trPr>
          <w:trHeight w:val="616"/>
          <w:jc w:val="center"/>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613D0" w:rsidRDefault="001D3ECE">
            <w:pPr>
              <w:spacing w:line="256" w:lineRule="auto"/>
              <w:jc w:val="center"/>
              <w:rPr>
                <w:rFonts w:ascii="Arial" w:hAnsi="Arial" w:cs="Arial"/>
                <w:color w:val="000000"/>
                <w:sz w:val="24"/>
                <w:szCs w:val="24"/>
              </w:rPr>
            </w:pPr>
            <w:r>
              <w:rPr>
                <w:rFonts w:ascii="Arial" w:hAnsi="Arial" w:cs="Arial"/>
                <w:color w:val="000000"/>
                <w:sz w:val="24"/>
                <w:szCs w:val="24"/>
              </w:rPr>
              <w:t>№</w:t>
            </w:r>
          </w:p>
        </w:tc>
        <w:tc>
          <w:tcPr>
            <w:tcW w:w="7367" w:type="dxa"/>
            <w:tcBorders>
              <w:top w:val="single" w:sz="4" w:space="0" w:color="auto"/>
              <w:left w:val="single" w:sz="4" w:space="0" w:color="auto"/>
              <w:bottom w:val="single" w:sz="4" w:space="0" w:color="auto"/>
              <w:right w:val="single" w:sz="4" w:space="0" w:color="auto"/>
            </w:tcBorders>
            <w:noWrap/>
            <w:vAlign w:val="center"/>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Nomination of goods</w:t>
            </w:r>
          </w:p>
        </w:tc>
        <w:tc>
          <w:tcPr>
            <w:tcW w:w="1139" w:type="dxa"/>
            <w:tcBorders>
              <w:top w:val="single" w:sz="4" w:space="0" w:color="auto"/>
              <w:left w:val="single" w:sz="4" w:space="0" w:color="auto"/>
              <w:bottom w:val="single" w:sz="4" w:space="0" w:color="auto"/>
              <w:right w:val="single" w:sz="4" w:space="0" w:color="auto"/>
            </w:tcBorders>
            <w:vAlign w:val="center"/>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Measurement unit</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Quantity</w:t>
            </w:r>
          </w:p>
        </w:tc>
      </w:tr>
      <w:tr w:rsidR="0059216A" w:rsidTr="008613D0">
        <w:trPr>
          <w:trHeight w:val="432"/>
          <w:jc w:val="center"/>
        </w:trPr>
        <w:tc>
          <w:tcPr>
            <w:tcW w:w="567" w:type="dxa"/>
            <w:tcBorders>
              <w:top w:val="single" w:sz="4" w:space="0" w:color="auto"/>
              <w:left w:val="single" w:sz="4" w:space="0" w:color="auto"/>
              <w:bottom w:val="single" w:sz="4" w:space="0" w:color="auto"/>
              <w:right w:val="single" w:sz="4" w:space="0" w:color="auto"/>
            </w:tcBorders>
            <w:noWrap/>
            <w:vAlign w:val="bottom"/>
            <w:hideMark/>
          </w:tcPr>
          <w:p w:rsidR="008613D0" w:rsidRDefault="008613D0">
            <w:pPr>
              <w:rPr>
                <w:rFonts w:ascii="Arial" w:hAnsi="Arial" w:cs="Arial"/>
                <w:color w:val="000000"/>
                <w:sz w:val="24"/>
                <w:szCs w:val="24"/>
              </w:rPr>
            </w:pPr>
          </w:p>
        </w:tc>
        <w:tc>
          <w:tcPr>
            <w:tcW w:w="7367" w:type="dxa"/>
            <w:tcBorders>
              <w:top w:val="single" w:sz="4" w:space="0" w:color="auto"/>
              <w:left w:val="single" w:sz="4" w:space="0" w:color="auto"/>
              <w:bottom w:val="single" w:sz="4" w:space="0" w:color="auto"/>
              <w:right w:val="single" w:sz="4" w:space="0" w:color="auto"/>
            </w:tcBorders>
            <w:noWrap/>
            <w:vAlign w:val="bottom"/>
            <w:hideMark/>
          </w:tcPr>
          <w:p w:rsidR="008613D0" w:rsidRDefault="001D3ECE">
            <w:pPr>
              <w:spacing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“Bibiheybat” Ship Repair Yard</w:t>
            </w:r>
          </w:p>
        </w:tc>
        <w:tc>
          <w:tcPr>
            <w:tcW w:w="1139" w:type="dxa"/>
            <w:tcBorders>
              <w:top w:val="single" w:sz="4" w:space="0" w:color="auto"/>
              <w:left w:val="single" w:sz="4" w:space="0" w:color="auto"/>
              <w:bottom w:val="single" w:sz="4" w:space="0" w:color="auto"/>
              <w:right w:val="single" w:sz="4" w:space="0" w:color="auto"/>
            </w:tcBorders>
            <w:noWrap/>
            <w:vAlign w:val="bottom"/>
            <w:hideMark/>
          </w:tcPr>
          <w:p w:rsidR="008613D0" w:rsidRDefault="008613D0">
            <w:pPr>
              <w:rPr>
                <w:rFonts w:ascii="Arial" w:hAnsi="Arial" w:cs="Arial"/>
                <w:b/>
                <w:bCs/>
                <w:color w:val="000000"/>
                <w:sz w:val="24"/>
                <w:szCs w:val="24"/>
              </w:rPr>
            </w:pPr>
          </w:p>
        </w:tc>
        <w:tc>
          <w:tcPr>
            <w:tcW w:w="994" w:type="dxa"/>
            <w:tcBorders>
              <w:top w:val="single" w:sz="4" w:space="0" w:color="auto"/>
              <w:left w:val="single" w:sz="4" w:space="0" w:color="auto"/>
              <w:bottom w:val="single" w:sz="4" w:space="0" w:color="auto"/>
              <w:right w:val="single" w:sz="4" w:space="0" w:color="auto"/>
            </w:tcBorders>
            <w:vAlign w:val="bottom"/>
            <w:hideMark/>
          </w:tcPr>
          <w:p w:rsidR="008613D0" w:rsidRDefault="008613D0">
            <w:pPr>
              <w:spacing w:line="256" w:lineRule="auto"/>
              <w:rPr>
                <w:sz w:val="20"/>
                <w:szCs w:val="20"/>
                <w:lang w:val="az-Latn-AZ" w:eastAsia="az-Latn-AZ"/>
              </w:rPr>
            </w:pPr>
          </w:p>
        </w:tc>
      </w:tr>
      <w:tr w:rsidR="0059216A" w:rsidTr="008613D0">
        <w:trPr>
          <w:trHeight w:val="38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eastAsia="Times New Roman" w:hAnsi="Arial" w:cs="Arial"/>
                <w:color w:val="000000"/>
                <w:sz w:val="24"/>
                <w:szCs w:val="24"/>
                <w:lang w:eastAsia="ru-RU"/>
              </w:rPr>
            </w:pPr>
            <w:bookmarkStart w:id="0" w:name="_GoBack" w:colFirst="2" w:colLast="2"/>
            <w:r>
              <w:rPr>
                <w:rFonts w:ascii="Arial" w:eastAsia="Arial" w:hAnsi="Arial" w:cs="Arial"/>
                <w:color w:val="000000"/>
                <w:sz w:val="24"/>
                <w:szCs w:val="24"/>
                <w:lang w:val="en-US"/>
              </w:rPr>
              <w:t>1</w:t>
            </w:r>
          </w:p>
        </w:tc>
        <w:tc>
          <w:tcPr>
            <w:tcW w:w="7367"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rPr>
                <w:rFonts w:ascii="Arial" w:hAnsi="Arial" w:cs="Arial"/>
                <w:sz w:val="24"/>
                <w:szCs w:val="24"/>
                <w:lang w:val="en-US"/>
              </w:rPr>
            </w:pPr>
            <w:r>
              <w:rPr>
                <w:rFonts w:ascii="Arial" w:eastAsia="Arial" w:hAnsi="Arial" w:cs="Arial"/>
                <w:sz w:val="24"/>
                <w:szCs w:val="24"/>
                <w:lang w:val="en-US"/>
              </w:rPr>
              <w:t>Reinforced rubberized asbestos fabric 1 mm</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25</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367"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rPr>
                <w:rFonts w:ascii="Arial" w:hAnsi="Arial" w:cs="Arial"/>
                <w:sz w:val="24"/>
                <w:szCs w:val="24"/>
                <w:lang w:val="en-US"/>
              </w:rPr>
            </w:pPr>
            <w:r>
              <w:rPr>
                <w:rFonts w:ascii="Arial" w:eastAsia="Arial" w:hAnsi="Arial" w:cs="Arial"/>
                <w:sz w:val="24"/>
                <w:szCs w:val="24"/>
                <w:lang w:val="en-US"/>
              </w:rPr>
              <w:t>Reinforced rubberized asbestos fabric 3 mm</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125</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Rubberized asbestos fabric 1 mm</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bottom"/>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250</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Rubberized asbestos fabric 2 mm</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bottom"/>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1500</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Rubberized asbestos fabric 3 mm</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bottom"/>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1500</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7367"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Rubberized asbestos fabric 4 mm</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bottom"/>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60</w:t>
            </w:r>
          </w:p>
        </w:tc>
      </w:tr>
      <w:tr w:rsidR="0059216A" w:rsidRPr="001D3ECE" w:rsidTr="008613D0">
        <w:trPr>
          <w:trHeight w:val="389"/>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hAnsi="Arial" w:cs="Arial"/>
                <w:color w:val="000000"/>
                <w:sz w:val="24"/>
                <w:szCs w:val="24"/>
              </w:rPr>
              <w:t> </w:t>
            </w:r>
          </w:p>
        </w:tc>
        <w:tc>
          <w:tcPr>
            <w:tcW w:w="7367" w:type="dxa"/>
            <w:tcBorders>
              <w:top w:val="single" w:sz="4" w:space="0" w:color="auto"/>
              <w:left w:val="nil"/>
              <w:bottom w:val="single" w:sz="4" w:space="0" w:color="auto"/>
              <w:right w:val="single" w:sz="4" w:space="0" w:color="auto"/>
            </w:tcBorders>
            <w:shd w:val="clear" w:color="auto" w:fill="FFFFFF"/>
            <w:hideMark/>
          </w:tcPr>
          <w:p w:rsidR="008613D0" w:rsidRPr="001D3ECE" w:rsidRDefault="001D3ECE">
            <w:pPr>
              <w:spacing w:line="256" w:lineRule="auto"/>
              <w:jc w:val="center"/>
              <w:rPr>
                <w:rFonts w:ascii="Arial" w:hAnsi="Arial" w:cs="Arial"/>
                <w:b/>
                <w:bCs/>
                <w:color w:val="000000"/>
                <w:sz w:val="24"/>
                <w:szCs w:val="24"/>
                <w:lang w:val="en-US"/>
              </w:rPr>
            </w:pPr>
            <w:r>
              <w:rPr>
                <w:rFonts w:ascii="Arial" w:eastAsia="Arial" w:hAnsi="Arial" w:cs="Arial"/>
                <w:b/>
                <w:bCs/>
                <w:color w:val="000000"/>
                <w:sz w:val="24"/>
                <w:szCs w:val="24"/>
                <w:lang w:val="en-US"/>
              </w:rPr>
              <w:t>“Zigh” Ship Repair and Construction Yard</w:t>
            </w:r>
          </w:p>
        </w:tc>
        <w:tc>
          <w:tcPr>
            <w:tcW w:w="1139" w:type="dxa"/>
            <w:tcBorders>
              <w:top w:val="single" w:sz="4" w:space="0" w:color="auto"/>
              <w:left w:val="nil"/>
              <w:bottom w:val="single" w:sz="4" w:space="0" w:color="auto"/>
              <w:right w:val="single" w:sz="4" w:space="0" w:color="auto"/>
            </w:tcBorders>
            <w:shd w:val="clear" w:color="auto" w:fill="FFFFFF"/>
            <w:noWrap/>
            <w:hideMark/>
          </w:tcPr>
          <w:p w:rsidR="008613D0" w:rsidRPr="001D3ECE" w:rsidRDefault="001D3ECE">
            <w:pPr>
              <w:spacing w:line="256" w:lineRule="auto"/>
              <w:jc w:val="center"/>
              <w:rPr>
                <w:rFonts w:ascii="Arial" w:hAnsi="Arial" w:cs="Arial"/>
                <w:color w:val="000000"/>
                <w:sz w:val="16"/>
                <w:szCs w:val="16"/>
                <w:lang w:val="en-US"/>
              </w:rPr>
            </w:pPr>
            <w:r w:rsidRPr="001D3ECE">
              <w:rPr>
                <w:rFonts w:ascii="Arial" w:hAnsi="Arial" w:cs="Arial"/>
                <w:color w:val="000000"/>
                <w:sz w:val="16"/>
                <w:szCs w:val="16"/>
                <w:lang w:val="en-US"/>
              </w:rPr>
              <w:t> </w:t>
            </w:r>
          </w:p>
        </w:tc>
        <w:tc>
          <w:tcPr>
            <w:tcW w:w="994" w:type="dxa"/>
            <w:tcBorders>
              <w:top w:val="single" w:sz="4" w:space="0" w:color="auto"/>
              <w:left w:val="nil"/>
              <w:bottom w:val="single" w:sz="4" w:space="0" w:color="auto"/>
              <w:right w:val="single" w:sz="4" w:space="0" w:color="auto"/>
            </w:tcBorders>
            <w:shd w:val="clear" w:color="auto" w:fill="FFFFFF"/>
            <w:noWrap/>
            <w:hideMark/>
          </w:tcPr>
          <w:p w:rsidR="008613D0" w:rsidRPr="001D3ECE" w:rsidRDefault="001D3ECE">
            <w:pPr>
              <w:spacing w:line="256" w:lineRule="auto"/>
              <w:jc w:val="center"/>
              <w:rPr>
                <w:rFonts w:ascii="Arial" w:hAnsi="Arial" w:cs="Arial"/>
                <w:color w:val="000000"/>
                <w:sz w:val="24"/>
                <w:szCs w:val="24"/>
                <w:lang w:val="en-US"/>
              </w:rPr>
            </w:pPr>
            <w:r w:rsidRPr="001D3ECE">
              <w:rPr>
                <w:rFonts w:ascii="Arial" w:hAnsi="Arial" w:cs="Arial"/>
                <w:color w:val="000000"/>
                <w:sz w:val="24"/>
                <w:szCs w:val="24"/>
                <w:lang w:val="en-US"/>
              </w:rPr>
              <w:t> </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7367" w:type="dxa"/>
            <w:tcBorders>
              <w:top w:val="single" w:sz="4" w:space="0" w:color="auto"/>
              <w:left w:val="nil"/>
              <w:bottom w:val="single" w:sz="4" w:space="0" w:color="auto"/>
              <w:right w:val="single" w:sz="4" w:space="0" w:color="auto"/>
            </w:tcBorders>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Tightening strip  6 mm AP-31</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20</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367" w:type="dxa"/>
            <w:tcBorders>
              <w:top w:val="single" w:sz="4" w:space="0" w:color="auto"/>
              <w:left w:val="nil"/>
              <w:bottom w:val="single" w:sz="4" w:space="0" w:color="auto"/>
              <w:right w:val="single" w:sz="4" w:space="0" w:color="auto"/>
            </w:tcBorders>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Tightening strip 8 mm AP-32</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20</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367" w:type="dxa"/>
            <w:tcBorders>
              <w:top w:val="single" w:sz="4" w:space="0" w:color="auto"/>
              <w:left w:val="nil"/>
              <w:bottom w:val="single" w:sz="4" w:space="0" w:color="auto"/>
              <w:right w:val="single" w:sz="4" w:space="0" w:color="auto"/>
            </w:tcBorders>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Tightening strip 10 mm AP-33</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25</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367" w:type="dxa"/>
            <w:tcBorders>
              <w:top w:val="single" w:sz="4" w:space="0" w:color="auto"/>
              <w:left w:val="nil"/>
              <w:bottom w:val="single" w:sz="4" w:space="0" w:color="auto"/>
              <w:right w:val="single" w:sz="4" w:space="0" w:color="auto"/>
            </w:tcBorders>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Tightening strip 12 mm AP-34</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25</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7367" w:type="dxa"/>
            <w:tcBorders>
              <w:top w:val="single" w:sz="4" w:space="0" w:color="auto"/>
              <w:left w:val="nil"/>
              <w:bottom w:val="single" w:sz="4" w:space="0" w:color="auto"/>
              <w:right w:val="single" w:sz="4" w:space="0" w:color="auto"/>
            </w:tcBorders>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 xml:space="preserve">Tightening </w:t>
            </w:r>
            <w:r>
              <w:rPr>
                <w:rFonts w:ascii="Arial" w:eastAsia="Arial" w:hAnsi="Arial" w:cs="Arial"/>
                <w:sz w:val="24"/>
                <w:szCs w:val="24"/>
                <w:lang w:val="en-US"/>
              </w:rPr>
              <w:t>strip 14 mm AP-35</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25</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7367" w:type="dxa"/>
            <w:tcBorders>
              <w:top w:val="single" w:sz="4" w:space="0" w:color="auto"/>
              <w:left w:val="nil"/>
              <w:bottom w:val="single" w:sz="4" w:space="0" w:color="auto"/>
              <w:right w:val="single" w:sz="4" w:space="0" w:color="auto"/>
            </w:tcBorders>
            <w:hideMark/>
          </w:tcPr>
          <w:p w:rsidR="008613D0" w:rsidRDefault="001D3ECE">
            <w:pPr>
              <w:spacing w:line="256" w:lineRule="auto"/>
              <w:rPr>
                <w:rFonts w:ascii="Arial" w:hAnsi="Arial" w:cs="Arial"/>
                <w:sz w:val="24"/>
                <w:szCs w:val="24"/>
              </w:rPr>
            </w:pPr>
            <w:r>
              <w:rPr>
                <w:rFonts w:ascii="Arial" w:eastAsia="Arial" w:hAnsi="Arial" w:cs="Arial"/>
                <w:sz w:val="24"/>
                <w:szCs w:val="24"/>
                <w:lang w:val="en-US"/>
              </w:rPr>
              <w:t>Tightening strip 16 mm AP-36</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30</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7367" w:type="dxa"/>
            <w:tcBorders>
              <w:top w:val="single" w:sz="4" w:space="0" w:color="auto"/>
              <w:left w:val="nil"/>
              <w:bottom w:val="single" w:sz="4" w:space="0" w:color="auto"/>
              <w:right w:val="single" w:sz="4" w:space="0" w:color="auto"/>
            </w:tcBorders>
            <w:hideMark/>
          </w:tcPr>
          <w:p w:rsidR="008613D0" w:rsidRPr="001D3ECE" w:rsidRDefault="001D3ECE">
            <w:pPr>
              <w:spacing w:line="256" w:lineRule="auto"/>
              <w:rPr>
                <w:rFonts w:ascii="Arial" w:hAnsi="Arial" w:cs="Arial"/>
                <w:sz w:val="24"/>
                <w:szCs w:val="24"/>
                <w:lang w:val="en-US"/>
              </w:rPr>
            </w:pPr>
            <w:r>
              <w:rPr>
                <w:rFonts w:ascii="Arial" w:eastAsia="Arial" w:hAnsi="Arial" w:cs="Arial"/>
                <w:sz w:val="24"/>
                <w:szCs w:val="24"/>
                <w:lang w:val="en-US"/>
              </w:rPr>
              <w:t>Rubberized asbestos fabric 2 mm (ПОН ГОСТ481-80)</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300</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7367" w:type="dxa"/>
            <w:tcBorders>
              <w:top w:val="single" w:sz="4" w:space="0" w:color="auto"/>
              <w:left w:val="nil"/>
              <w:bottom w:val="single" w:sz="4" w:space="0" w:color="auto"/>
              <w:right w:val="single" w:sz="4" w:space="0" w:color="auto"/>
            </w:tcBorders>
            <w:hideMark/>
          </w:tcPr>
          <w:p w:rsidR="008613D0" w:rsidRPr="001D3ECE" w:rsidRDefault="001D3ECE">
            <w:pPr>
              <w:spacing w:line="256" w:lineRule="auto"/>
              <w:rPr>
                <w:rFonts w:ascii="Arial" w:hAnsi="Arial" w:cs="Arial"/>
                <w:sz w:val="24"/>
                <w:szCs w:val="24"/>
                <w:lang w:val="en-US"/>
              </w:rPr>
            </w:pPr>
            <w:r>
              <w:rPr>
                <w:rFonts w:ascii="Arial" w:eastAsia="Arial" w:hAnsi="Arial" w:cs="Arial"/>
                <w:sz w:val="24"/>
                <w:szCs w:val="24"/>
                <w:lang w:val="en-US"/>
              </w:rPr>
              <w:t>Rubberized asbestos fabric 3 mm (ПОН ГОСТ481-80)</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400</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7367" w:type="dxa"/>
            <w:tcBorders>
              <w:top w:val="single" w:sz="4" w:space="0" w:color="auto"/>
              <w:left w:val="nil"/>
              <w:bottom w:val="single" w:sz="4" w:space="0" w:color="auto"/>
              <w:right w:val="single" w:sz="4" w:space="0" w:color="auto"/>
            </w:tcBorders>
            <w:hideMark/>
          </w:tcPr>
          <w:p w:rsidR="008613D0" w:rsidRPr="001D3ECE" w:rsidRDefault="001D3ECE">
            <w:pPr>
              <w:spacing w:line="256" w:lineRule="auto"/>
              <w:rPr>
                <w:rFonts w:ascii="Arial" w:hAnsi="Arial" w:cs="Arial"/>
                <w:sz w:val="24"/>
                <w:szCs w:val="24"/>
                <w:lang w:val="en-US"/>
              </w:rPr>
            </w:pPr>
            <w:r>
              <w:rPr>
                <w:rFonts w:ascii="Arial" w:eastAsia="Arial" w:hAnsi="Arial" w:cs="Arial"/>
                <w:sz w:val="24"/>
                <w:szCs w:val="24"/>
                <w:lang w:val="en-US"/>
              </w:rPr>
              <w:t>Rubberized asbestos fabric (reinforced) ПА 2 mm</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100</w:t>
            </w:r>
          </w:p>
        </w:tc>
      </w:tr>
      <w:tr w:rsidR="0059216A" w:rsidTr="008613D0">
        <w:trPr>
          <w:trHeight w:val="288"/>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hideMark/>
          </w:tcPr>
          <w:p w:rsidR="008613D0" w:rsidRDefault="001D3ECE">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7367" w:type="dxa"/>
            <w:tcBorders>
              <w:top w:val="single" w:sz="4" w:space="0" w:color="auto"/>
              <w:left w:val="nil"/>
              <w:bottom w:val="single" w:sz="4" w:space="0" w:color="auto"/>
              <w:right w:val="single" w:sz="4" w:space="0" w:color="auto"/>
            </w:tcBorders>
            <w:hideMark/>
          </w:tcPr>
          <w:p w:rsidR="008613D0" w:rsidRPr="001D3ECE" w:rsidRDefault="001D3ECE">
            <w:pPr>
              <w:spacing w:line="256" w:lineRule="auto"/>
              <w:rPr>
                <w:rFonts w:ascii="Arial" w:hAnsi="Arial" w:cs="Arial"/>
                <w:sz w:val="24"/>
                <w:szCs w:val="24"/>
                <w:lang w:val="en-US"/>
              </w:rPr>
            </w:pPr>
            <w:r>
              <w:rPr>
                <w:rFonts w:ascii="Arial" w:eastAsia="Arial" w:hAnsi="Arial" w:cs="Arial"/>
                <w:sz w:val="24"/>
                <w:szCs w:val="24"/>
                <w:lang w:val="en-US"/>
              </w:rPr>
              <w:t>Rubberized asbestos fabric (reinforced) ПА 3 mm</w:t>
            </w:r>
          </w:p>
        </w:tc>
        <w:tc>
          <w:tcPr>
            <w:tcW w:w="1139" w:type="dxa"/>
            <w:tcBorders>
              <w:top w:val="single" w:sz="4" w:space="0" w:color="auto"/>
              <w:left w:val="nil"/>
              <w:bottom w:val="single" w:sz="4" w:space="0" w:color="auto"/>
              <w:right w:val="single" w:sz="4" w:space="0" w:color="auto"/>
            </w:tcBorders>
            <w:noWrap/>
            <w:vAlign w:val="center"/>
            <w:hideMark/>
          </w:tcPr>
          <w:p w:rsidR="008613D0" w:rsidRPr="001D3ECE" w:rsidRDefault="001D3ECE">
            <w:pPr>
              <w:spacing w:line="256" w:lineRule="auto"/>
              <w:jc w:val="center"/>
              <w:rPr>
                <w:rFonts w:ascii="Arial" w:hAnsi="Arial" w:cs="Arial"/>
                <w:sz w:val="16"/>
                <w:szCs w:val="16"/>
              </w:rPr>
            </w:pPr>
            <w:r w:rsidRPr="001D3ECE">
              <w:rPr>
                <w:rFonts w:ascii="Arial" w:eastAsia="Arial" w:hAnsi="Arial" w:cs="Arial"/>
                <w:sz w:val="16"/>
                <w:szCs w:val="16"/>
                <w:lang w:val="en-US"/>
              </w:rPr>
              <w:t>k g</w:t>
            </w:r>
          </w:p>
        </w:tc>
        <w:tc>
          <w:tcPr>
            <w:tcW w:w="994" w:type="dxa"/>
            <w:tcBorders>
              <w:top w:val="single" w:sz="4" w:space="0" w:color="auto"/>
              <w:left w:val="nil"/>
              <w:bottom w:val="single" w:sz="4" w:space="0" w:color="auto"/>
              <w:right w:val="single" w:sz="4" w:space="0" w:color="auto"/>
            </w:tcBorders>
            <w:noWrap/>
            <w:vAlign w:val="center"/>
            <w:hideMark/>
          </w:tcPr>
          <w:p w:rsidR="008613D0" w:rsidRDefault="001D3ECE">
            <w:pPr>
              <w:spacing w:line="256" w:lineRule="auto"/>
              <w:jc w:val="center"/>
              <w:rPr>
                <w:rFonts w:ascii="Arial" w:hAnsi="Arial" w:cs="Arial"/>
                <w:sz w:val="24"/>
                <w:szCs w:val="24"/>
              </w:rPr>
            </w:pPr>
            <w:r>
              <w:rPr>
                <w:rFonts w:ascii="Arial" w:eastAsia="Arial" w:hAnsi="Arial" w:cs="Arial"/>
                <w:sz w:val="24"/>
                <w:szCs w:val="24"/>
                <w:lang w:val="en-US"/>
              </w:rPr>
              <w:t>75</w:t>
            </w:r>
          </w:p>
        </w:tc>
      </w:tr>
      <w:bookmarkEnd w:id="0"/>
    </w:tbl>
    <w:p w:rsidR="00910227" w:rsidRDefault="00910227" w:rsidP="001B79ED">
      <w:pPr>
        <w:ind w:left="360"/>
        <w:jc w:val="center"/>
        <w:rPr>
          <w:rFonts w:ascii="Arial" w:hAnsi="Arial" w:cs="Arial"/>
          <w:b/>
          <w:sz w:val="32"/>
          <w:szCs w:val="32"/>
          <w:u w:val="single"/>
          <w:lang w:val="az-Latn-AZ"/>
        </w:rPr>
      </w:pPr>
    </w:p>
    <w:p w:rsidR="001B79ED" w:rsidRDefault="001D3ECE"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1D3ECE"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910227" w:rsidRDefault="00910227" w:rsidP="001B79ED">
      <w:pPr>
        <w:ind w:left="360"/>
        <w:jc w:val="center"/>
        <w:rPr>
          <w:rFonts w:ascii="Arial" w:hAnsi="Arial" w:cs="Arial"/>
          <w:b/>
          <w:sz w:val="32"/>
          <w:szCs w:val="32"/>
          <w:u w:val="single"/>
          <w:lang w:val="az-Latn-AZ"/>
        </w:rPr>
      </w:pPr>
    </w:p>
    <w:p w:rsidR="001B79ED" w:rsidRDefault="001D3ECE"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lastRenderedPageBreak/>
        <w:t>It is necessary to indicate the model, c</w:t>
      </w:r>
      <w:r>
        <w:rPr>
          <w:rFonts w:ascii="Arial" w:eastAsia="Arial" w:hAnsi="Arial" w:cs="Arial"/>
          <w:bCs/>
          <w:sz w:val="32"/>
          <w:szCs w:val="32"/>
          <w:lang w:val="en-US"/>
        </w:rPr>
        <w:t xml:space="preserve">ertificate of origin and the country of manufacture of each good for which quotation is submitted by the relevant entity. </w:t>
      </w:r>
    </w:p>
    <w:p w:rsidR="001B79ED" w:rsidRDefault="001D3ECE"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w:t>
      </w:r>
      <w:r>
        <w:rPr>
          <w:rFonts w:ascii="Arial" w:eastAsia="Arial" w:hAnsi="Arial" w:cs="Arial"/>
          <w:bCs/>
          <w:sz w:val="32"/>
          <w:szCs w:val="32"/>
          <w:lang w:val="en-US"/>
        </w:rPr>
        <w:t xml:space="preserve"> them with the procuring company before conclusion of the contract.</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1D3ECE" w:rsidP="008613D0">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1D3ECE" w:rsidP="008613D0">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tbl>
      <w:tblPr>
        <w:tblW w:w="9689" w:type="dxa"/>
        <w:tblCellMar>
          <w:left w:w="0" w:type="dxa"/>
          <w:right w:w="0" w:type="dxa"/>
        </w:tblCellMar>
        <w:tblLook w:val="04A0" w:firstRow="1" w:lastRow="0" w:firstColumn="1" w:lastColumn="0" w:noHBand="0" w:noVBand="1"/>
      </w:tblPr>
      <w:tblGrid>
        <w:gridCol w:w="9689"/>
      </w:tblGrid>
      <w:tr w:rsidR="0059216A" w:rsidTr="00D87872">
        <w:trPr>
          <w:trHeight w:val="315"/>
        </w:trPr>
        <w:tc>
          <w:tcPr>
            <w:tcW w:w="9689" w:type="dxa"/>
            <w:noWrap/>
            <w:tcMar>
              <w:top w:w="0" w:type="dxa"/>
              <w:left w:w="108" w:type="dxa"/>
              <w:bottom w:w="0" w:type="dxa"/>
              <w:right w:w="108" w:type="dxa"/>
            </w:tcMar>
            <w:vAlign w:val="bottom"/>
            <w:hideMark/>
          </w:tcPr>
          <w:p w:rsidR="008613D0" w:rsidRDefault="001D3ECE" w:rsidP="00D87872">
            <w:pPr>
              <w:spacing w:after="0" w:line="240" w:lineRule="auto"/>
              <w:jc w:val="center"/>
              <w:rPr>
                <w:lang w:val="az-Latn-AZ"/>
              </w:rPr>
            </w:pPr>
            <w:r>
              <w:rPr>
                <w:rFonts w:ascii="Times New Roman" w:eastAsia="Times New Roman" w:hAnsi="Times New Roman" w:cs="Times New Roman"/>
                <w:color w:val="000000"/>
                <w:sz w:val="28"/>
                <w:szCs w:val="28"/>
                <w:lang w:val="en-US" w:eastAsia="ru-RU"/>
              </w:rPr>
              <w:t xml:space="preserve">Guliyev Gulu - "Bibiheybat" Ship Repair Yard, Procurement </w:t>
            </w:r>
            <w:r>
              <w:rPr>
                <w:rFonts w:ascii="Times New Roman" w:eastAsia="Times New Roman" w:hAnsi="Times New Roman" w:cs="Times New Roman"/>
                <w:color w:val="000000"/>
                <w:sz w:val="28"/>
                <w:szCs w:val="28"/>
                <w:lang w:val="en-US" w:eastAsia="ru-RU"/>
              </w:rPr>
              <w:t>Department, Head of the Procurement Department of "Bibiheybat" Ship Repair Yard - 0502207820</w:t>
            </w:r>
          </w:p>
          <w:p w:rsidR="008613D0" w:rsidRDefault="001D3ECE" w:rsidP="00D87872">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u w:val="single"/>
                  <w:shd w:val="clear" w:color="auto" w:fill="FAFAFA"/>
                  <w:lang w:val="en-US"/>
                </w:rPr>
                <w:t>qulu.quliyev@asco.az</w:t>
              </w:r>
            </w:hyperlink>
          </w:p>
        </w:tc>
      </w:tr>
      <w:tr w:rsidR="0059216A" w:rsidTr="00D87872">
        <w:trPr>
          <w:trHeight w:val="315"/>
        </w:trPr>
        <w:tc>
          <w:tcPr>
            <w:tcW w:w="9689" w:type="dxa"/>
            <w:noWrap/>
            <w:tcMar>
              <w:top w:w="0" w:type="dxa"/>
              <w:left w:w="108" w:type="dxa"/>
              <w:bottom w:w="0" w:type="dxa"/>
              <w:right w:w="108" w:type="dxa"/>
            </w:tcMar>
            <w:vAlign w:val="bottom"/>
            <w:hideMark/>
          </w:tcPr>
          <w:p w:rsidR="008613D0" w:rsidRDefault="001D3ECE" w:rsidP="00D87872">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Mamed Novrooz - "Bibihe</w:t>
            </w:r>
            <w:r>
              <w:rPr>
                <w:rFonts w:ascii="Times New Roman" w:eastAsia="Times New Roman" w:hAnsi="Times New Roman" w:cs="Times New Roman"/>
                <w:color w:val="000000"/>
                <w:sz w:val="28"/>
                <w:szCs w:val="28"/>
                <w:lang w:val="en-US" w:eastAsia="ru-RU"/>
              </w:rPr>
              <w:t xml:space="preserve">ybat" Ship Repair Yard, Procurement Department, Employee of the Procurement Department of "Bibiheybat" Ship Repair Yard </w:t>
            </w:r>
          </w:p>
          <w:p w:rsidR="008613D0" w:rsidRDefault="001D3ECE" w:rsidP="00D87872">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8613D0" w:rsidRDefault="001D3ECE" w:rsidP="00D87872">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eastAsia="Lucida Sans Unicode" w:hAnsi="Lucida Sans Unicode" w:cs="Lucida Sans Unicode"/>
                <w:color w:val="005580"/>
                <w:sz w:val="18"/>
                <w:szCs w:val="18"/>
                <w:shd w:val="clear" w:color="auto" w:fill="F7F9FA"/>
                <w:lang w:val="en-US"/>
              </w:rPr>
              <w:t>mamed1983_83@mail.ru</w:t>
            </w:r>
          </w:p>
        </w:tc>
      </w:tr>
      <w:tr w:rsidR="0059216A" w:rsidTr="00D87872">
        <w:trPr>
          <w:trHeight w:val="315"/>
        </w:trPr>
        <w:tc>
          <w:tcPr>
            <w:tcW w:w="9689" w:type="dxa"/>
            <w:noWrap/>
            <w:tcMar>
              <w:top w:w="0" w:type="dxa"/>
              <w:left w:w="108" w:type="dxa"/>
              <w:bottom w:w="0" w:type="dxa"/>
              <w:right w:w="108" w:type="dxa"/>
            </w:tcMar>
            <w:vAlign w:val="bottom"/>
            <w:hideMark/>
          </w:tcPr>
          <w:p w:rsidR="008613D0" w:rsidRDefault="001D3ECE" w:rsidP="00D87872">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Sabuhi Bagirov, Head of the Procurement Depart</w:t>
            </w:r>
            <w:r>
              <w:rPr>
                <w:rFonts w:ascii="Times New Roman" w:eastAsia="Times New Roman" w:hAnsi="Times New Roman" w:cs="Times New Roman"/>
                <w:color w:val="000000"/>
                <w:sz w:val="28"/>
                <w:szCs w:val="28"/>
                <w:lang w:val="en-US" w:eastAsia="ru-RU"/>
              </w:rPr>
              <w:t xml:space="preserve">ment of "Zykh" Ship Repair and Construction Yard </w:t>
            </w:r>
          </w:p>
          <w:p w:rsidR="008613D0" w:rsidRDefault="001D3ECE" w:rsidP="00D87872">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tc>
      </w:tr>
      <w:tr w:rsidR="0059216A" w:rsidTr="00D87872">
        <w:trPr>
          <w:trHeight w:val="315"/>
        </w:trPr>
        <w:tc>
          <w:tcPr>
            <w:tcW w:w="9689" w:type="dxa"/>
            <w:noWrap/>
            <w:tcMar>
              <w:top w:w="0" w:type="dxa"/>
              <w:left w:w="108" w:type="dxa"/>
              <w:bottom w:w="0" w:type="dxa"/>
              <w:right w:w="108" w:type="dxa"/>
            </w:tcMar>
            <w:vAlign w:val="bottom"/>
            <w:hideMark/>
          </w:tcPr>
          <w:p w:rsidR="008613D0" w:rsidRDefault="001D3ECE" w:rsidP="00D87872">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8613D0" w:rsidRDefault="001D3ECE" w:rsidP="00D87872">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8613D0" w:rsidRDefault="001D3ECE" w:rsidP="00D87872">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tc>
      </w:tr>
    </w:tbl>
    <w:p w:rsidR="00AF27EE" w:rsidRDefault="00AF27EE" w:rsidP="001B79ED">
      <w:pPr>
        <w:jc w:val="center"/>
        <w:rPr>
          <w:rFonts w:ascii="Arial" w:hAnsi="Arial" w:cs="Arial"/>
          <w:b/>
          <w:color w:val="000000" w:themeColor="text1"/>
          <w:sz w:val="28"/>
          <w:szCs w:val="28"/>
          <w:lang w:val="az-Latn-AZ"/>
        </w:rPr>
      </w:pPr>
    </w:p>
    <w:p w:rsidR="0055396E" w:rsidRPr="00DB78E4" w:rsidRDefault="001D3ECE"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1D3ECE"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1D3ECE"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1D3ECE"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55396E" w:rsidRPr="00DB78E4" w:rsidRDefault="001D3ECE"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1D3ECE"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1D3ECE"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55396E" w:rsidRDefault="001D3ECE"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lastRenderedPageBreak/>
        <w:t xml:space="preserve">Identification card of the legal representative </w:t>
      </w:r>
    </w:p>
    <w:p w:rsidR="0055396E" w:rsidRDefault="001D3ECE"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1D3ECE">
      <w:pPr>
        <w:rPr>
          <w:lang w:val="en-US"/>
        </w:rPr>
      </w:pPr>
      <w:r>
        <w:rPr>
          <w:rFonts w:ascii="Calibri" w:eastAsia="Calibri" w:hAnsi="Calibri" w:cs="Times New Roman"/>
          <w:lang w:val="en-US"/>
        </w:rPr>
        <w:t xml:space="preserve">No agreement of purchase shall be concluded with the </w:t>
      </w:r>
      <w:r>
        <w:rPr>
          <w:rFonts w:ascii="Calibri" w:eastAsia="Calibri" w:hAnsi="Calibri" w:cs="Times New Roman"/>
          <w:lang w:val="en-US"/>
        </w:rPr>
        <w:t xml:space="preserve">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18724FAA">
      <w:start w:val="1"/>
      <w:numFmt w:val="decimal"/>
      <w:lvlText w:val="%1."/>
      <w:lvlJc w:val="left"/>
      <w:pPr>
        <w:ind w:left="360" w:hanging="360"/>
      </w:pPr>
    </w:lvl>
    <w:lvl w:ilvl="1" w:tplc="942CC046" w:tentative="1">
      <w:start w:val="1"/>
      <w:numFmt w:val="lowerLetter"/>
      <w:lvlText w:val="%2."/>
      <w:lvlJc w:val="left"/>
      <w:pPr>
        <w:ind w:left="1080" w:hanging="360"/>
      </w:pPr>
    </w:lvl>
    <w:lvl w:ilvl="2" w:tplc="ED9AF55E" w:tentative="1">
      <w:start w:val="1"/>
      <w:numFmt w:val="lowerRoman"/>
      <w:lvlText w:val="%3."/>
      <w:lvlJc w:val="right"/>
      <w:pPr>
        <w:ind w:left="1800" w:hanging="180"/>
      </w:pPr>
    </w:lvl>
    <w:lvl w:ilvl="3" w:tplc="DE945A98" w:tentative="1">
      <w:start w:val="1"/>
      <w:numFmt w:val="decimal"/>
      <w:lvlText w:val="%4."/>
      <w:lvlJc w:val="left"/>
      <w:pPr>
        <w:ind w:left="2520" w:hanging="360"/>
      </w:pPr>
    </w:lvl>
    <w:lvl w:ilvl="4" w:tplc="EF2A9E90" w:tentative="1">
      <w:start w:val="1"/>
      <w:numFmt w:val="lowerLetter"/>
      <w:lvlText w:val="%5."/>
      <w:lvlJc w:val="left"/>
      <w:pPr>
        <w:ind w:left="3240" w:hanging="360"/>
      </w:pPr>
    </w:lvl>
    <w:lvl w:ilvl="5" w:tplc="858E0D90" w:tentative="1">
      <w:start w:val="1"/>
      <w:numFmt w:val="lowerRoman"/>
      <w:lvlText w:val="%6."/>
      <w:lvlJc w:val="right"/>
      <w:pPr>
        <w:ind w:left="3960" w:hanging="180"/>
      </w:pPr>
    </w:lvl>
    <w:lvl w:ilvl="6" w:tplc="C0E4976A" w:tentative="1">
      <w:start w:val="1"/>
      <w:numFmt w:val="decimal"/>
      <w:lvlText w:val="%7."/>
      <w:lvlJc w:val="left"/>
      <w:pPr>
        <w:ind w:left="4680" w:hanging="360"/>
      </w:pPr>
    </w:lvl>
    <w:lvl w:ilvl="7" w:tplc="5A6E9C0C" w:tentative="1">
      <w:start w:val="1"/>
      <w:numFmt w:val="lowerLetter"/>
      <w:lvlText w:val="%8."/>
      <w:lvlJc w:val="left"/>
      <w:pPr>
        <w:ind w:left="5400" w:hanging="360"/>
      </w:pPr>
    </w:lvl>
    <w:lvl w:ilvl="8" w:tplc="23C25540"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AE3CAD3C">
      <w:start w:val="1"/>
      <w:numFmt w:val="bullet"/>
      <w:lvlText w:val=""/>
      <w:lvlJc w:val="left"/>
      <w:pPr>
        <w:ind w:left="720" w:hanging="360"/>
      </w:pPr>
      <w:rPr>
        <w:rFonts w:ascii="Symbol" w:hAnsi="Symbol" w:hint="default"/>
      </w:rPr>
    </w:lvl>
    <w:lvl w:ilvl="1" w:tplc="41A6FC18">
      <w:start w:val="1"/>
      <w:numFmt w:val="bullet"/>
      <w:lvlText w:val="o"/>
      <w:lvlJc w:val="left"/>
      <w:pPr>
        <w:ind w:left="1440" w:hanging="360"/>
      </w:pPr>
      <w:rPr>
        <w:rFonts w:ascii="Courier New" w:hAnsi="Courier New" w:cs="Courier New" w:hint="default"/>
      </w:rPr>
    </w:lvl>
    <w:lvl w:ilvl="2" w:tplc="ABEE3950">
      <w:start w:val="1"/>
      <w:numFmt w:val="bullet"/>
      <w:lvlText w:val=""/>
      <w:lvlJc w:val="left"/>
      <w:pPr>
        <w:ind w:left="2160" w:hanging="360"/>
      </w:pPr>
      <w:rPr>
        <w:rFonts w:ascii="Wingdings" w:hAnsi="Wingdings" w:hint="default"/>
      </w:rPr>
    </w:lvl>
    <w:lvl w:ilvl="3" w:tplc="240C5FFA">
      <w:start w:val="1"/>
      <w:numFmt w:val="bullet"/>
      <w:lvlText w:val=""/>
      <w:lvlJc w:val="left"/>
      <w:pPr>
        <w:ind w:left="2880" w:hanging="360"/>
      </w:pPr>
      <w:rPr>
        <w:rFonts w:ascii="Symbol" w:hAnsi="Symbol" w:hint="default"/>
      </w:rPr>
    </w:lvl>
    <w:lvl w:ilvl="4" w:tplc="82C4263E">
      <w:start w:val="1"/>
      <w:numFmt w:val="bullet"/>
      <w:lvlText w:val="o"/>
      <w:lvlJc w:val="left"/>
      <w:pPr>
        <w:ind w:left="3600" w:hanging="360"/>
      </w:pPr>
      <w:rPr>
        <w:rFonts w:ascii="Courier New" w:hAnsi="Courier New" w:cs="Courier New" w:hint="default"/>
      </w:rPr>
    </w:lvl>
    <w:lvl w:ilvl="5" w:tplc="8E20E8EC">
      <w:start w:val="1"/>
      <w:numFmt w:val="bullet"/>
      <w:lvlText w:val=""/>
      <w:lvlJc w:val="left"/>
      <w:pPr>
        <w:ind w:left="4320" w:hanging="360"/>
      </w:pPr>
      <w:rPr>
        <w:rFonts w:ascii="Wingdings" w:hAnsi="Wingdings" w:hint="default"/>
      </w:rPr>
    </w:lvl>
    <w:lvl w:ilvl="6" w:tplc="3D5EA712">
      <w:start w:val="1"/>
      <w:numFmt w:val="bullet"/>
      <w:lvlText w:val=""/>
      <w:lvlJc w:val="left"/>
      <w:pPr>
        <w:ind w:left="5040" w:hanging="360"/>
      </w:pPr>
      <w:rPr>
        <w:rFonts w:ascii="Symbol" w:hAnsi="Symbol" w:hint="default"/>
      </w:rPr>
    </w:lvl>
    <w:lvl w:ilvl="7" w:tplc="F6C229D6">
      <w:start w:val="1"/>
      <w:numFmt w:val="bullet"/>
      <w:lvlText w:val="o"/>
      <w:lvlJc w:val="left"/>
      <w:pPr>
        <w:ind w:left="5760" w:hanging="360"/>
      </w:pPr>
      <w:rPr>
        <w:rFonts w:ascii="Courier New" w:hAnsi="Courier New" w:cs="Courier New" w:hint="default"/>
      </w:rPr>
    </w:lvl>
    <w:lvl w:ilvl="8" w:tplc="5988325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2F02B6A">
      <w:start w:val="1"/>
      <w:numFmt w:val="bullet"/>
      <w:lvlText w:val=""/>
      <w:lvlJc w:val="left"/>
      <w:pPr>
        <w:ind w:left="720" w:hanging="360"/>
      </w:pPr>
      <w:rPr>
        <w:rFonts w:ascii="Wingdings" w:hAnsi="Wingdings" w:hint="default"/>
      </w:rPr>
    </w:lvl>
    <w:lvl w:ilvl="1" w:tplc="F71E003A">
      <w:start w:val="1"/>
      <w:numFmt w:val="bullet"/>
      <w:lvlText w:val="o"/>
      <w:lvlJc w:val="left"/>
      <w:pPr>
        <w:ind w:left="1440" w:hanging="360"/>
      </w:pPr>
      <w:rPr>
        <w:rFonts w:ascii="Courier New" w:hAnsi="Courier New" w:cs="Courier New" w:hint="default"/>
      </w:rPr>
    </w:lvl>
    <w:lvl w:ilvl="2" w:tplc="FDFA2A96">
      <w:start w:val="1"/>
      <w:numFmt w:val="bullet"/>
      <w:lvlText w:val=""/>
      <w:lvlJc w:val="left"/>
      <w:pPr>
        <w:ind w:left="2160" w:hanging="360"/>
      </w:pPr>
      <w:rPr>
        <w:rFonts w:ascii="Wingdings" w:hAnsi="Wingdings" w:hint="default"/>
      </w:rPr>
    </w:lvl>
    <w:lvl w:ilvl="3" w:tplc="32E60830">
      <w:start w:val="1"/>
      <w:numFmt w:val="bullet"/>
      <w:lvlText w:val=""/>
      <w:lvlJc w:val="left"/>
      <w:pPr>
        <w:ind w:left="2880" w:hanging="360"/>
      </w:pPr>
      <w:rPr>
        <w:rFonts w:ascii="Symbol" w:hAnsi="Symbol" w:hint="default"/>
      </w:rPr>
    </w:lvl>
    <w:lvl w:ilvl="4" w:tplc="6AAA9158">
      <w:start w:val="1"/>
      <w:numFmt w:val="bullet"/>
      <w:lvlText w:val="o"/>
      <w:lvlJc w:val="left"/>
      <w:pPr>
        <w:ind w:left="3600" w:hanging="360"/>
      </w:pPr>
      <w:rPr>
        <w:rFonts w:ascii="Courier New" w:hAnsi="Courier New" w:cs="Courier New" w:hint="default"/>
      </w:rPr>
    </w:lvl>
    <w:lvl w:ilvl="5" w:tplc="6452FDB8">
      <w:start w:val="1"/>
      <w:numFmt w:val="bullet"/>
      <w:lvlText w:val=""/>
      <w:lvlJc w:val="left"/>
      <w:pPr>
        <w:ind w:left="4320" w:hanging="360"/>
      </w:pPr>
      <w:rPr>
        <w:rFonts w:ascii="Wingdings" w:hAnsi="Wingdings" w:hint="default"/>
      </w:rPr>
    </w:lvl>
    <w:lvl w:ilvl="6" w:tplc="17407388">
      <w:start w:val="1"/>
      <w:numFmt w:val="bullet"/>
      <w:lvlText w:val=""/>
      <w:lvlJc w:val="left"/>
      <w:pPr>
        <w:ind w:left="5040" w:hanging="360"/>
      </w:pPr>
      <w:rPr>
        <w:rFonts w:ascii="Symbol" w:hAnsi="Symbol" w:hint="default"/>
      </w:rPr>
    </w:lvl>
    <w:lvl w:ilvl="7" w:tplc="937C9EF0">
      <w:start w:val="1"/>
      <w:numFmt w:val="bullet"/>
      <w:lvlText w:val="o"/>
      <w:lvlJc w:val="left"/>
      <w:pPr>
        <w:ind w:left="5760" w:hanging="360"/>
      </w:pPr>
      <w:rPr>
        <w:rFonts w:ascii="Courier New" w:hAnsi="Courier New" w:cs="Courier New" w:hint="default"/>
      </w:rPr>
    </w:lvl>
    <w:lvl w:ilvl="8" w:tplc="E51615E6">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AA10963A">
      <w:start w:val="1"/>
      <w:numFmt w:val="bullet"/>
      <w:lvlText w:val=""/>
      <w:lvlJc w:val="left"/>
      <w:pPr>
        <w:ind w:left="720" w:hanging="360"/>
      </w:pPr>
      <w:rPr>
        <w:rFonts w:ascii="Symbol" w:hAnsi="Symbol" w:hint="default"/>
      </w:rPr>
    </w:lvl>
    <w:lvl w:ilvl="1" w:tplc="A20887A0" w:tentative="1">
      <w:start w:val="1"/>
      <w:numFmt w:val="bullet"/>
      <w:lvlText w:val="o"/>
      <w:lvlJc w:val="left"/>
      <w:pPr>
        <w:ind w:left="1440" w:hanging="360"/>
      </w:pPr>
      <w:rPr>
        <w:rFonts w:ascii="Courier New" w:hAnsi="Courier New" w:cs="Courier New" w:hint="default"/>
      </w:rPr>
    </w:lvl>
    <w:lvl w:ilvl="2" w:tplc="A028B866" w:tentative="1">
      <w:start w:val="1"/>
      <w:numFmt w:val="bullet"/>
      <w:lvlText w:val=""/>
      <w:lvlJc w:val="left"/>
      <w:pPr>
        <w:ind w:left="2160" w:hanging="360"/>
      </w:pPr>
      <w:rPr>
        <w:rFonts w:ascii="Wingdings" w:hAnsi="Wingdings" w:hint="default"/>
      </w:rPr>
    </w:lvl>
    <w:lvl w:ilvl="3" w:tplc="8F8A4B04" w:tentative="1">
      <w:start w:val="1"/>
      <w:numFmt w:val="bullet"/>
      <w:lvlText w:val=""/>
      <w:lvlJc w:val="left"/>
      <w:pPr>
        <w:ind w:left="2880" w:hanging="360"/>
      </w:pPr>
      <w:rPr>
        <w:rFonts w:ascii="Symbol" w:hAnsi="Symbol" w:hint="default"/>
      </w:rPr>
    </w:lvl>
    <w:lvl w:ilvl="4" w:tplc="48183F26" w:tentative="1">
      <w:start w:val="1"/>
      <w:numFmt w:val="bullet"/>
      <w:lvlText w:val="o"/>
      <w:lvlJc w:val="left"/>
      <w:pPr>
        <w:ind w:left="3600" w:hanging="360"/>
      </w:pPr>
      <w:rPr>
        <w:rFonts w:ascii="Courier New" w:hAnsi="Courier New" w:cs="Courier New" w:hint="default"/>
      </w:rPr>
    </w:lvl>
    <w:lvl w:ilvl="5" w:tplc="19F29DFC" w:tentative="1">
      <w:start w:val="1"/>
      <w:numFmt w:val="bullet"/>
      <w:lvlText w:val=""/>
      <w:lvlJc w:val="left"/>
      <w:pPr>
        <w:ind w:left="4320" w:hanging="360"/>
      </w:pPr>
      <w:rPr>
        <w:rFonts w:ascii="Wingdings" w:hAnsi="Wingdings" w:hint="default"/>
      </w:rPr>
    </w:lvl>
    <w:lvl w:ilvl="6" w:tplc="5972EF64" w:tentative="1">
      <w:start w:val="1"/>
      <w:numFmt w:val="bullet"/>
      <w:lvlText w:val=""/>
      <w:lvlJc w:val="left"/>
      <w:pPr>
        <w:ind w:left="5040" w:hanging="360"/>
      </w:pPr>
      <w:rPr>
        <w:rFonts w:ascii="Symbol" w:hAnsi="Symbol" w:hint="default"/>
      </w:rPr>
    </w:lvl>
    <w:lvl w:ilvl="7" w:tplc="7AD608EE" w:tentative="1">
      <w:start w:val="1"/>
      <w:numFmt w:val="bullet"/>
      <w:lvlText w:val="o"/>
      <w:lvlJc w:val="left"/>
      <w:pPr>
        <w:ind w:left="5760" w:hanging="360"/>
      </w:pPr>
      <w:rPr>
        <w:rFonts w:ascii="Courier New" w:hAnsi="Courier New" w:cs="Courier New" w:hint="default"/>
      </w:rPr>
    </w:lvl>
    <w:lvl w:ilvl="8" w:tplc="D0BC526A"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2A6CE0F6">
      <w:start w:val="1"/>
      <w:numFmt w:val="bullet"/>
      <w:lvlText w:val=""/>
      <w:lvlJc w:val="left"/>
      <w:pPr>
        <w:ind w:left="839" w:hanging="360"/>
      </w:pPr>
      <w:rPr>
        <w:rFonts w:ascii="Symbol" w:hAnsi="Symbol" w:hint="default"/>
      </w:rPr>
    </w:lvl>
    <w:lvl w:ilvl="1" w:tplc="CB2AA5E6">
      <w:start w:val="1"/>
      <w:numFmt w:val="bullet"/>
      <w:lvlText w:val="o"/>
      <w:lvlJc w:val="left"/>
      <w:pPr>
        <w:ind w:left="1559" w:hanging="360"/>
      </w:pPr>
      <w:rPr>
        <w:rFonts w:ascii="Courier New" w:hAnsi="Courier New" w:cs="Courier New" w:hint="default"/>
      </w:rPr>
    </w:lvl>
    <w:lvl w:ilvl="2" w:tplc="DA9A028A">
      <w:start w:val="1"/>
      <w:numFmt w:val="bullet"/>
      <w:lvlText w:val=""/>
      <w:lvlJc w:val="left"/>
      <w:pPr>
        <w:ind w:left="2279" w:hanging="360"/>
      </w:pPr>
      <w:rPr>
        <w:rFonts w:ascii="Wingdings" w:hAnsi="Wingdings" w:hint="default"/>
      </w:rPr>
    </w:lvl>
    <w:lvl w:ilvl="3" w:tplc="E34C6146">
      <w:start w:val="1"/>
      <w:numFmt w:val="bullet"/>
      <w:lvlText w:val=""/>
      <w:lvlJc w:val="left"/>
      <w:pPr>
        <w:ind w:left="2999" w:hanging="360"/>
      </w:pPr>
      <w:rPr>
        <w:rFonts w:ascii="Symbol" w:hAnsi="Symbol" w:hint="default"/>
      </w:rPr>
    </w:lvl>
    <w:lvl w:ilvl="4" w:tplc="170A337C">
      <w:start w:val="1"/>
      <w:numFmt w:val="bullet"/>
      <w:lvlText w:val="o"/>
      <w:lvlJc w:val="left"/>
      <w:pPr>
        <w:ind w:left="3719" w:hanging="360"/>
      </w:pPr>
      <w:rPr>
        <w:rFonts w:ascii="Courier New" w:hAnsi="Courier New" w:cs="Courier New" w:hint="default"/>
      </w:rPr>
    </w:lvl>
    <w:lvl w:ilvl="5" w:tplc="70D8A9D6">
      <w:start w:val="1"/>
      <w:numFmt w:val="bullet"/>
      <w:lvlText w:val=""/>
      <w:lvlJc w:val="left"/>
      <w:pPr>
        <w:ind w:left="4439" w:hanging="360"/>
      </w:pPr>
      <w:rPr>
        <w:rFonts w:ascii="Wingdings" w:hAnsi="Wingdings" w:hint="default"/>
      </w:rPr>
    </w:lvl>
    <w:lvl w:ilvl="6" w:tplc="2B5CDB2A">
      <w:start w:val="1"/>
      <w:numFmt w:val="bullet"/>
      <w:lvlText w:val=""/>
      <w:lvlJc w:val="left"/>
      <w:pPr>
        <w:ind w:left="5159" w:hanging="360"/>
      </w:pPr>
      <w:rPr>
        <w:rFonts w:ascii="Symbol" w:hAnsi="Symbol" w:hint="default"/>
      </w:rPr>
    </w:lvl>
    <w:lvl w:ilvl="7" w:tplc="5B94B59C">
      <w:start w:val="1"/>
      <w:numFmt w:val="bullet"/>
      <w:lvlText w:val="o"/>
      <w:lvlJc w:val="left"/>
      <w:pPr>
        <w:ind w:left="5879" w:hanging="360"/>
      </w:pPr>
      <w:rPr>
        <w:rFonts w:ascii="Courier New" w:hAnsi="Courier New" w:cs="Courier New" w:hint="default"/>
      </w:rPr>
    </w:lvl>
    <w:lvl w:ilvl="8" w:tplc="C936CFF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38C0A0F8">
      <w:start w:val="1"/>
      <w:numFmt w:val="upperRoman"/>
      <w:lvlText w:val="%1."/>
      <w:lvlJc w:val="right"/>
      <w:pPr>
        <w:ind w:left="720" w:hanging="360"/>
      </w:pPr>
    </w:lvl>
    <w:lvl w:ilvl="1" w:tplc="EA1CB1A6">
      <w:start w:val="1"/>
      <w:numFmt w:val="lowerLetter"/>
      <w:lvlText w:val="%2."/>
      <w:lvlJc w:val="left"/>
      <w:pPr>
        <w:ind w:left="1440" w:hanging="360"/>
      </w:pPr>
    </w:lvl>
    <w:lvl w:ilvl="2" w:tplc="C82E2E70">
      <w:start w:val="1"/>
      <w:numFmt w:val="lowerRoman"/>
      <w:lvlText w:val="%3."/>
      <w:lvlJc w:val="right"/>
      <w:pPr>
        <w:ind w:left="2160" w:hanging="180"/>
      </w:pPr>
    </w:lvl>
    <w:lvl w:ilvl="3" w:tplc="F4505D36">
      <w:start w:val="1"/>
      <w:numFmt w:val="decimal"/>
      <w:lvlText w:val="%4."/>
      <w:lvlJc w:val="left"/>
      <w:pPr>
        <w:ind w:left="2880" w:hanging="360"/>
      </w:pPr>
    </w:lvl>
    <w:lvl w:ilvl="4" w:tplc="3F5631D2">
      <w:start w:val="1"/>
      <w:numFmt w:val="lowerLetter"/>
      <w:lvlText w:val="%5."/>
      <w:lvlJc w:val="left"/>
      <w:pPr>
        <w:ind w:left="3600" w:hanging="360"/>
      </w:pPr>
    </w:lvl>
    <w:lvl w:ilvl="5" w:tplc="9EB06F8E">
      <w:start w:val="1"/>
      <w:numFmt w:val="lowerRoman"/>
      <w:lvlText w:val="%6."/>
      <w:lvlJc w:val="right"/>
      <w:pPr>
        <w:ind w:left="4320" w:hanging="180"/>
      </w:pPr>
    </w:lvl>
    <w:lvl w:ilvl="6" w:tplc="2E142A4A">
      <w:start w:val="1"/>
      <w:numFmt w:val="decimal"/>
      <w:lvlText w:val="%7."/>
      <w:lvlJc w:val="left"/>
      <w:pPr>
        <w:ind w:left="5040" w:hanging="360"/>
      </w:pPr>
    </w:lvl>
    <w:lvl w:ilvl="7" w:tplc="C0CCD128">
      <w:start w:val="1"/>
      <w:numFmt w:val="lowerLetter"/>
      <w:lvlText w:val="%8."/>
      <w:lvlJc w:val="left"/>
      <w:pPr>
        <w:ind w:left="5760" w:hanging="360"/>
      </w:pPr>
    </w:lvl>
    <w:lvl w:ilvl="8" w:tplc="A9DAAA6C">
      <w:start w:val="1"/>
      <w:numFmt w:val="lowerRoman"/>
      <w:lvlText w:val="%9."/>
      <w:lvlJc w:val="right"/>
      <w:pPr>
        <w:ind w:left="6480" w:hanging="180"/>
      </w:pPr>
    </w:lvl>
  </w:abstractNum>
  <w:abstractNum w:abstractNumId="6" w15:restartNumberingAfterBreak="0">
    <w:nsid w:val="79226FC0"/>
    <w:multiLevelType w:val="hybridMultilevel"/>
    <w:tmpl w:val="E9EA68F0"/>
    <w:lvl w:ilvl="0" w:tplc="6BB220F8">
      <w:start w:val="1"/>
      <w:numFmt w:val="bullet"/>
      <w:lvlText w:val=""/>
      <w:lvlJc w:val="left"/>
      <w:pPr>
        <w:ind w:left="720" w:hanging="360"/>
      </w:pPr>
      <w:rPr>
        <w:rFonts w:ascii="Wingdings" w:hAnsi="Wingdings" w:hint="default"/>
      </w:rPr>
    </w:lvl>
    <w:lvl w:ilvl="1" w:tplc="4C6891A6">
      <w:start w:val="1"/>
      <w:numFmt w:val="bullet"/>
      <w:lvlText w:val="o"/>
      <w:lvlJc w:val="left"/>
      <w:pPr>
        <w:ind w:left="1440" w:hanging="360"/>
      </w:pPr>
      <w:rPr>
        <w:rFonts w:ascii="Courier New" w:hAnsi="Courier New" w:cs="Courier New" w:hint="default"/>
      </w:rPr>
    </w:lvl>
    <w:lvl w:ilvl="2" w:tplc="2A206A8E">
      <w:start w:val="1"/>
      <w:numFmt w:val="bullet"/>
      <w:lvlText w:val=""/>
      <w:lvlJc w:val="left"/>
      <w:pPr>
        <w:ind w:left="2160" w:hanging="360"/>
      </w:pPr>
      <w:rPr>
        <w:rFonts w:ascii="Wingdings" w:hAnsi="Wingdings" w:hint="default"/>
      </w:rPr>
    </w:lvl>
    <w:lvl w:ilvl="3" w:tplc="411EA406">
      <w:start w:val="1"/>
      <w:numFmt w:val="bullet"/>
      <w:lvlText w:val=""/>
      <w:lvlJc w:val="left"/>
      <w:pPr>
        <w:ind w:left="2880" w:hanging="360"/>
      </w:pPr>
      <w:rPr>
        <w:rFonts w:ascii="Symbol" w:hAnsi="Symbol" w:hint="default"/>
      </w:rPr>
    </w:lvl>
    <w:lvl w:ilvl="4" w:tplc="EE2CD398">
      <w:start w:val="1"/>
      <w:numFmt w:val="bullet"/>
      <w:lvlText w:val="o"/>
      <w:lvlJc w:val="left"/>
      <w:pPr>
        <w:ind w:left="3600" w:hanging="360"/>
      </w:pPr>
      <w:rPr>
        <w:rFonts w:ascii="Courier New" w:hAnsi="Courier New" w:cs="Courier New" w:hint="default"/>
      </w:rPr>
    </w:lvl>
    <w:lvl w:ilvl="5" w:tplc="F4D6680E">
      <w:start w:val="1"/>
      <w:numFmt w:val="bullet"/>
      <w:lvlText w:val=""/>
      <w:lvlJc w:val="left"/>
      <w:pPr>
        <w:ind w:left="4320" w:hanging="360"/>
      </w:pPr>
      <w:rPr>
        <w:rFonts w:ascii="Wingdings" w:hAnsi="Wingdings" w:hint="default"/>
      </w:rPr>
    </w:lvl>
    <w:lvl w:ilvl="6" w:tplc="7414A9DC">
      <w:start w:val="1"/>
      <w:numFmt w:val="bullet"/>
      <w:lvlText w:val=""/>
      <w:lvlJc w:val="left"/>
      <w:pPr>
        <w:ind w:left="5040" w:hanging="360"/>
      </w:pPr>
      <w:rPr>
        <w:rFonts w:ascii="Symbol" w:hAnsi="Symbol" w:hint="default"/>
      </w:rPr>
    </w:lvl>
    <w:lvl w:ilvl="7" w:tplc="CA163622">
      <w:start w:val="1"/>
      <w:numFmt w:val="bullet"/>
      <w:lvlText w:val="o"/>
      <w:lvlJc w:val="left"/>
      <w:pPr>
        <w:ind w:left="5760" w:hanging="360"/>
      </w:pPr>
      <w:rPr>
        <w:rFonts w:ascii="Courier New" w:hAnsi="Courier New" w:cs="Courier New" w:hint="default"/>
      </w:rPr>
    </w:lvl>
    <w:lvl w:ilvl="8" w:tplc="22547AE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90FC82D0">
      <w:start w:val="1"/>
      <w:numFmt w:val="bullet"/>
      <w:lvlText w:val=""/>
      <w:lvlJc w:val="left"/>
      <w:pPr>
        <w:ind w:left="720" w:hanging="360"/>
      </w:pPr>
      <w:rPr>
        <w:rFonts w:ascii="Wingdings" w:hAnsi="Wingdings" w:hint="default"/>
      </w:rPr>
    </w:lvl>
    <w:lvl w:ilvl="1" w:tplc="FB84C478">
      <w:start w:val="1"/>
      <w:numFmt w:val="bullet"/>
      <w:lvlText w:val="o"/>
      <w:lvlJc w:val="left"/>
      <w:pPr>
        <w:ind w:left="1440" w:hanging="360"/>
      </w:pPr>
      <w:rPr>
        <w:rFonts w:ascii="Courier New" w:hAnsi="Courier New" w:cs="Courier New" w:hint="default"/>
      </w:rPr>
    </w:lvl>
    <w:lvl w:ilvl="2" w:tplc="E9A62ECE">
      <w:start w:val="1"/>
      <w:numFmt w:val="bullet"/>
      <w:lvlText w:val=""/>
      <w:lvlJc w:val="left"/>
      <w:pPr>
        <w:ind w:left="2160" w:hanging="360"/>
      </w:pPr>
      <w:rPr>
        <w:rFonts w:ascii="Wingdings" w:hAnsi="Wingdings" w:hint="default"/>
      </w:rPr>
    </w:lvl>
    <w:lvl w:ilvl="3" w:tplc="EDEAC1E6">
      <w:start w:val="1"/>
      <w:numFmt w:val="bullet"/>
      <w:lvlText w:val=""/>
      <w:lvlJc w:val="left"/>
      <w:pPr>
        <w:ind w:left="2880" w:hanging="360"/>
      </w:pPr>
      <w:rPr>
        <w:rFonts w:ascii="Symbol" w:hAnsi="Symbol" w:hint="default"/>
      </w:rPr>
    </w:lvl>
    <w:lvl w:ilvl="4" w:tplc="217E61B6">
      <w:start w:val="1"/>
      <w:numFmt w:val="bullet"/>
      <w:lvlText w:val="o"/>
      <w:lvlJc w:val="left"/>
      <w:pPr>
        <w:ind w:left="3600" w:hanging="360"/>
      </w:pPr>
      <w:rPr>
        <w:rFonts w:ascii="Courier New" w:hAnsi="Courier New" w:cs="Courier New" w:hint="default"/>
      </w:rPr>
    </w:lvl>
    <w:lvl w:ilvl="5" w:tplc="01D2538E">
      <w:start w:val="1"/>
      <w:numFmt w:val="bullet"/>
      <w:lvlText w:val=""/>
      <w:lvlJc w:val="left"/>
      <w:pPr>
        <w:ind w:left="4320" w:hanging="360"/>
      </w:pPr>
      <w:rPr>
        <w:rFonts w:ascii="Wingdings" w:hAnsi="Wingdings" w:hint="default"/>
      </w:rPr>
    </w:lvl>
    <w:lvl w:ilvl="6" w:tplc="D0061EE8">
      <w:start w:val="1"/>
      <w:numFmt w:val="bullet"/>
      <w:lvlText w:val=""/>
      <w:lvlJc w:val="left"/>
      <w:pPr>
        <w:ind w:left="5040" w:hanging="360"/>
      </w:pPr>
      <w:rPr>
        <w:rFonts w:ascii="Symbol" w:hAnsi="Symbol" w:hint="default"/>
      </w:rPr>
    </w:lvl>
    <w:lvl w:ilvl="7" w:tplc="2BCE0482">
      <w:start w:val="1"/>
      <w:numFmt w:val="bullet"/>
      <w:lvlText w:val="o"/>
      <w:lvlJc w:val="left"/>
      <w:pPr>
        <w:ind w:left="5760" w:hanging="360"/>
      </w:pPr>
      <w:rPr>
        <w:rFonts w:ascii="Courier New" w:hAnsi="Courier New" w:cs="Courier New" w:hint="default"/>
      </w:rPr>
    </w:lvl>
    <w:lvl w:ilvl="8" w:tplc="45486DA4">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F408A26E">
      <w:start w:val="1"/>
      <w:numFmt w:val="decimal"/>
      <w:lvlText w:val="%1."/>
      <w:lvlJc w:val="left"/>
      <w:pPr>
        <w:ind w:left="720" w:hanging="360"/>
      </w:pPr>
    </w:lvl>
    <w:lvl w:ilvl="1" w:tplc="02D86F82">
      <w:start w:val="1"/>
      <w:numFmt w:val="lowerLetter"/>
      <w:lvlText w:val="%2."/>
      <w:lvlJc w:val="left"/>
      <w:pPr>
        <w:ind w:left="1440" w:hanging="360"/>
      </w:pPr>
    </w:lvl>
    <w:lvl w:ilvl="2" w:tplc="44B2E2FC">
      <w:start w:val="1"/>
      <w:numFmt w:val="lowerRoman"/>
      <w:lvlText w:val="%3."/>
      <w:lvlJc w:val="right"/>
      <w:pPr>
        <w:ind w:left="2160" w:hanging="180"/>
      </w:pPr>
    </w:lvl>
    <w:lvl w:ilvl="3" w:tplc="710EA52A">
      <w:start w:val="1"/>
      <w:numFmt w:val="decimal"/>
      <w:lvlText w:val="%4."/>
      <w:lvlJc w:val="left"/>
      <w:pPr>
        <w:ind w:left="2880" w:hanging="360"/>
      </w:pPr>
    </w:lvl>
    <w:lvl w:ilvl="4" w:tplc="B344EAE0">
      <w:start w:val="1"/>
      <w:numFmt w:val="lowerLetter"/>
      <w:lvlText w:val="%5."/>
      <w:lvlJc w:val="left"/>
      <w:pPr>
        <w:ind w:left="3600" w:hanging="360"/>
      </w:pPr>
    </w:lvl>
    <w:lvl w:ilvl="5" w:tplc="57CC9914">
      <w:start w:val="1"/>
      <w:numFmt w:val="lowerRoman"/>
      <w:lvlText w:val="%6."/>
      <w:lvlJc w:val="right"/>
      <w:pPr>
        <w:ind w:left="4320" w:hanging="180"/>
      </w:pPr>
    </w:lvl>
    <w:lvl w:ilvl="6" w:tplc="2F94CB1E">
      <w:start w:val="1"/>
      <w:numFmt w:val="decimal"/>
      <w:lvlText w:val="%7."/>
      <w:lvlJc w:val="left"/>
      <w:pPr>
        <w:ind w:left="5040" w:hanging="360"/>
      </w:pPr>
    </w:lvl>
    <w:lvl w:ilvl="7" w:tplc="ECB09FDA">
      <w:start w:val="1"/>
      <w:numFmt w:val="lowerLetter"/>
      <w:lvlText w:val="%8."/>
      <w:lvlJc w:val="left"/>
      <w:pPr>
        <w:ind w:left="5760" w:hanging="360"/>
      </w:pPr>
    </w:lvl>
    <w:lvl w:ilvl="8" w:tplc="1C1A949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1D3ECE"/>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9216A"/>
    <w:rsid w:val="005B2926"/>
    <w:rsid w:val="005E23F0"/>
    <w:rsid w:val="00817872"/>
    <w:rsid w:val="008305C0"/>
    <w:rsid w:val="008613D0"/>
    <w:rsid w:val="00910227"/>
    <w:rsid w:val="00920E2A"/>
    <w:rsid w:val="009E4606"/>
    <w:rsid w:val="00A83A5C"/>
    <w:rsid w:val="00A860C9"/>
    <w:rsid w:val="00A95C5B"/>
    <w:rsid w:val="00AA2C93"/>
    <w:rsid w:val="00AA6DD7"/>
    <w:rsid w:val="00AF27EE"/>
    <w:rsid w:val="00BE4403"/>
    <w:rsid w:val="00D72A3E"/>
    <w:rsid w:val="00D87872"/>
    <w:rsid w:val="00DB0BD3"/>
    <w:rsid w:val="00DB78E4"/>
    <w:rsid w:val="00DE161B"/>
    <w:rsid w:val="00E6036F"/>
    <w:rsid w:val="00E71FD6"/>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subject=M%C3%B6vzu:&amp;body=H%C3%B6rm%C9%99tli%20Qulu%20Quli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6831</Words>
  <Characters>3895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31</cp:revision>
  <dcterms:created xsi:type="dcterms:W3CDTF">2019-01-15T11:12:00Z</dcterms:created>
  <dcterms:modified xsi:type="dcterms:W3CDTF">2019-02-13T14:10:00Z</dcterms:modified>
</cp:coreProperties>
</file>