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bookmarkStart w:id="0" w:name="_GoBack"/>
      <w:bookmarkEnd w:id="0"/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684AEA">
        <w:rPr>
          <w:rFonts w:ascii="Arial" w:eastAsia="Arial" w:hAnsi="Arial" w:cs="Arial"/>
          <w:b/>
          <w:sz w:val="20"/>
          <w:szCs w:val="20"/>
          <w:vertAlign w:val="baseline"/>
        </w:rPr>
        <w:t>стей глав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№AM1</w:t>
      </w:r>
      <w:r w:rsidR="00E6648D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94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E6648D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30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EC49B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но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ября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E6648D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 (пятьдесят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E6648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684AEA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13</w:t>
            </w:r>
            <w:r w:rsidR="00EC49B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декабря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3F68E9">
        <w:trPr>
          <w:trHeight w:hRule="exact" w:val="190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684AEA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14</w:t>
            </w:r>
            <w:r w:rsidR="00EC49B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декабря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Желающие принять участие во вскрытии конвертов должны предоставить документ, подтверждающий свое участие (соответствующую доверенность, выданную участвующим юридическим или физическим лицом), и удостоверение личности в закупочную организацию не менее чем за полчаса до даты пров</w:t>
            </w:r>
            <w:r w:rsid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едения конкурса.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F92E93" w:rsidRPr="0018123B">
              <w:rPr>
                <w:rFonts w:ascii="Arial" w:eastAsia="Arial" w:hAnsi="Arial" w:cs="Arial"/>
                <w:bCs/>
                <w:sz w:val="20"/>
                <w:u w:val="single"/>
              </w:rPr>
              <w:t>по</w:t>
            </w:r>
            <w:r w:rsidR="00BB1AC8" w:rsidRPr="0018123B">
              <w:rPr>
                <w:rFonts w:ascii="Arial" w:eastAsia="Arial" w:hAnsi="Arial" w:cs="Arial"/>
                <w:bCs/>
                <w:sz w:val="20"/>
                <w:u w:val="single"/>
              </w:rPr>
              <w:t xml:space="preserve"> предмету конкурса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(по поставке запасных частей судовых двигателей</w:t>
            </w:r>
            <w:r w:rsidR="00BB1AC8">
              <w:rPr>
                <w:rFonts w:ascii="Arial" w:eastAsia="Arial" w:hAnsi="Arial" w:cs="Arial"/>
                <w:bCs/>
                <w:sz w:val="20"/>
              </w:rPr>
              <w:t xml:space="preserve"> одинакового типа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)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1276"/>
        <w:gridCol w:w="1417"/>
      </w:tblGrid>
      <w:tr w:rsidR="00684AEA" w:rsidRPr="00DA2201" w:rsidTr="003F0D3D">
        <w:trPr>
          <w:trHeight w:hRule="exact"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lastRenderedPageBreak/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EA" w:rsidRPr="00A933FB" w:rsidRDefault="00684AEA" w:rsidP="003F0D3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Malların</w:t>
            </w:r>
            <w:proofErr w:type="spellEnd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Təsviri</w:t>
            </w:r>
            <w:proofErr w:type="spellEnd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Goods</w:t>
            </w:r>
            <w:proofErr w:type="spellEnd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description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A933FB" w:rsidRDefault="00684AEA" w:rsidP="003F0D3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A933FB" w:rsidRDefault="00684AEA" w:rsidP="003F0D3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AEA" w:rsidRPr="00A933FB" w:rsidRDefault="00684AEA" w:rsidP="003F0D3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A933FB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684AEA" w:rsidRPr="00684AEA" w:rsidTr="003F0D3D">
        <w:trPr>
          <w:trHeight w:hRule="exact" w:val="41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A933FB" w:rsidRDefault="00684AEA" w:rsidP="003F0D3D">
            <w:pPr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Ağdam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Agdam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84AEA" w:rsidRPr="00684AEA" w:rsidTr="003F0D3D">
        <w:trPr>
          <w:trHeight w:hRule="exact" w:val="42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A933FB" w:rsidRDefault="00684AEA" w:rsidP="003F0D3D">
            <w:pPr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iliary</w:t>
            </w:r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engine: MAN </w:t>
            </w:r>
            <w:r w:rsidRPr="00A933FB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5S26MC</w:t>
            </w:r>
          </w:p>
        </w:tc>
      </w:tr>
      <w:tr w:rsidR="00684AEA" w:rsidRPr="00DA2201" w:rsidTr="003F0D3D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26322F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Rezin</w:t>
            </w:r>
            <w:proofErr w:type="spellEnd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üzük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</w:t>
            </w:r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O-ring, Viton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90302-0182-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0</w:t>
            </w: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C56B74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684AEA" w:rsidRPr="00DA2201" w:rsidTr="003F0D3D">
        <w:trPr>
          <w:trHeight w:hRule="exact"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26322F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Rezin</w:t>
            </w:r>
            <w:proofErr w:type="spellEnd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üzük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</w:t>
            </w:r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O-ring, Viton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90302-0182-022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C56B74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684AEA" w:rsidRPr="00DA2201" w:rsidTr="003F0D3D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26322F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Kipləyici</w:t>
            </w:r>
            <w:proofErr w:type="spellEnd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həlqə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</w:t>
            </w:r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O-ring, Viton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90201-0135-092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C56B74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684AEA" w:rsidRPr="00DA2201" w:rsidTr="003F0D3D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26322F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Rezin</w:t>
            </w:r>
            <w:proofErr w:type="spellEnd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üzük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</w:t>
            </w:r>
            <w:r w:rsidRPr="0026322F">
              <w:rPr>
                <w:lang w:val="en-US"/>
              </w:rPr>
              <w:t xml:space="preserve"> </w:t>
            </w:r>
            <w:r w:rsidRPr="0026322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Sealing ring, PTFE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90801-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0</w:t>
            </w: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137-290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C56B74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684AEA" w:rsidRPr="00DA2201" w:rsidTr="003F0D3D">
        <w:trPr>
          <w:trHeight w:hRule="exact"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26322F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/Ring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90302-0182-034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C56B74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C56B7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684AEA" w:rsidRPr="00DA2201" w:rsidTr="003F0D3D">
        <w:trPr>
          <w:trHeight w:hRule="exact"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1C4DD2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Porşen ətəyi,</w:t>
            </w:r>
            <w:r w:rsidRPr="00CD7E6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 xml:space="preserve"> Dəniz Təsnifat Cəmiyyətinin sertifikatı ilə</w:t>
            </w:r>
            <w: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/ </w:t>
            </w:r>
            <w:r w:rsidRPr="001C4DD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Piston skirt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CD7E64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  <w:t>with Marine IACS Class certificate STD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90201-0172-180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5278F6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84AEA" w:rsidRPr="00DA2201" w:rsidTr="003F0D3D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2B6BF7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üzüyü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/piston ring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90201-0172-023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5278F6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684AEA" w:rsidRPr="00DA2201" w:rsidTr="003F0D3D">
        <w:trPr>
          <w:trHeight w:hRule="exact"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2B6BF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Porşen</w:t>
            </w:r>
            <w:proofErr w:type="spellEnd"/>
            <w:r w:rsidRPr="002B6BF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B6BF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üzüyü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/piston ring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90201-0172-059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5278F6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684AEA" w:rsidRPr="00DA2201" w:rsidTr="003F0D3D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468B8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üzüyü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/piston ring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90201-0172-047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EA" w:rsidRPr="005278F6" w:rsidRDefault="00684AEA" w:rsidP="003F0D3D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5278F6"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  <w:t>əd/pcs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EA" w:rsidRPr="00FE083A" w:rsidRDefault="00684AEA" w:rsidP="003F0D3D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FE083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</w:tbl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684AEA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684AEA">
        <w:rPr>
          <w:rFonts w:ascii="Arial" w:eastAsia="Arial" w:hAnsi="Arial" w:cs="Arial"/>
          <w:b/>
          <w:bCs/>
          <w:sz w:val="22"/>
          <w:szCs w:val="22"/>
          <w:vertAlign w:val="baseline"/>
        </w:rPr>
        <w:t>Захид</w:t>
      </w:r>
      <w:proofErr w:type="spellEnd"/>
      <w:r w:rsidR="00684AEA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684AEA">
        <w:rPr>
          <w:rFonts w:ascii="Arial" w:eastAsia="Arial" w:hAnsi="Arial" w:cs="Arial"/>
          <w:b/>
          <w:bCs/>
          <w:sz w:val="22"/>
          <w:szCs w:val="22"/>
          <w:vertAlign w:val="baseline"/>
        </w:rPr>
        <w:t>Атайев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  <w:r w:rsidR="00684AEA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/ 2183</w:t>
      </w:r>
    </w:p>
    <w:p w:rsidR="004044C7" w:rsidRPr="00684AEA" w:rsidRDefault="00684AEA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1A3E0C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zahid.atayev@asco.az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72552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</w:t>
      </w:r>
      <w:proofErr w:type="gramStart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процедуры 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25" w:rsidRDefault="008F5F25" w:rsidP="009439ED">
      <w:r>
        <w:separator/>
      </w:r>
    </w:p>
  </w:endnote>
  <w:endnote w:type="continuationSeparator" w:id="0">
    <w:p w:rsidR="008F5F25" w:rsidRDefault="008F5F25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25" w:rsidRDefault="008F5F25" w:rsidP="009439ED">
      <w:r>
        <w:separator/>
      </w:r>
    </w:p>
  </w:footnote>
  <w:footnote w:type="continuationSeparator" w:id="0">
    <w:p w:rsidR="008F5F25" w:rsidRDefault="008F5F25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6018C"/>
    <w:rsid w:val="00675330"/>
    <w:rsid w:val="00681E07"/>
    <w:rsid w:val="00684AEA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8F5F25"/>
    <w:rsid w:val="009146BC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F609E"/>
    <w:rsid w:val="00CF6DB5"/>
    <w:rsid w:val="00D45F6C"/>
    <w:rsid w:val="00D9251A"/>
    <w:rsid w:val="00D97D18"/>
    <w:rsid w:val="00DE44DA"/>
    <w:rsid w:val="00DF7529"/>
    <w:rsid w:val="00E55A5E"/>
    <w:rsid w:val="00E62307"/>
    <w:rsid w:val="00E6648D"/>
    <w:rsid w:val="00E83BAD"/>
    <w:rsid w:val="00EA57A9"/>
    <w:rsid w:val="00EC49B7"/>
    <w:rsid w:val="00EF6347"/>
    <w:rsid w:val="00F50E91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49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hid.at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2022-11-16T12:42:00Z</dcterms:modified>
</cp:coreProperties>
</file>