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8254" cy="683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06" cy="6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DC3480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>»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>/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ASCO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 xml:space="preserve"> главных двигателей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 xml:space="preserve">паромных судов </w:t>
      </w:r>
      <w:r w:rsidR="008E07B2" w:rsidRPr="008E07B2">
        <w:rPr>
          <w:rFonts w:ascii="Arial" w:eastAsia="Arial" w:hAnsi="Arial" w:cs="Arial"/>
          <w:b/>
          <w:sz w:val="20"/>
          <w:szCs w:val="20"/>
          <w:vertAlign w:val="baseline"/>
        </w:rPr>
        <w:t xml:space="preserve">«Карабах» 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>и</w:t>
      </w:r>
      <w:r w:rsidR="00100A97">
        <w:rPr>
          <w:rFonts w:ascii="Arial" w:eastAsia="Arial" w:hAnsi="Arial" w:cs="Arial"/>
          <w:b/>
          <w:sz w:val="20"/>
          <w:szCs w:val="20"/>
          <w:vertAlign w:val="baseline"/>
        </w:rPr>
        <w:t xml:space="preserve"> «</w:t>
      </w:r>
      <w:proofErr w:type="spellStart"/>
      <w:r w:rsidR="00100A97">
        <w:rPr>
          <w:rFonts w:ascii="Arial" w:eastAsia="Arial" w:hAnsi="Arial" w:cs="Arial"/>
          <w:b/>
          <w:sz w:val="20"/>
          <w:szCs w:val="20"/>
          <w:vertAlign w:val="baseline"/>
        </w:rPr>
        <w:t>Балакан</w:t>
      </w:r>
      <w:proofErr w:type="spellEnd"/>
      <w:r w:rsidR="008E07B2">
        <w:rPr>
          <w:rFonts w:ascii="Arial" w:eastAsia="Arial" w:hAnsi="Arial" w:cs="Arial"/>
          <w:b/>
          <w:sz w:val="20"/>
          <w:szCs w:val="20"/>
          <w:vertAlign w:val="baseline"/>
        </w:rPr>
        <w:t>», находящихся</w:t>
      </w:r>
      <w:r w:rsidR="00DC3480" w:rsidRP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на балансе</w:t>
      </w:r>
      <w:r w:rsidR="00DC3480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компании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8E07B2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102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25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июля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8E07B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250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</w:t>
            </w:r>
            <w:r w:rsidR="008E07B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двести 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8E07B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DC3480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на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7 августа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8E07B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8 августа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tbl>
      <w:tblPr>
        <w:tblW w:w="11199" w:type="dxa"/>
        <w:tblInd w:w="-1423" w:type="dxa"/>
        <w:tblLook w:val="04A0" w:firstRow="1" w:lastRow="0" w:firstColumn="1" w:lastColumn="0" w:noHBand="0" w:noVBand="1"/>
      </w:tblPr>
      <w:tblGrid>
        <w:gridCol w:w="423"/>
        <w:gridCol w:w="3251"/>
        <w:gridCol w:w="3055"/>
        <w:gridCol w:w="1532"/>
        <w:gridCol w:w="1249"/>
        <w:gridCol w:w="1689"/>
      </w:tblGrid>
      <w:tr w:rsidR="008E07B2" w:rsidRPr="00624B15" w:rsidTr="001A4280">
        <w:trPr>
          <w:trHeight w:hRule="exact"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 w:eastAsia="en-US"/>
              </w:rPr>
              <w:lastRenderedPageBreak/>
              <w:t>№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B2" w:rsidRPr="008621E2" w:rsidRDefault="008E07B2" w:rsidP="001A428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bookmarkStart w:id="0" w:name="_GoBack"/>
            <w:bookmarkEnd w:id="0"/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B2" w:rsidRPr="008621E2" w:rsidRDefault="008E07B2" w:rsidP="001A428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B2" w:rsidRPr="008621E2" w:rsidRDefault="008E07B2" w:rsidP="001A428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B2" w:rsidRPr="008621E2" w:rsidRDefault="008E07B2" w:rsidP="001A4280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8E07B2" w:rsidRPr="008E07B2" w:rsidTr="001A4280">
        <w:trPr>
          <w:trHeight w:hRule="exact" w:val="287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Gəmi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lərin adları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/Vessels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’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name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s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: 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“Qarabağ”, 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“Balakən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/  “Karabakh”, “Balaken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</w:p>
        </w:tc>
      </w:tr>
      <w:tr w:rsidR="008E07B2" w:rsidRPr="008E07B2" w:rsidTr="001A4280">
        <w:trPr>
          <w:trHeight w:hRule="exact" w:val="276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Baş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mühərrik/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main engine: MAN </w:t>
            </w:r>
            <w:r w:rsidRPr="0017730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5S26MC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</w:t>
            </w:r>
          </w:p>
        </w:tc>
      </w:tr>
      <w:tr w:rsidR="008E07B2" w:rsidRPr="00624B15" w:rsidTr="001A4280">
        <w:trPr>
          <w:trHeight w:hRule="exact"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Hidrosilindr,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HYDROCYLINDER,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8</w:t>
            </w:r>
          </w:p>
        </w:tc>
      </w:tr>
      <w:tr w:rsidR="008E07B2" w:rsidRPr="00624B15" w:rsidTr="001A4280">
        <w:trPr>
          <w:trHeight w:hRule="exact"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Xaricedici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şpindeli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EXHAUST VALVE SPINDLE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16</w:t>
            </w:r>
          </w:p>
        </w:tc>
      </w:tr>
      <w:tr w:rsidR="008E07B2" w:rsidRPr="00624B15" w:rsidTr="001A4280">
        <w:trPr>
          <w:trHeight w:hRule="exact" w:val="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oturacağı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VALVE SEAT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90801-0137-098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14</w:t>
            </w:r>
          </w:p>
        </w:tc>
      </w:tr>
      <w:tr w:rsidR="008E07B2" w:rsidRPr="00624B15" w:rsidTr="001A4280">
        <w:trPr>
          <w:trHeight w:hRule="exact"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Xaricedici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EXHAUST VALVE COMPLETE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624B15" w:rsidTr="001A428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Xaric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edici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klapanın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porşen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üzüyü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PISTONR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90801-0137-300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3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Porşen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üzüyü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PISTONR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Pnevmosilindr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PNEUMATIC CYLINDER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624B15" w:rsidTr="001A4280">
        <w:trPr>
          <w:trHeight w:hRule="exact"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624B15" w:rsidTr="001A4280">
        <w:trPr>
          <w:trHeight w:hRule="exact" w:val="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Şarovoy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kran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BALL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8E07B2" w:rsidRPr="00624B15" w:rsidTr="001A4280">
        <w:trPr>
          <w:trHeight w:hRule="exact"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90801-0137-397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90801-0137-407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624B15" w:rsidTr="001A4280">
        <w:trPr>
          <w:trHeight w:hRule="exact"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Qoruyucu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SECURE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15</w:t>
            </w:r>
          </w:p>
        </w:tc>
      </w:tr>
      <w:tr w:rsidR="008E07B2" w:rsidRPr="00624B15" w:rsidTr="001A428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Hava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klapanı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AIR VALVE COMPLETE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90802-16-019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624B15" w:rsidTr="001A4280">
        <w:trPr>
          <w:trHeight w:hRule="exact"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hərəkət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etdirici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VALVE OPERATING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90805-84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8E07B2" w:rsidRPr="00624B15" w:rsidTr="001A4280">
        <w:trPr>
          <w:trHeight w:hRule="exact"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həlqə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90806-42-010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həlqə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90806-42-022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Kipləyici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55x72x10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624B15" w:rsidTr="001A4280">
        <w:trPr>
          <w:trHeight w:hRule="exact"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Kompensator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BELLOWS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90810-66-012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624B15" w:rsidTr="001A4280">
        <w:trPr>
          <w:trHeight w:hRule="exact"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Şarovoy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kran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BALL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90810-66-024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30</w:t>
            </w:r>
          </w:p>
        </w:tc>
      </w:tr>
      <w:tr w:rsidR="008E07B2" w:rsidRPr="00624B15" w:rsidTr="001A4280">
        <w:trPr>
          <w:trHeight w:hRule="exact"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Döndərici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ROTATING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90810-66-193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30</w:t>
            </w:r>
          </w:p>
        </w:tc>
      </w:tr>
      <w:tr w:rsidR="008E07B2" w:rsidRPr="00624B15" w:rsidTr="001A4280">
        <w:trPr>
          <w:trHeight w:hRule="exact"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Farsunka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INJECTOR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90910-161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8E07B2" w:rsidRPr="00624B15" w:rsidTr="001A4280">
        <w:trPr>
          <w:trHeight w:hRule="exact"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Püskürücü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NOZZLE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90910-161/281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624B15" w:rsidTr="001A4280">
        <w:trPr>
          <w:trHeight w:hRule="exact"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Yüksək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təzyiqli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yanacaq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nasosu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FUEL PIPE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90910-176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</w:t>
            </w:r>
          </w:p>
        </w:tc>
      </w:tr>
      <w:tr w:rsidR="008E07B2" w:rsidRPr="00624B15" w:rsidTr="001A4280">
        <w:trPr>
          <w:trHeight w:hRule="exact"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29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Yüksək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təzyiqli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yanacaq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borusu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FUEL PIPE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90913-67-120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624B15" w:rsidTr="001A4280">
        <w:trPr>
          <w:trHeight w:hRule="exact"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Yüksək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təzyiqli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yanacaq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borusu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FUEL PIPE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90913-67 -073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həlqə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90913-67 -036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həlqə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90913-67 -097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Yanacaq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nasosu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privodu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FUEL PUMP DRIVE COMPLETE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90902-119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624B15" w:rsidTr="001A4280">
        <w:trPr>
          <w:trHeight w:hRule="exact" w:val="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Yanacaq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nasosu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privod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yayı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SPRING FOR DRIVE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90902-119-097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0300D6" w:rsidTr="001A4280">
        <w:trPr>
          <w:trHeight w:hRule="exact"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Yanacaq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sistemi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bayapas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klapan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FUEL SYSTEM BY PASS FILTER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90915-41-025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0300D6" w:rsidTr="001A4280">
        <w:trPr>
          <w:trHeight w:hRule="exact"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Dempfer yığımda,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DEMPHER COMPLETE,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90915-41-420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624B15" w:rsidTr="001A4280">
        <w:trPr>
          <w:trHeight w:hRule="exact"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Silindr oymağı,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CYLINDER LINER,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90302-0182-071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</w:t>
            </w:r>
          </w:p>
        </w:tc>
      </w:tr>
      <w:tr w:rsidR="008E07B2" w:rsidRPr="000300D6" w:rsidTr="001A4280">
        <w:trPr>
          <w:trHeight w:hRule="exact"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90320-182-053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0300D6" w:rsidTr="001A4280">
        <w:trPr>
          <w:trHeight w:hRule="exact"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39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90302-182-010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90302-182-022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Kipləyici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həlqə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90201-0172-092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Soyuducu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köynək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COOLING JACKET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90201-0172-102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624B15" w:rsidTr="001A4280">
        <w:trPr>
          <w:trHeight w:hRule="exact"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90201-0172-166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lastRenderedPageBreak/>
              <w:t>44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Fləns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FLANGE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90201-0172-1213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624B15" w:rsidTr="001A4280">
        <w:trPr>
          <w:trHeight w:hRule="exact"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Kipləyici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90201-0172-163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624B15" w:rsidTr="001A4280">
        <w:trPr>
          <w:trHeight w:hRule="exact"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90910-161-089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90802-16-152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90802-16-164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49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90802-16-223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0300D6" w:rsidTr="001A4280">
        <w:trPr>
          <w:trHeight w:hRule="exact"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90805-84-218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624B15" w:rsidTr="001A4280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Rezin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RUBBER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90801-137-493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624B15" w:rsidTr="001A4280">
        <w:trPr>
          <w:trHeight w:hRule="exact"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Porşen başlığı,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PISTON CROWN,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90201-172-143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8</w:t>
            </w:r>
          </w:p>
        </w:tc>
      </w:tr>
      <w:tr w:rsidR="008E07B2" w:rsidRPr="00624B15" w:rsidTr="001A4280">
        <w:trPr>
          <w:trHeight w:hRule="exact"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Porşen ətəyi,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PISTON SKIRT,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90201-172-180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6</w:t>
            </w:r>
          </w:p>
        </w:tc>
      </w:tr>
      <w:tr w:rsidR="008E07B2" w:rsidRPr="00624B15" w:rsidTr="001A4280">
        <w:trPr>
          <w:trHeight w:hRule="exact"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Porşen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üzüyü№1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PISTON RING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90201-172-023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30</w:t>
            </w:r>
          </w:p>
        </w:tc>
      </w:tr>
      <w:tr w:rsidR="008E07B2" w:rsidRPr="00624B15" w:rsidTr="001A4280">
        <w:trPr>
          <w:trHeight w:hRule="exact"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Porşen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üzüyü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№2 və4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PISTON RING №2+4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90201-172-059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Porşen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üzüyü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PISTON RING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90201-172-047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60</w:t>
            </w:r>
          </w:p>
        </w:tc>
      </w:tr>
      <w:tr w:rsidR="008E07B2" w:rsidRPr="00624B15" w:rsidTr="001A4280">
        <w:trPr>
          <w:trHeight w:hRule="exact"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90201-172-167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59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90201-172-179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70</w:t>
            </w:r>
          </w:p>
        </w:tc>
      </w:tr>
      <w:tr w:rsidR="008E07B2" w:rsidRPr="00624B15" w:rsidTr="001A4280">
        <w:trPr>
          <w:trHeight w:hRule="exact" w:val="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Kormavoy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başmak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SHOE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90401-130-056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</w:t>
            </w:r>
          </w:p>
        </w:tc>
      </w:tr>
      <w:tr w:rsidR="008E07B2" w:rsidRPr="00624B15" w:rsidTr="001A4280">
        <w:trPr>
          <w:trHeight w:hRule="exact"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Kreyskopf,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Crosshead,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90401-130-188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8E07B2" w:rsidRPr="00624B15" w:rsidTr="001A4280">
        <w:trPr>
          <w:trHeight w:hRule="exact"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Uzadıcı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EXTENSION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90401-130-211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624B15" w:rsidTr="001A4280">
        <w:trPr>
          <w:trHeight w:hRule="exact"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Teleskopik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boru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TELESCOPIC PIPE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90401-130-247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8E07B2" w:rsidRPr="00D5240A" w:rsidTr="001A4280">
        <w:trPr>
          <w:trHeight w:hRule="exact"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Nasovoy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başmaq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SHOE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90401-130-331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8E07B2" w:rsidRPr="00D5240A" w:rsidTr="001A4280">
        <w:trPr>
          <w:trHeight w:hRule="exact"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,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qalınlıq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4 -10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mm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GASKET 4-10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mm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90401-130-392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D5240A" w:rsidTr="001A4280">
        <w:trPr>
          <w:trHeight w:hRule="exact"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Amartizator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SHOCK ABSORBER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90502-0033-020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D5240A" w:rsidTr="001A4280">
        <w:trPr>
          <w:trHeight w:hRule="exact"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90302-0182 -058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D5240A" w:rsidTr="001A4280">
        <w:trPr>
          <w:trHeight w:hRule="exact"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Dayaq yastığı üçün yağ sıyrıcı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OIL SCRAPER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90505-91-195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D5240A" w:rsidTr="001A4280">
        <w:trPr>
          <w:trHeight w:hRule="exact"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69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3/2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Hərəkətli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3/2 OPERATING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90511-12-017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D5240A" w:rsidTr="001A4280">
        <w:trPr>
          <w:trHeight w:hRule="exact"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Yastıq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BEARING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90603-35-174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Yastıq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oymağı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BEARING SLEEVE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90603-35-198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İndikator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kranı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INDICATOR COCK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90612-52-136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69033A">
        <w:trPr>
          <w:trHeight w:hRule="exact" w:val="7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Paylayıcı val yastıq vkladışı,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DISTRIBUTOR SHAFT BEARING INSERT,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90613-86-096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Kipləyici üzük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90613-86-047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EC5F2C" w:rsidTr="001A4280">
        <w:trPr>
          <w:trHeight w:hRule="exact"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Son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məhtudiyyət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açarı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LIMIT SWITCH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90617-12-098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Qəza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idarə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etmə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postu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üçün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Amartizator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SHOCK ABSORBER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90620-75-021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Yerli və mərkəzdən idarə etmə 5/2 hərəkətli klapan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5/2 CONTROL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90620-75-116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Təzyiq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relesi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PRESSURE RELAY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90620-75-153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79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Göstərici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POINTER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90620-75-297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EC5F2C" w:rsidTr="001A4280">
        <w:trPr>
          <w:trHeight w:hRule="exact"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Stop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üçün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3/2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hərəkətli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3/2 OPEARTION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90620-75-523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İşə salma üçün 3/2 hərəkətli klapan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3/2 OPEARTION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90620-75-535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Baş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buraxıcı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MAIN STARTING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90702-66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8E07B2" w:rsidRPr="00EC5F2C" w:rsidTr="001A4280">
        <w:trPr>
          <w:trHeight w:hRule="exact"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Hava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paylayıcı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AIR DISTRIBUTOR COMPLETE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90703-97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6</w:t>
            </w:r>
          </w:p>
        </w:tc>
      </w:tr>
      <w:tr w:rsidR="008E07B2" w:rsidRPr="00EC5F2C" w:rsidTr="001A4280">
        <w:trPr>
          <w:trHeight w:hRule="exact" w:val="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Buraxıcı klapan yığımda, Dəniz Təsnifat Cəmiyyətinin sertifikatı ilə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MAIN STARTING VALVE,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90704-41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8E07B2" w:rsidRPr="00EC5F2C" w:rsidTr="001A4280">
        <w:trPr>
          <w:trHeight w:hRule="exact"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Kipləyici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həlqə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90101-135-163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EC5F2C" w:rsidTr="001A4280">
        <w:trPr>
          <w:trHeight w:hRule="exact" w:val="3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Kipləyici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həlqə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90302-0182-166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100</w:t>
            </w:r>
          </w:p>
        </w:tc>
      </w:tr>
      <w:tr w:rsidR="008E07B2" w:rsidRPr="00EC5F2C" w:rsidTr="001A4280">
        <w:trPr>
          <w:trHeight w:hRule="exact"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Silindir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qapağı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CYL.HEAD GASKET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90302-182-034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50</w:t>
            </w:r>
          </w:p>
        </w:tc>
      </w:tr>
      <w:tr w:rsidR="008E07B2" w:rsidRPr="00EC5F2C" w:rsidTr="001A4280">
        <w:trPr>
          <w:trHeight w:hRule="exact"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lastRenderedPageBreak/>
              <w:t>88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Turbokompressor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,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Dəniz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Təsnifat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Cəmiyyətinin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sertifikatı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ilə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EXHAUST GAS TURBOCHARGER, with Marine IACS Class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NR24/S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8E07B2" w:rsidRPr="00EC5F2C" w:rsidTr="001A4280">
        <w:trPr>
          <w:trHeight w:hRule="exact"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89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Qoruyucu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yığımda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SECURE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91101-37-117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Kompensator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BELLOWS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91004-29-062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4705B5" w:rsidTr="001A4280">
        <w:trPr>
          <w:trHeight w:hRule="exact"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Termometr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THERMOMETER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91207-83-270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60</w:t>
            </w:r>
          </w:p>
        </w:tc>
      </w:tr>
      <w:tr w:rsidR="008E07B2" w:rsidRPr="00EC5F2C" w:rsidTr="001A428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Temperatur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datçiki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TEMPERATUR GAUGE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91207-83-282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20</w:t>
            </w:r>
          </w:p>
        </w:tc>
      </w:tr>
      <w:tr w:rsidR="008E07B2" w:rsidRPr="00EC5F2C" w:rsidTr="001A4280">
        <w:trPr>
          <w:trHeight w:hRule="exact"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 w:rsidRPr="000C3904"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sz w:val="16"/>
                <w:szCs w:val="16"/>
                <w:vertAlign w:val="baseline"/>
                <w:lang w:val="az-Latn-AZ"/>
              </w:rPr>
            </w:pP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Yağ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axın</w:t>
            </w:r>
            <w:proofErr w:type="spellEnd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relesi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en-US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LUBE RELAY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91207-83-294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0C390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10</w:t>
            </w:r>
          </w:p>
        </w:tc>
      </w:tr>
      <w:tr w:rsidR="008E07B2" w:rsidRPr="00EC5F2C" w:rsidTr="001A4280">
        <w:trPr>
          <w:trHeight w:hRule="exact"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9563E1">
              <w:rPr>
                <w:rFonts w:ascii="Palatino Linotype" w:hAnsi="Palatino Linotype"/>
                <w:sz w:val="16"/>
                <w:szCs w:val="20"/>
                <w:vertAlign w:val="baseline"/>
                <w:lang w:val="az-Latn-AZ"/>
              </w:rPr>
              <w:t>Yanacaq nasosunun yayı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9563E1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Pressure spring, right-h.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9563E1">
              <w:rPr>
                <w:rFonts w:ascii="Palatino Linotype" w:hAnsi="Palatino Linotype"/>
                <w:sz w:val="16"/>
                <w:szCs w:val="20"/>
                <w:vertAlign w:val="baseline"/>
              </w:rPr>
              <w:t>90902-119-097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5D6AC0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20</w:t>
            </w:r>
          </w:p>
        </w:tc>
      </w:tr>
      <w:tr w:rsidR="008E07B2" w:rsidRPr="00EC5F2C" w:rsidTr="001A4280">
        <w:trPr>
          <w:trHeight w:hRule="exact"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6"/>
                <w:szCs w:val="16"/>
                <w:vertAlign w:val="baseline"/>
                <w:lang w:val="az-Latn-AZ" w:eastAsia="en-US"/>
              </w:rPr>
              <w:t>95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9563E1">
              <w:rPr>
                <w:rFonts w:ascii="Palatino Linotype" w:hAnsi="Palatino Linotype"/>
                <w:sz w:val="16"/>
                <w:szCs w:val="20"/>
                <w:vertAlign w:val="baseline"/>
                <w:lang w:val="az-Latn-AZ"/>
              </w:rPr>
              <w:t>İtələyici yığma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9563E1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Valve gear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9563E1">
              <w:rPr>
                <w:rFonts w:ascii="Palatino Linotype" w:hAnsi="Palatino Linotype"/>
                <w:sz w:val="16"/>
                <w:szCs w:val="20"/>
                <w:vertAlign w:val="baseline"/>
              </w:rPr>
              <w:t>90902-119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B2" w:rsidRPr="000C3904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5D6AC0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2" w:rsidRPr="009563E1" w:rsidRDefault="008E07B2" w:rsidP="001A4280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5</w:t>
            </w:r>
          </w:p>
        </w:tc>
      </w:tr>
    </w:tbl>
    <w:p w:rsidR="008E07B2" w:rsidRDefault="008E07B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proofErr w:type="spellStart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>Тахир</w:t>
      </w:r>
      <w:proofErr w:type="spellEnd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 xml:space="preserve"> Сейидов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, заместитель начальника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16F01" w:rsidRPr="00EA57A9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2182</w:t>
      </w:r>
    </w:p>
    <w:p w:rsidR="002C7E1C" w:rsidRPr="002C7E1C" w:rsidRDefault="00616F01" w:rsidP="002C7E1C">
      <w:pPr>
        <w:jc w:val="center"/>
        <w:rPr>
          <w:rFonts w:ascii="Arial" w:hAnsi="Arial" w:cs="Arial"/>
          <w:b/>
          <w:color w:val="0563C1"/>
          <w:sz w:val="32"/>
          <w:szCs w:val="32"/>
          <w:u w:val="single"/>
          <w:shd w:val="clear" w:color="auto" w:fill="FAFAFA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2C7E1C">
        <w:rPr>
          <w:vertAlign w:val="baseline"/>
        </w:rPr>
        <w:t xml:space="preserve"> </w:t>
      </w:r>
      <w:hyperlink r:id="rId10" w:history="1">
        <w:r w:rsidR="002C7E1C" w:rsidRPr="0040163E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tahir.seyidov@asco.az</w:t>
        </w:r>
      </w:hyperlink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D6" w:rsidRDefault="003B2BD6" w:rsidP="009439ED">
      <w:r>
        <w:separator/>
      </w:r>
    </w:p>
  </w:endnote>
  <w:endnote w:type="continuationSeparator" w:id="0">
    <w:p w:rsidR="003B2BD6" w:rsidRDefault="003B2BD6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D6" w:rsidRDefault="003B2BD6" w:rsidP="009439ED">
      <w:r>
        <w:separator/>
      </w:r>
    </w:p>
  </w:footnote>
  <w:footnote w:type="continuationSeparator" w:id="0">
    <w:p w:rsidR="003B2BD6" w:rsidRDefault="003B2BD6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00A97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2F4636"/>
    <w:rsid w:val="0034706F"/>
    <w:rsid w:val="00383930"/>
    <w:rsid w:val="003A3017"/>
    <w:rsid w:val="003B2BD6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69033A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1D11"/>
    <w:rsid w:val="00836AB5"/>
    <w:rsid w:val="00846011"/>
    <w:rsid w:val="008722EC"/>
    <w:rsid w:val="00875272"/>
    <w:rsid w:val="008909B8"/>
    <w:rsid w:val="00895D77"/>
    <w:rsid w:val="00896570"/>
    <w:rsid w:val="008E07B2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3CB6"/>
    <w:rsid w:val="00C97324"/>
    <w:rsid w:val="00CA32C1"/>
    <w:rsid w:val="00CF609E"/>
    <w:rsid w:val="00CF6DB5"/>
    <w:rsid w:val="00D45F6C"/>
    <w:rsid w:val="00D46A71"/>
    <w:rsid w:val="00D9251A"/>
    <w:rsid w:val="00D97D18"/>
    <w:rsid w:val="00DC3480"/>
    <w:rsid w:val="00DE44DA"/>
    <w:rsid w:val="00DF7529"/>
    <w:rsid w:val="00E55A5E"/>
    <w:rsid w:val="00E62307"/>
    <w:rsid w:val="00E83BAD"/>
    <w:rsid w:val="00EA57A9"/>
    <w:rsid w:val="00EC49B7"/>
    <w:rsid w:val="00EF6347"/>
    <w:rsid w:val="00F13270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D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ahir.seyid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2023-07-12T06:23:00Z</dcterms:modified>
</cp:coreProperties>
</file>