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5509B018"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53AC0">
        <w:rPr>
          <w:rFonts w:ascii="Arial" w:hAnsi="Arial" w:cs="Arial"/>
          <w:b/>
          <w:sz w:val="32"/>
          <w:szCs w:val="32"/>
          <w:lang w:val="az-Latn-AZ"/>
        </w:rPr>
        <w:t>köməkçi mühərrik</w:t>
      </w:r>
      <w:r w:rsidR="008621E2">
        <w:rPr>
          <w:rFonts w:ascii="Arial" w:hAnsi="Arial" w:cs="Arial"/>
          <w:b/>
          <w:sz w:val="32"/>
          <w:szCs w:val="32"/>
          <w:lang w:val="az-Latn-AZ"/>
        </w:rPr>
        <w:t>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6544F717"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8621E2">
        <w:rPr>
          <w:rFonts w:ascii="Arial" w:hAnsi="Arial" w:cs="Arial"/>
          <w:b/>
          <w:sz w:val="32"/>
          <w:szCs w:val="32"/>
          <w:lang w:val="az-Latn-AZ"/>
        </w:rPr>
        <w:t>02</w:t>
      </w:r>
      <w:r w:rsidR="00824730">
        <w:rPr>
          <w:rFonts w:ascii="Arial" w:hAnsi="Arial" w:cs="Arial"/>
          <w:b/>
          <w:sz w:val="32"/>
          <w:szCs w:val="32"/>
        </w:rPr>
        <w:t>5</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D85969"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17356AFF"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w:t>
            </w:r>
            <w:bookmarkStart w:id="1" w:name="_GoBack"/>
            <w:bookmarkEnd w:id="1"/>
            <w:r w:rsidRPr="006D5866">
              <w:rPr>
                <w:rFonts w:ascii="Arial" w:hAnsi="Arial" w:cs="Arial"/>
                <w:i/>
                <w:sz w:val="20"/>
                <w:szCs w:val="32"/>
                <w:vertAlign w:val="baseline"/>
                <w:lang w:val="az-Latn-AZ"/>
              </w:rPr>
              <w:t>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A83352">
              <w:rPr>
                <w:rFonts w:ascii="Arial" w:hAnsi="Arial" w:cs="Arial"/>
                <w:b/>
                <w:bCs/>
                <w:sz w:val="20"/>
                <w:szCs w:val="32"/>
                <w:vertAlign w:val="baseline"/>
                <w:lang w:val="az-Latn-AZ"/>
              </w:rPr>
              <w:t>17</w:t>
            </w:r>
            <w:r w:rsidR="00CB725F" w:rsidRPr="00A86E58">
              <w:rPr>
                <w:rFonts w:ascii="Arial" w:hAnsi="Arial" w:cs="Arial"/>
                <w:b/>
                <w:bCs/>
                <w:sz w:val="20"/>
                <w:szCs w:val="32"/>
                <w:vertAlign w:val="baseline"/>
                <w:lang w:val="az-Latn-AZ"/>
              </w:rPr>
              <w:t xml:space="preserve"> </w:t>
            </w:r>
            <w:r w:rsidR="00A86E58" w:rsidRPr="00A86E58">
              <w:rPr>
                <w:rFonts w:ascii="Arial" w:hAnsi="Arial" w:cs="Arial"/>
                <w:b/>
                <w:sz w:val="20"/>
                <w:szCs w:val="32"/>
                <w:vertAlign w:val="baseline"/>
                <w:lang w:val="az-Latn-AZ"/>
              </w:rPr>
              <w:t>fevral</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D85969"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71AFB487"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432D22">
              <w:rPr>
                <w:rFonts w:ascii="Arial" w:hAnsi="Arial" w:cs="Arial"/>
                <w:bCs/>
                <w:sz w:val="18"/>
                <w:szCs w:val="32"/>
                <w:vertAlign w:val="baseline"/>
                <w:lang w:val="az-Latn-AZ"/>
              </w:rPr>
              <w:t>0</w:t>
            </w:r>
            <w:r w:rsidR="00DB1E1E" w:rsidRPr="00AA43CF">
              <w:rPr>
                <w:rFonts w:ascii="Arial" w:hAnsi="Arial" w:cs="Arial"/>
                <w:bCs/>
                <w:sz w:val="18"/>
                <w:szCs w:val="32"/>
                <w:vertAlign w:val="baseline"/>
                <w:lang w:val="az-Latn-AZ"/>
              </w:rPr>
              <w:t>0</w:t>
            </w:r>
            <w:r w:rsidR="00DB1E1E" w:rsidRPr="00A86E58">
              <w:rPr>
                <w:rFonts w:ascii="Arial" w:hAnsi="Arial" w:cs="Arial"/>
                <w:bCs/>
                <w:sz w:val="18"/>
                <w:szCs w:val="32"/>
                <w:vertAlign w:val="baseline"/>
                <w:lang w:val="az-Latn-AZ"/>
              </w:rPr>
              <w:t xml:space="preserve"> (</w:t>
            </w:r>
            <w:r w:rsidR="00432D22">
              <w:rPr>
                <w:rFonts w:ascii="Arial" w:hAnsi="Arial" w:cs="Arial"/>
                <w:bCs/>
                <w:sz w:val="18"/>
                <w:szCs w:val="32"/>
                <w:vertAlign w:val="baseline"/>
                <w:lang w:val="az-Latn-AZ"/>
              </w:rPr>
              <w:t>yüz</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D85969"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D85969"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D85969"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2780A87"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A83352">
              <w:rPr>
                <w:rFonts w:ascii="Arial" w:hAnsi="Arial" w:cs="Arial"/>
                <w:b/>
                <w:bCs/>
                <w:sz w:val="20"/>
                <w:szCs w:val="32"/>
                <w:vertAlign w:val="baseline"/>
                <w:lang w:val="az-Latn-AZ"/>
              </w:rPr>
              <w:t>3 mart</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D85969"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D85969"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595059DC"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A83352">
              <w:rPr>
                <w:rFonts w:ascii="Arial" w:hAnsi="Arial" w:cs="Arial"/>
                <w:b/>
                <w:bCs/>
                <w:sz w:val="20"/>
                <w:szCs w:val="32"/>
                <w:vertAlign w:val="baseline"/>
                <w:lang w:val="az-Latn-AZ"/>
              </w:rPr>
              <w:t>6 mart</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D85969"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D85969"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432D22">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FAECDAF" w:rsidR="00F1160E" w:rsidRDefault="00F1160E" w:rsidP="000255E0">
      <w:pPr>
        <w:rPr>
          <w:rFonts w:ascii="Arial" w:hAnsi="Arial" w:cs="Arial"/>
          <w:b/>
          <w:sz w:val="32"/>
          <w:szCs w:val="32"/>
          <w:lang w:val="az-Latn-AZ"/>
        </w:rPr>
      </w:pPr>
    </w:p>
    <w:tbl>
      <w:tblPr>
        <w:tblW w:w="11094" w:type="dxa"/>
        <w:tblInd w:w="-1423" w:type="dxa"/>
        <w:tblLook w:val="04A0" w:firstRow="1" w:lastRow="0" w:firstColumn="1" w:lastColumn="0" w:noHBand="0" w:noVBand="1"/>
      </w:tblPr>
      <w:tblGrid>
        <w:gridCol w:w="424"/>
        <w:gridCol w:w="100"/>
        <w:gridCol w:w="3309"/>
        <w:gridCol w:w="2618"/>
        <w:gridCol w:w="114"/>
        <w:gridCol w:w="1314"/>
        <w:gridCol w:w="1249"/>
        <w:gridCol w:w="1966"/>
      </w:tblGrid>
      <w:tr w:rsidR="00121647" w:rsidRPr="008621E2" w14:paraId="7C50F1D2" w14:textId="77777777" w:rsidTr="00121647">
        <w:trPr>
          <w:trHeight w:hRule="exact" w:val="591"/>
        </w:trPr>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50551" w14:textId="77777777" w:rsidR="00121647" w:rsidRPr="008621E2" w:rsidRDefault="00121647" w:rsidP="00FF13A8">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5927" w:type="dxa"/>
            <w:gridSpan w:val="2"/>
            <w:tcBorders>
              <w:top w:val="single" w:sz="4" w:space="0" w:color="auto"/>
              <w:left w:val="nil"/>
              <w:bottom w:val="single" w:sz="4" w:space="0" w:color="auto"/>
              <w:right w:val="single" w:sz="4" w:space="0" w:color="auto"/>
            </w:tcBorders>
            <w:shd w:val="clear" w:color="auto" w:fill="auto"/>
            <w:hideMark/>
          </w:tcPr>
          <w:p w14:paraId="49C9A90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428" w:type="dxa"/>
            <w:gridSpan w:val="2"/>
            <w:tcBorders>
              <w:top w:val="single" w:sz="4" w:space="0" w:color="auto"/>
              <w:left w:val="nil"/>
              <w:bottom w:val="single" w:sz="4" w:space="0" w:color="auto"/>
              <w:right w:val="single" w:sz="4" w:space="0" w:color="auto"/>
            </w:tcBorders>
          </w:tcPr>
          <w:p w14:paraId="586638A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14:paraId="6498209A"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966" w:type="dxa"/>
            <w:tcBorders>
              <w:top w:val="single" w:sz="4" w:space="0" w:color="auto"/>
              <w:left w:val="nil"/>
              <w:bottom w:val="single" w:sz="4" w:space="0" w:color="auto"/>
              <w:right w:val="single" w:sz="4" w:space="0" w:color="auto"/>
            </w:tcBorders>
          </w:tcPr>
          <w:p w14:paraId="3B27AE27"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121647" w:rsidRPr="00D85969" w14:paraId="3E2A6032" w14:textId="77777777" w:rsidTr="00824730">
        <w:trPr>
          <w:trHeight w:hRule="exact" w:val="273"/>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59F575" w14:textId="707B513F" w:rsidR="00121647" w:rsidRPr="00FE6B18" w:rsidRDefault="00121647" w:rsidP="00FF13A8">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Pr>
                <w:rFonts w:ascii="Palatino Linotype" w:hAnsi="Palatino Linotype" w:cs="Tahoma"/>
                <w:b/>
                <w:color w:val="000000"/>
                <w:sz w:val="20"/>
                <w:szCs w:val="18"/>
                <w:vertAlign w:val="baseline"/>
                <w:lang w:val="az-Latn-AZ"/>
              </w:rPr>
              <w:t>“Balakən</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 “Balaken</w:t>
            </w:r>
            <w:r w:rsidRPr="00FE6B18">
              <w:rPr>
                <w:rFonts w:ascii="Palatino Linotype" w:hAnsi="Palatino Linotype" w:cs="Tahoma"/>
                <w:b/>
                <w:color w:val="000000"/>
                <w:sz w:val="20"/>
                <w:szCs w:val="18"/>
                <w:vertAlign w:val="baseline"/>
                <w:lang w:val="az-Latn-AZ"/>
              </w:rPr>
              <w:t>”</w:t>
            </w:r>
            <w:r w:rsidRPr="00FE6B18">
              <w:rPr>
                <w:rFonts w:ascii="Palatino Linotype" w:hAnsi="Palatino Linotype" w:cs="Tahoma"/>
                <w:color w:val="000000"/>
                <w:sz w:val="20"/>
                <w:szCs w:val="18"/>
                <w:vertAlign w:val="baseline"/>
                <w:lang w:val="az-Latn-AZ"/>
              </w:rPr>
              <w:t xml:space="preserve"> </w:t>
            </w:r>
          </w:p>
        </w:tc>
      </w:tr>
      <w:tr w:rsidR="00121647" w:rsidRPr="00D85969" w14:paraId="2F8F2590" w14:textId="77777777" w:rsidTr="00824730">
        <w:trPr>
          <w:trHeight w:hRule="exact" w:val="276"/>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B93E12" w14:textId="2A19FE43" w:rsidR="00121647" w:rsidRPr="00121647" w:rsidRDefault="00121647" w:rsidP="00FF13A8">
            <w:pPr>
              <w:rPr>
                <w:rFonts w:ascii="Palatino Linotype" w:hAnsi="Palatino Linotype"/>
                <w:b/>
                <w:sz w:val="20"/>
                <w:vertAlign w:val="baseline"/>
                <w:lang w:val="az-Latn-AZ"/>
              </w:rPr>
            </w:pPr>
            <w:r w:rsidRPr="00121647">
              <w:rPr>
                <w:rFonts w:ascii="Palatino Linotype" w:hAnsi="Palatino Linotype"/>
                <w:b/>
                <w:sz w:val="20"/>
                <w:vertAlign w:val="baseline"/>
                <w:lang w:val="az-Latn-AZ"/>
              </w:rPr>
              <w:t>Köməkçi mühərrik/auxiliary engine: MAN D2876LE301</w:t>
            </w:r>
          </w:p>
        </w:tc>
      </w:tr>
      <w:tr w:rsidR="00121647" w:rsidRPr="00121647" w14:paraId="2040780D" w14:textId="77777777" w:rsidTr="00121647">
        <w:trPr>
          <w:trHeight w:hRule="exact" w:val="2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311EB8"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3409" w:type="dxa"/>
            <w:gridSpan w:val="2"/>
            <w:tcBorders>
              <w:top w:val="nil"/>
              <w:left w:val="single" w:sz="4" w:space="0" w:color="auto"/>
              <w:bottom w:val="single" w:sz="4" w:space="0" w:color="auto"/>
              <w:right w:val="nil"/>
            </w:tcBorders>
            <w:shd w:val="clear" w:color="auto" w:fill="auto"/>
            <w:vAlign w:val="center"/>
          </w:tcPr>
          <w:p w14:paraId="27747AFF" w14:textId="77777777" w:rsidR="00121647" w:rsidRPr="00121647" w:rsidRDefault="00121647" w:rsidP="00FF13A8">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Forsunka</w:t>
            </w:r>
            <w:proofErr w:type="spellEnd"/>
            <w:r w:rsidRPr="00121647">
              <w:rPr>
                <w:rFonts w:ascii="Palatino Linotype" w:hAnsi="Palatino Linotype" w:cs="Calibri"/>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A9F4FBF"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 xml:space="preserve">Injector complete </w:t>
            </w:r>
          </w:p>
        </w:tc>
        <w:tc>
          <w:tcPr>
            <w:tcW w:w="1314" w:type="dxa"/>
            <w:tcBorders>
              <w:top w:val="nil"/>
              <w:left w:val="nil"/>
              <w:bottom w:val="single" w:sz="4" w:space="0" w:color="auto"/>
              <w:right w:val="nil"/>
            </w:tcBorders>
            <w:shd w:val="clear" w:color="auto" w:fill="auto"/>
            <w:vAlign w:val="center"/>
          </w:tcPr>
          <w:p w14:paraId="0CC31454"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51.10100-7407</w:t>
            </w:r>
          </w:p>
        </w:tc>
        <w:tc>
          <w:tcPr>
            <w:tcW w:w="1249" w:type="dxa"/>
            <w:tcBorders>
              <w:top w:val="single" w:sz="4" w:space="0" w:color="auto"/>
              <w:left w:val="single" w:sz="4" w:space="0" w:color="auto"/>
              <w:bottom w:val="single" w:sz="4" w:space="0" w:color="auto"/>
              <w:right w:val="single" w:sz="4" w:space="0" w:color="auto"/>
            </w:tcBorders>
          </w:tcPr>
          <w:p w14:paraId="32EF8800"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A41254B"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121647" w:rsidRPr="00121647" w14:paraId="3B1F93AB" w14:textId="77777777" w:rsidTr="00121647">
        <w:trPr>
          <w:trHeight w:hRule="exact" w:val="30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4A6156"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3409" w:type="dxa"/>
            <w:gridSpan w:val="2"/>
            <w:tcBorders>
              <w:top w:val="nil"/>
              <w:left w:val="single" w:sz="4" w:space="0" w:color="auto"/>
              <w:bottom w:val="single" w:sz="4" w:space="0" w:color="auto"/>
              <w:right w:val="nil"/>
            </w:tcBorders>
            <w:shd w:val="clear" w:color="auto" w:fill="auto"/>
            <w:vAlign w:val="center"/>
          </w:tcPr>
          <w:p w14:paraId="14851F8C" w14:textId="77777777" w:rsidR="00121647" w:rsidRPr="00121647" w:rsidRDefault="00121647" w:rsidP="00FF13A8">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Püskürücü</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21808A3"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Nozzle</w:t>
            </w:r>
          </w:p>
        </w:tc>
        <w:tc>
          <w:tcPr>
            <w:tcW w:w="1314" w:type="dxa"/>
            <w:tcBorders>
              <w:top w:val="nil"/>
              <w:left w:val="nil"/>
              <w:bottom w:val="single" w:sz="4" w:space="0" w:color="auto"/>
              <w:right w:val="nil"/>
            </w:tcBorders>
            <w:shd w:val="clear" w:color="auto" w:fill="auto"/>
            <w:vAlign w:val="center"/>
          </w:tcPr>
          <w:p w14:paraId="7F1039B1"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51.10102-0244</w:t>
            </w:r>
          </w:p>
        </w:tc>
        <w:tc>
          <w:tcPr>
            <w:tcW w:w="1249" w:type="dxa"/>
            <w:tcBorders>
              <w:top w:val="single" w:sz="4" w:space="0" w:color="auto"/>
              <w:left w:val="single" w:sz="4" w:space="0" w:color="auto"/>
              <w:bottom w:val="single" w:sz="4" w:space="0" w:color="auto"/>
              <w:right w:val="single" w:sz="4" w:space="0" w:color="auto"/>
            </w:tcBorders>
          </w:tcPr>
          <w:p w14:paraId="2C822B65"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8C79158"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121647" w:rsidRPr="00121647" w14:paraId="07BC4074" w14:textId="77777777" w:rsidTr="00121647">
        <w:trPr>
          <w:trHeight w:hRule="exact" w:val="50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70D186"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3409" w:type="dxa"/>
            <w:gridSpan w:val="2"/>
            <w:tcBorders>
              <w:top w:val="nil"/>
              <w:left w:val="single" w:sz="4" w:space="0" w:color="auto"/>
              <w:bottom w:val="single" w:sz="4" w:space="0" w:color="auto"/>
              <w:right w:val="nil"/>
            </w:tcBorders>
            <w:shd w:val="clear" w:color="auto" w:fill="auto"/>
            <w:vAlign w:val="center"/>
          </w:tcPr>
          <w:p w14:paraId="1422E9AF"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color w:val="000000"/>
                <w:sz w:val="18"/>
                <w:szCs w:val="18"/>
                <w:vertAlign w:val="baseline"/>
                <w:lang w:val="az-Latn-AZ"/>
              </w:rPr>
              <w:t>Silindir oymağı, 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A6B968C" w14:textId="77777777" w:rsidR="00121647" w:rsidRPr="00121647" w:rsidRDefault="00121647" w:rsidP="00FF13A8">
            <w:pPr>
              <w:jc w:val="center"/>
              <w:rPr>
                <w:rFonts w:ascii="Palatino Linotype" w:hAnsi="Palatino Linotype"/>
                <w:b/>
                <w:color w:val="000000"/>
                <w:sz w:val="16"/>
                <w:szCs w:val="18"/>
                <w:vertAlign w:val="baseline"/>
                <w:lang w:val="en-US"/>
              </w:rPr>
            </w:pPr>
            <w:r w:rsidRPr="00121647">
              <w:rPr>
                <w:rFonts w:ascii="Palatino Linotype" w:hAnsi="Palatino Linotype"/>
                <w:color w:val="000000"/>
                <w:sz w:val="16"/>
                <w:szCs w:val="18"/>
                <w:vertAlign w:val="baseline"/>
                <w:lang w:val="az-Latn-AZ"/>
              </w:rPr>
              <w:t>CYLINDER LINER, with Marine IACS Class certificate STD</w:t>
            </w:r>
          </w:p>
        </w:tc>
        <w:tc>
          <w:tcPr>
            <w:tcW w:w="1314" w:type="dxa"/>
            <w:tcBorders>
              <w:top w:val="nil"/>
              <w:left w:val="nil"/>
              <w:bottom w:val="single" w:sz="4" w:space="0" w:color="auto"/>
              <w:right w:val="nil"/>
            </w:tcBorders>
            <w:shd w:val="clear" w:color="auto" w:fill="auto"/>
            <w:vAlign w:val="center"/>
          </w:tcPr>
          <w:p w14:paraId="2C7B46A3"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51.01201-0468</w:t>
            </w:r>
          </w:p>
        </w:tc>
        <w:tc>
          <w:tcPr>
            <w:tcW w:w="1249" w:type="dxa"/>
            <w:tcBorders>
              <w:top w:val="single" w:sz="4" w:space="0" w:color="auto"/>
              <w:left w:val="single" w:sz="4" w:space="0" w:color="auto"/>
              <w:bottom w:val="single" w:sz="4" w:space="0" w:color="auto"/>
              <w:right w:val="single" w:sz="4" w:space="0" w:color="auto"/>
            </w:tcBorders>
          </w:tcPr>
          <w:p w14:paraId="1051A386"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6FB0A06"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121647" w:rsidRPr="00121647" w14:paraId="12B52545" w14:textId="77777777" w:rsidTr="00121647">
        <w:trPr>
          <w:trHeight w:hRule="exact" w:val="36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C01656D"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3409" w:type="dxa"/>
            <w:gridSpan w:val="2"/>
            <w:tcBorders>
              <w:top w:val="nil"/>
              <w:left w:val="single" w:sz="4" w:space="0" w:color="auto"/>
              <w:bottom w:val="single" w:sz="4" w:space="0" w:color="auto"/>
              <w:right w:val="nil"/>
            </w:tcBorders>
            <w:shd w:val="clear" w:color="auto" w:fill="auto"/>
            <w:vAlign w:val="center"/>
          </w:tcPr>
          <w:p w14:paraId="3C9CE4C8" w14:textId="77777777" w:rsidR="00121647" w:rsidRPr="00121647" w:rsidRDefault="00121647" w:rsidP="00FF13A8">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Maxovikin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dişli</w:t>
            </w:r>
            <w:proofErr w:type="spellEnd"/>
            <w:r w:rsidRPr="00121647">
              <w:rPr>
                <w:rFonts w:ascii="Palatino Linotype" w:hAnsi="Palatino Linotype" w:cs="Calibri"/>
                <w:sz w:val="18"/>
                <w:szCs w:val="18"/>
                <w:vertAlign w:val="baseline"/>
              </w:rPr>
              <w:t xml:space="preserve"> </w:t>
            </w:r>
            <w:r w:rsidRPr="00121647">
              <w:rPr>
                <w:rFonts w:ascii="Palatino Linotype" w:hAnsi="Palatino Linotype" w:cs="Calibri"/>
                <w:sz w:val="18"/>
                <w:szCs w:val="18"/>
                <w:vertAlign w:val="baseline"/>
                <w:lang w:val="az-Latn-AZ"/>
              </w:rPr>
              <w:t>ötürücüsü</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A01B2DB"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Starting sprocket</w:t>
            </w:r>
          </w:p>
        </w:tc>
        <w:tc>
          <w:tcPr>
            <w:tcW w:w="1314" w:type="dxa"/>
            <w:tcBorders>
              <w:top w:val="nil"/>
              <w:left w:val="nil"/>
              <w:bottom w:val="single" w:sz="4" w:space="0" w:color="auto"/>
              <w:right w:val="nil"/>
            </w:tcBorders>
            <w:shd w:val="clear" w:color="auto" w:fill="auto"/>
            <w:vAlign w:val="center"/>
          </w:tcPr>
          <w:p w14:paraId="5E377278"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51.02310-0097</w:t>
            </w:r>
          </w:p>
        </w:tc>
        <w:tc>
          <w:tcPr>
            <w:tcW w:w="1249" w:type="dxa"/>
            <w:tcBorders>
              <w:top w:val="single" w:sz="4" w:space="0" w:color="auto"/>
              <w:left w:val="single" w:sz="4" w:space="0" w:color="auto"/>
              <w:bottom w:val="single" w:sz="4" w:space="0" w:color="auto"/>
              <w:right w:val="single" w:sz="4" w:space="0" w:color="auto"/>
            </w:tcBorders>
          </w:tcPr>
          <w:p w14:paraId="102F498D"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125658B"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121647" w:rsidRPr="00121647" w14:paraId="75C8BC82" w14:textId="77777777" w:rsidTr="00121647">
        <w:trPr>
          <w:trHeight w:hRule="exact" w:val="62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A637C24"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3409" w:type="dxa"/>
            <w:gridSpan w:val="2"/>
            <w:tcBorders>
              <w:top w:val="nil"/>
              <w:left w:val="single" w:sz="4" w:space="0" w:color="auto"/>
              <w:bottom w:val="single" w:sz="4" w:space="0" w:color="auto"/>
              <w:right w:val="nil"/>
            </w:tcBorders>
            <w:shd w:val="clear" w:color="auto" w:fill="auto"/>
            <w:vAlign w:val="center"/>
          </w:tcPr>
          <w:p w14:paraId="659E5FA2"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 xml:space="preserve">Porşen, </w:t>
            </w:r>
            <w:r w:rsidRPr="00121647">
              <w:rPr>
                <w:rFonts w:ascii="Palatino Linotype" w:hAnsi="Palatino Linotype" w:cs="Calibri"/>
                <w:color w:val="000000"/>
                <w:sz w:val="18"/>
                <w:szCs w:val="18"/>
                <w:vertAlign w:val="baseline"/>
                <w:lang w:val="az-Latn-AZ"/>
              </w:rPr>
              <w:t>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07C7B740"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 xml:space="preserve">Piston, </w:t>
            </w:r>
            <w:r w:rsidRPr="00121647">
              <w:rPr>
                <w:rFonts w:ascii="Palatino Linotype" w:hAnsi="Palatino Linotype"/>
                <w:color w:val="000000"/>
                <w:sz w:val="18"/>
                <w:szCs w:val="18"/>
                <w:vertAlign w:val="baseline"/>
                <w:lang w:val="az-Latn-AZ"/>
              </w:rPr>
              <w:t xml:space="preserve">with Marine IACS Class certificate STD </w:t>
            </w:r>
          </w:p>
        </w:tc>
        <w:tc>
          <w:tcPr>
            <w:tcW w:w="1314" w:type="dxa"/>
            <w:tcBorders>
              <w:top w:val="nil"/>
              <w:left w:val="nil"/>
              <w:bottom w:val="single" w:sz="4" w:space="0" w:color="auto"/>
              <w:right w:val="nil"/>
            </w:tcBorders>
            <w:shd w:val="clear" w:color="auto" w:fill="auto"/>
            <w:vAlign w:val="center"/>
          </w:tcPr>
          <w:p w14:paraId="13CDCD39"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51.025200-6015</w:t>
            </w:r>
          </w:p>
        </w:tc>
        <w:tc>
          <w:tcPr>
            <w:tcW w:w="1249" w:type="dxa"/>
            <w:tcBorders>
              <w:top w:val="single" w:sz="4" w:space="0" w:color="auto"/>
              <w:left w:val="single" w:sz="4" w:space="0" w:color="auto"/>
              <w:bottom w:val="single" w:sz="4" w:space="0" w:color="auto"/>
              <w:right w:val="single" w:sz="4" w:space="0" w:color="auto"/>
            </w:tcBorders>
          </w:tcPr>
          <w:p w14:paraId="5946B54F"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8A67AFC"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12</w:t>
            </w:r>
          </w:p>
        </w:tc>
      </w:tr>
      <w:tr w:rsidR="00121647" w:rsidRPr="00121647" w14:paraId="439DF9A5" w14:textId="77777777" w:rsidTr="00121647">
        <w:trPr>
          <w:trHeight w:hRule="exact" w:val="5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0F4B273"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3409" w:type="dxa"/>
            <w:gridSpan w:val="2"/>
            <w:tcBorders>
              <w:top w:val="nil"/>
              <w:left w:val="single" w:sz="4" w:space="0" w:color="auto"/>
              <w:bottom w:val="single" w:sz="4" w:space="0" w:color="auto"/>
              <w:right w:val="nil"/>
            </w:tcBorders>
            <w:shd w:val="clear" w:color="auto" w:fill="auto"/>
            <w:vAlign w:val="center"/>
          </w:tcPr>
          <w:p w14:paraId="366EBCEB"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 xml:space="preserve">Matıl yastığı, </w:t>
            </w:r>
            <w:r w:rsidRPr="00121647">
              <w:rPr>
                <w:rFonts w:ascii="Palatino Linotype" w:hAnsi="Palatino Linotype" w:cs="Calibri"/>
                <w:color w:val="000000"/>
                <w:sz w:val="18"/>
                <w:szCs w:val="18"/>
                <w:vertAlign w:val="baseline"/>
                <w:lang w:val="az-Latn-AZ"/>
              </w:rPr>
              <w:t>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15266BA" w14:textId="77777777" w:rsidR="00121647" w:rsidRPr="00121647" w:rsidRDefault="00121647" w:rsidP="00FF13A8">
            <w:pPr>
              <w:jc w:val="center"/>
              <w:rPr>
                <w:rFonts w:ascii="Palatino Linotype" w:hAnsi="Palatino Linotype"/>
                <w:b/>
                <w:color w:val="000000"/>
                <w:sz w:val="18"/>
                <w:szCs w:val="18"/>
                <w:vertAlign w:val="baseline"/>
                <w:lang w:val="az-Latn-AZ"/>
              </w:rPr>
            </w:pPr>
            <w:r w:rsidRPr="00121647">
              <w:rPr>
                <w:rFonts w:ascii="Palatino Linotype" w:hAnsi="Palatino Linotype"/>
                <w:color w:val="000000"/>
                <w:sz w:val="18"/>
                <w:szCs w:val="18"/>
                <w:vertAlign w:val="baseline"/>
                <w:lang w:val="az-Latn-AZ"/>
              </w:rPr>
              <w:t xml:space="preserve">Conrod bearing, with Marine IACS Class certificate STD </w:t>
            </w:r>
          </w:p>
        </w:tc>
        <w:tc>
          <w:tcPr>
            <w:tcW w:w="1314" w:type="dxa"/>
            <w:tcBorders>
              <w:top w:val="nil"/>
              <w:left w:val="nil"/>
              <w:bottom w:val="single" w:sz="4" w:space="0" w:color="auto"/>
              <w:right w:val="nil"/>
            </w:tcBorders>
            <w:shd w:val="clear" w:color="auto" w:fill="auto"/>
            <w:vAlign w:val="center"/>
          </w:tcPr>
          <w:p w14:paraId="613BC1DD"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51.02410-6632</w:t>
            </w:r>
          </w:p>
        </w:tc>
        <w:tc>
          <w:tcPr>
            <w:tcW w:w="1249" w:type="dxa"/>
            <w:tcBorders>
              <w:top w:val="single" w:sz="4" w:space="0" w:color="auto"/>
              <w:left w:val="single" w:sz="4" w:space="0" w:color="auto"/>
              <w:bottom w:val="single" w:sz="4" w:space="0" w:color="auto"/>
              <w:right w:val="single" w:sz="4" w:space="0" w:color="auto"/>
            </w:tcBorders>
          </w:tcPr>
          <w:p w14:paraId="4C892263"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3F90768"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121647" w:rsidRPr="00121647" w14:paraId="797DD93A" w14:textId="77777777" w:rsidTr="00121647">
        <w:trPr>
          <w:trHeight w:hRule="exact" w:val="55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7F191E"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3409" w:type="dxa"/>
            <w:gridSpan w:val="2"/>
            <w:tcBorders>
              <w:top w:val="nil"/>
              <w:left w:val="single" w:sz="4" w:space="0" w:color="auto"/>
              <w:bottom w:val="single" w:sz="4" w:space="0" w:color="auto"/>
              <w:right w:val="nil"/>
            </w:tcBorders>
            <w:shd w:val="clear" w:color="auto" w:fill="auto"/>
            <w:vAlign w:val="center"/>
          </w:tcPr>
          <w:p w14:paraId="0CF35623"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 xml:space="preserve">Rama yastığı, </w:t>
            </w:r>
            <w:r w:rsidRPr="00121647">
              <w:rPr>
                <w:rFonts w:ascii="Palatino Linotype" w:hAnsi="Palatino Linotype" w:cs="Calibri"/>
                <w:color w:val="000000"/>
                <w:sz w:val="18"/>
                <w:szCs w:val="18"/>
                <w:vertAlign w:val="baseline"/>
                <w:lang w:val="az-Latn-AZ"/>
              </w:rPr>
              <w:t>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E3C4611" w14:textId="77777777" w:rsidR="00121647" w:rsidRPr="00121647" w:rsidRDefault="00121647" w:rsidP="00FF13A8">
            <w:pPr>
              <w:jc w:val="center"/>
              <w:rPr>
                <w:rFonts w:ascii="Palatino Linotype" w:hAnsi="Palatino Linotype"/>
                <w:b/>
                <w:color w:val="000000"/>
                <w:sz w:val="18"/>
                <w:szCs w:val="18"/>
                <w:vertAlign w:val="baseline"/>
                <w:lang w:val="az-Latn-AZ"/>
              </w:rPr>
            </w:pPr>
            <w:r w:rsidRPr="00121647">
              <w:rPr>
                <w:rFonts w:ascii="Palatino Linotype" w:hAnsi="Palatino Linotype"/>
                <w:color w:val="000000"/>
                <w:sz w:val="18"/>
                <w:szCs w:val="18"/>
                <w:vertAlign w:val="baseline"/>
                <w:lang w:val="az-Latn-AZ"/>
              </w:rPr>
              <w:t>Main bearing, with Marine IACS Class certificate STD</w:t>
            </w:r>
          </w:p>
        </w:tc>
        <w:tc>
          <w:tcPr>
            <w:tcW w:w="1314" w:type="dxa"/>
            <w:tcBorders>
              <w:top w:val="nil"/>
              <w:left w:val="nil"/>
              <w:bottom w:val="single" w:sz="4" w:space="0" w:color="auto"/>
              <w:right w:val="nil"/>
            </w:tcBorders>
            <w:shd w:val="clear" w:color="auto" w:fill="auto"/>
            <w:vAlign w:val="center"/>
          </w:tcPr>
          <w:p w14:paraId="1958F3B6"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51.01113-6066</w:t>
            </w:r>
          </w:p>
        </w:tc>
        <w:tc>
          <w:tcPr>
            <w:tcW w:w="1249" w:type="dxa"/>
            <w:tcBorders>
              <w:top w:val="single" w:sz="4" w:space="0" w:color="auto"/>
              <w:left w:val="single" w:sz="4" w:space="0" w:color="auto"/>
              <w:bottom w:val="single" w:sz="4" w:space="0" w:color="auto"/>
              <w:right w:val="single" w:sz="4" w:space="0" w:color="auto"/>
            </w:tcBorders>
          </w:tcPr>
          <w:p w14:paraId="048A5893"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A74AF82"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28</w:t>
            </w:r>
          </w:p>
        </w:tc>
      </w:tr>
      <w:tr w:rsidR="00121647" w:rsidRPr="00121647" w14:paraId="65E56E43" w14:textId="77777777" w:rsidTr="00121647">
        <w:trPr>
          <w:trHeight w:hRule="exact" w:val="56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C037F74"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3409" w:type="dxa"/>
            <w:gridSpan w:val="2"/>
            <w:tcBorders>
              <w:top w:val="nil"/>
              <w:left w:val="single" w:sz="4" w:space="0" w:color="auto"/>
              <w:bottom w:val="single" w:sz="4" w:space="0" w:color="auto"/>
              <w:right w:val="nil"/>
            </w:tcBorders>
            <w:shd w:val="clear" w:color="auto" w:fill="auto"/>
            <w:vAlign w:val="center"/>
          </w:tcPr>
          <w:p w14:paraId="5D3D68DE"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color w:val="000000"/>
                <w:sz w:val="18"/>
                <w:szCs w:val="18"/>
                <w:vertAlign w:val="baseline"/>
                <w:lang w:val="az-Latn-AZ"/>
              </w:rPr>
              <w:t>Silindr qapağı, Dəniz Təsnifat Cəmiyyətinin sertifikat</w:t>
            </w:r>
            <w:r w:rsidRPr="00121647">
              <w:rPr>
                <w:rFonts w:ascii="Palatino Linotype" w:hAnsi="Palatino Linotype" w:cs="Calibri" w:hint="eastAsia"/>
                <w:color w:val="000000"/>
                <w:sz w:val="18"/>
                <w:szCs w:val="18"/>
                <w:vertAlign w:val="baseline"/>
                <w:lang w:val="az-Latn-AZ"/>
              </w:rPr>
              <w:t>ı</w:t>
            </w:r>
            <w:r w:rsidRPr="00121647">
              <w:rPr>
                <w:rFonts w:ascii="Palatino Linotype" w:hAnsi="Palatino Linotype" w:cs="Calibri"/>
                <w:color w:val="000000"/>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7ED03DD"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 xml:space="preserve">Cylinder cover, </w:t>
            </w:r>
            <w:r w:rsidRPr="00121647">
              <w:rPr>
                <w:rFonts w:ascii="Palatino Linotype" w:hAnsi="Palatino Linotype"/>
                <w:color w:val="000000"/>
                <w:sz w:val="18"/>
                <w:szCs w:val="18"/>
                <w:vertAlign w:val="baseline"/>
                <w:lang w:val="az-Latn-AZ"/>
              </w:rPr>
              <w:t>with Marine IACS Class certificate STD</w:t>
            </w:r>
          </w:p>
        </w:tc>
        <w:tc>
          <w:tcPr>
            <w:tcW w:w="1314" w:type="dxa"/>
            <w:tcBorders>
              <w:top w:val="nil"/>
              <w:left w:val="nil"/>
              <w:bottom w:val="single" w:sz="4" w:space="0" w:color="auto"/>
              <w:right w:val="nil"/>
            </w:tcBorders>
            <w:shd w:val="clear" w:color="auto" w:fill="auto"/>
            <w:vAlign w:val="center"/>
          </w:tcPr>
          <w:p w14:paraId="7AB9E862"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51.03101-6774</w:t>
            </w:r>
          </w:p>
        </w:tc>
        <w:tc>
          <w:tcPr>
            <w:tcW w:w="1249" w:type="dxa"/>
            <w:tcBorders>
              <w:top w:val="single" w:sz="4" w:space="0" w:color="auto"/>
              <w:left w:val="single" w:sz="4" w:space="0" w:color="auto"/>
              <w:bottom w:val="single" w:sz="4" w:space="0" w:color="auto"/>
              <w:right w:val="single" w:sz="4" w:space="0" w:color="auto"/>
            </w:tcBorders>
          </w:tcPr>
          <w:p w14:paraId="4914F328"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3C1339A"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12</w:t>
            </w:r>
          </w:p>
        </w:tc>
      </w:tr>
      <w:tr w:rsidR="00121647" w:rsidRPr="00121647" w14:paraId="17F90496" w14:textId="77777777" w:rsidTr="00121647">
        <w:trPr>
          <w:trHeight w:hRule="exact" w:val="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C3FFF2"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3409" w:type="dxa"/>
            <w:gridSpan w:val="2"/>
            <w:tcBorders>
              <w:top w:val="nil"/>
              <w:left w:val="single" w:sz="4" w:space="0" w:color="auto"/>
              <w:bottom w:val="single" w:sz="4" w:space="0" w:color="auto"/>
              <w:right w:val="nil"/>
            </w:tcBorders>
            <w:shd w:val="clear" w:color="auto" w:fill="auto"/>
            <w:vAlign w:val="center"/>
          </w:tcPr>
          <w:p w14:paraId="533EA734" w14:textId="77777777" w:rsidR="00121647" w:rsidRPr="00121647" w:rsidRDefault="00121647" w:rsidP="00FF13A8">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Klapan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5A149E3"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Valve stem seal</w:t>
            </w:r>
          </w:p>
        </w:tc>
        <w:tc>
          <w:tcPr>
            <w:tcW w:w="1314" w:type="dxa"/>
            <w:tcBorders>
              <w:top w:val="nil"/>
              <w:left w:val="nil"/>
              <w:bottom w:val="single" w:sz="4" w:space="0" w:color="auto"/>
              <w:right w:val="nil"/>
            </w:tcBorders>
            <w:shd w:val="clear" w:color="auto" w:fill="auto"/>
            <w:vAlign w:val="center"/>
          </w:tcPr>
          <w:p w14:paraId="379C54B2"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51.04902-0028</w:t>
            </w:r>
          </w:p>
        </w:tc>
        <w:tc>
          <w:tcPr>
            <w:tcW w:w="1249" w:type="dxa"/>
            <w:tcBorders>
              <w:top w:val="single" w:sz="4" w:space="0" w:color="auto"/>
              <w:left w:val="single" w:sz="4" w:space="0" w:color="auto"/>
              <w:bottom w:val="single" w:sz="4" w:space="0" w:color="auto"/>
              <w:right w:val="single" w:sz="4" w:space="0" w:color="auto"/>
            </w:tcBorders>
          </w:tcPr>
          <w:p w14:paraId="0369F23B"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27E7271"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50</w:t>
            </w:r>
          </w:p>
        </w:tc>
      </w:tr>
      <w:tr w:rsidR="00121647" w:rsidRPr="00121647" w14:paraId="7A3E43A1" w14:textId="77777777" w:rsidTr="00121647">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731B66C"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3409" w:type="dxa"/>
            <w:gridSpan w:val="2"/>
            <w:tcBorders>
              <w:top w:val="nil"/>
              <w:left w:val="single" w:sz="4" w:space="0" w:color="auto"/>
              <w:bottom w:val="single" w:sz="4" w:space="0" w:color="auto"/>
              <w:right w:val="nil"/>
            </w:tcBorders>
            <w:shd w:val="clear" w:color="auto" w:fill="auto"/>
            <w:vAlign w:val="center"/>
          </w:tcPr>
          <w:p w14:paraId="59303575"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X</w:t>
            </w:r>
            <w:proofErr w:type="spellStart"/>
            <w:r w:rsidRPr="00121647">
              <w:rPr>
                <w:rFonts w:ascii="Palatino Linotype" w:hAnsi="Palatino Linotype" w:cs="Calibri"/>
                <w:sz w:val="18"/>
                <w:szCs w:val="18"/>
                <w:vertAlign w:val="baseline"/>
              </w:rPr>
              <w:t>aric</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edici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klapan</w:t>
            </w:r>
            <w:proofErr w:type="spellEnd"/>
            <w:r w:rsidRPr="00121647">
              <w:rPr>
                <w:rFonts w:ascii="Palatino Linotype" w:hAnsi="Palatino Linotype" w:cs="Calibri"/>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97FBCBF"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Exhaust valve</w:t>
            </w:r>
          </w:p>
        </w:tc>
        <w:tc>
          <w:tcPr>
            <w:tcW w:w="1314" w:type="dxa"/>
            <w:tcBorders>
              <w:top w:val="nil"/>
              <w:left w:val="nil"/>
              <w:bottom w:val="single" w:sz="4" w:space="0" w:color="auto"/>
              <w:right w:val="nil"/>
            </w:tcBorders>
            <w:shd w:val="clear" w:color="auto" w:fill="auto"/>
            <w:vAlign w:val="center"/>
          </w:tcPr>
          <w:p w14:paraId="2478ACCD"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51.04101-0501</w:t>
            </w:r>
          </w:p>
        </w:tc>
        <w:tc>
          <w:tcPr>
            <w:tcW w:w="1249" w:type="dxa"/>
            <w:tcBorders>
              <w:top w:val="single" w:sz="4" w:space="0" w:color="auto"/>
              <w:left w:val="single" w:sz="4" w:space="0" w:color="auto"/>
              <w:bottom w:val="single" w:sz="4" w:space="0" w:color="auto"/>
              <w:right w:val="single" w:sz="4" w:space="0" w:color="auto"/>
            </w:tcBorders>
          </w:tcPr>
          <w:p w14:paraId="4489FDE7"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7CDE610E"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121647" w:rsidRPr="00121647" w14:paraId="58FEA8D6" w14:textId="77777777" w:rsidTr="00121647">
        <w:trPr>
          <w:trHeight w:hRule="exact" w:val="28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1B566E8"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3409" w:type="dxa"/>
            <w:gridSpan w:val="2"/>
            <w:tcBorders>
              <w:top w:val="nil"/>
              <w:left w:val="single" w:sz="4" w:space="0" w:color="auto"/>
              <w:bottom w:val="single" w:sz="4" w:space="0" w:color="auto"/>
              <w:right w:val="nil"/>
            </w:tcBorders>
            <w:shd w:val="clear" w:color="auto" w:fill="auto"/>
            <w:vAlign w:val="center"/>
          </w:tcPr>
          <w:p w14:paraId="6739B004"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S</w:t>
            </w:r>
            <w:proofErr w:type="spellStart"/>
            <w:r w:rsidRPr="00121647">
              <w:rPr>
                <w:rFonts w:ascii="Palatino Linotype" w:hAnsi="Palatino Linotype" w:cs="Calibri"/>
                <w:sz w:val="18"/>
                <w:szCs w:val="18"/>
                <w:vertAlign w:val="baseline"/>
              </w:rPr>
              <w:t>ov</w:t>
            </w:r>
            <w:proofErr w:type="spellEnd"/>
            <w:r w:rsidRPr="00121647">
              <w:rPr>
                <w:rFonts w:ascii="Palatino Linotype" w:hAnsi="Palatino Linotype" w:cs="Calibri"/>
                <w:sz w:val="18"/>
                <w:szCs w:val="18"/>
                <w:vertAlign w:val="baseline"/>
                <w:lang w:val="az-Latn-AZ"/>
              </w:rPr>
              <w:t>u</w:t>
            </w:r>
            <w:proofErr w:type="spellStart"/>
            <w:r w:rsidRPr="00121647">
              <w:rPr>
                <w:rFonts w:ascii="Palatino Linotype" w:hAnsi="Palatino Linotype" w:cs="Calibri"/>
                <w:sz w:val="18"/>
                <w:szCs w:val="18"/>
                <w:vertAlign w:val="baseline"/>
              </w:rPr>
              <w:t>rucu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B226C36"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Inlet valve</w:t>
            </w:r>
          </w:p>
        </w:tc>
        <w:tc>
          <w:tcPr>
            <w:tcW w:w="1314" w:type="dxa"/>
            <w:tcBorders>
              <w:top w:val="nil"/>
              <w:left w:val="nil"/>
              <w:bottom w:val="single" w:sz="4" w:space="0" w:color="auto"/>
              <w:right w:val="nil"/>
            </w:tcBorders>
            <w:shd w:val="clear" w:color="auto" w:fill="auto"/>
            <w:vAlign w:val="center"/>
          </w:tcPr>
          <w:p w14:paraId="629E1687"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51.04101-0509</w:t>
            </w:r>
          </w:p>
        </w:tc>
        <w:tc>
          <w:tcPr>
            <w:tcW w:w="1249" w:type="dxa"/>
            <w:tcBorders>
              <w:top w:val="single" w:sz="4" w:space="0" w:color="auto"/>
              <w:left w:val="single" w:sz="4" w:space="0" w:color="auto"/>
              <w:bottom w:val="single" w:sz="4" w:space="0" w:color="auto"/>
              <w:right w:val="single" w:sz="4" w:space="0" w:color="auto"/>
            </w:tcBorders>
          </w:tcPr>
          <w:p w14:paraId="65D31ABF"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6EB60C31"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24</w:t>
            </w:r>
          </w:p>
        </w:tc>
      </w:tr>
      <w:tr w:rsidR="00121647" w:rsidRPr="00121647" w14:paraId="2FEB1B41" w14:textId="77777777" w:rsidTr="00121647">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A00F74"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3409" w:type="dxa"/>
            <w:gridSpan w:val="2"/>
            <w:tcBorders>
              <w:top w:val="nil"/>
              <w:left w:val="single" w:sz="4" w:space="0" w:color="auto"/>
              <w:bottom w:val="single" w:sz="4" w:space="0" w:color="auto"/>
              <w:right w:val="nil"/>
            </w:tcBorders>
            <w:shd w:val="clear" w:color="auto" w:fill="auto"/>
            <w:vAlign w:val="center"/>
          </w:tcPr>
          <w:p w14:paraId="637DBCB1"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Y</w:t>
            </w:r>
            <w:proofErr w:type="spellStart"/>
            <w:r w:rsidRPr="00121647">
              <w:rPr>
                <w:rFonts w:ascii="Palatino Linotype" w:hAnsi="Palatino Linotype" w:cs="Calibri"/>
                <w:sz w:val="18"/>
                <w:szCs w:val="18"/>
                <w:vertAlign w:val="baseline"/>
              </w:rPr>
              <w:t>ağ</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nasosu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yığımda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9BCAD30"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Oil pump complete</w:t>
            </w:r>
          </w:p>
        </w:tc>
        <w:tc>
          <w:tcPr>
            <w:tcW w:w="1314" w:type="dxa"/>
            <w:tcBorders>
              <w:top w:val="nil"/>
              <w:left w:val="nil"/>
              <w:bottom w:val="single" w:sz="4" w:space="0" w:color="auto"/>
              <w:right w:val="nil"/>
            </w:tcBorders>
            <w:shd w:val="clear" w:color="auto" w:fill="auto"/>
            <w:vAlign w:val="center"/>
          </w:tcPr>
          <w:p w14:paraId="064CF0F1"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51.05101-6008</w:t>
            </w:r>
          </w:p>
        </w:tc>
        <w:tc>
          <w:tcPr>
            <w:tcW w:w="1249" w:type="dxa"/>
            <w:tcBorders>
              <w:top w:val="single" w:sz="4" w:space="0" w:color="auto"/>
              <w:left w:val="single" w:sz="4" w:space="0" w:color="auto"/>
              <w:bottom w:val="single" w:sz="4" w:space="0" w:color="auto"/>
              <w:right w:val="single" w:sz="4" w:space="0" w:color="auto"/>
            </w:tcBorders>
          </w:tcPr>
          <w:p w14:paraId="50C4139C"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D311B25"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121647" w:rsidRPr="00121647" w14:paraId="1AEA1300" w14:textId="77777777" w:rsidTr="00121647">
        <w:trPr>
          <w:trHeight w:hRule="exact" w:val="27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9816B05"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3409" w:type="dxa"/>
            <w:gridSpan w:val="2"/>
            <w:tcBorders>
              <w:top w:val="nil"/>
              <w:left w:val="single" w:sz="4" w:space="0" w:color="auto"/>
              <w:bottom w:val="single" w:sz="4" w:space="0" w:color="auto"/>
              <w:right w:val="nil"/>
            </w:tcBorders>
            <w:shd w:val="clear" w:color="auto" w:fill="auto"/>
            <w:vAlign w:val="center"/>
          </w:tcPr>
          <w:p w14:paraId="24F399ED" w14:textId="77777777" w:rsidR="00121647" w:rsidRPr="00121647" w:rsidRDefault="00121647" w:rsidP="00FF13A8">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Yağ</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radiatoru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064DD49"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Oil cooler</w:t>
            </w:r>
          </w:p>
        </w:tc>
        <w:tc>
          <w:tcPr>
            <w:tcW w:w="1314" w:type="dxa"/>
            <w:tcBorders>
              <w:top w:val="nil"/>
              <w:left w:val="nil"/>
              <w:bottom w:val="single" w:sz="4" w:space="0" w:color="auto"/>
              <w:right w:val="nil"/>
            </w:tcBorders>
            <w:shd w:val="clear" w:color="auto" w:fill="auto"/>
            <w:vAlign w:val="center"/>
          </w:tcPr>
          <w:p w14:paraId="2889F83C"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51.05601-0148</w:t>
            </w:r>
          </w:p>
        </w:tc>
        <w:tc>
          <w:tcPr>
            <w:tcW w:w="1249" w:type="dxa"/>
            <w:tcBorders>
              <w:top w:val="single" w:sz="4" w:space="0" w:color="auto"/>
              <w:left w:val="single" w:sz="4" w:space="0" w:color="auto"/>
              <w:bottom w:val="single" w:sz="4" w:space="0" w:color="auto"/>
              <w:right w:val="single" w:sz="4" w:space="0" w:color="auto"/>
            </w:tcBorders>
          </w:tcPr>
          <w:p w14:paraId="5004F0E9"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689AEFB0"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121647" w:rsidRPr="00121647" w14:paraId="64F6038C" w14:textId="77777777" w:rsidTr="00121647">
        <w:trPr>
          <w:trHeight w:hRule="exact" w:val="27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E7953C"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3409" w:type="dxa"/>
            <w:gridSpan w:val="2"/>
            <w:tcBorders>
              <w:top w:val="nil"/>
              <w:left w:val="single" w:sz="4" w:space="0" w:color="auto"/>
              <w:bottom w:val="single" w:sz="4" w:space="0" w:color="auto"/>
              <w:right w:val="nil"/>
            </w:tcBorders>
            <w:shd w:val="clear" w:color="auto" w:fill="auto"/>
            <w:vAlign w:val="center"/>
          </w:tcPr>
          <w:p w14:paraId="6F54D50B"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S</w:t>
            </w:r>
            <w:r w:rsidRPr="00121647">
              <w:rPr>
                <w:rFonts w:ascii="Palatino Linotype" w:hAnsi="Palatino Linotype" w:cs="Calibri"/>
                <w:sz w:val="18"/>
                <w:szCs w:val="18"/>
                <w:vertAlign w:val="baseline"/>
              </w:rPr>
              <w:t xml:space="preserve">u </w:t>
            </w:r>
            <w:proofErr w:type="spellStart"/>
            <w:r w:rsidRPr="00121647">
              <w:rPr>
                <w:rFonts w:ascii="Palatino Linotype" w:hAnsi="Palatino Linotype" w:cs="Calibri"/>
                <w:sz w:val="18"/>
                <w:szCs w:val="18"/>
                <w:vertAlign w:val="baseline"/>
              </w:rPr>
              <w:t>nasosunun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təmir</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dəsti</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DF452"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Coolant pump repair set</w:t>
            </w:r>
          </w:p>
        </w:tc>
        <w:tc>
          <w:tcPr>
            <w:tcW w:w="1314" w:type="dxa"/>
            <w:tcBorders>
              <w:top w:val="nil"/>
              <w:left w:val="nil"/>
              <w:bottom w:val="single" w:sz="4" w:space="0" w:color="auto"/>
              <w:right w:val="nil"/>
            </w:tcBorders>
            <w:shd w:val="clear" w:color="auto" w:fill="auto"/>
            <w:vAlign w:val="center"/>
          </w:tcPr>
          <w:p w14:paraId="0F12A1DE"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51.06500-6526</w:t>
            </w:r>
          </w:p>
        </w:tc>
        <w:tc>
          <w:tcPr>
            <w:tcW w:w="1249" w:type="dxa"/>
            <w:tcBorders>
              <w:top w:val="single" w:sz="4" w:space="0" w:color="auto"/>
              <w:left w:val="single" w:sz="4" w:space="0" w:color="auto"/>
              <w:bottom w:val="single" w:sz="4" w:space="0" w:color="auto"/>
              <w:right w:val="single" w:sz="4" w:space="0" w:color="auto"/>
            </w:tcBorders>
          </w:tcPr>
          <w:p w14:paraId="58D87E57"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Tahoma"/>
                <w:color w:val="000000"/>
                <w:sz w:val="18"/>
                <w:szCs w:val="18"/>
                <w:vertAlign w:val="baseline"/>
                <w:lang w:val="az-Latn-AZ"/>
              </w:rPr>
              <w:t>dəst/set</w:t>
            </w:r>
          </w:p>
        </w:tc>
        <w:tc>
          <w:tcPr>
            <w:tcW w:w="1966" w:type="dxa"/>
            <w:tcBorders>
              <w:top w:val="nil"/>
              <w:left w:val="single" w:sz="4" w:space="0" w:color="auto"/>
              <w:bottom w:val="single" w:sz="4" w:space="0" w:color="auto"/>
              <w:right w:val="single" w:sz="4" w:space="0" w:color="auto"/>
            </w:tcBorders>
            <w:shd w:val="clear" w:color="auto" w:fill="auto"/>
            <w:vAlign w:val="center"/>
          </w:tcPr>
          <w:p w14:paraId="0473AE65"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4</w:t>
            </w:r>
          </w:p>
        </w:tc>
      </w:tr>
      <w:tr w:rsidR="00121647" w:rsidRPr="00121647" w14:paraId="5055C3C7" w14:textId="77777777" w:rsidTr="00121647">
        <w:trPr>
          <w:trHeight w:hRule="exact" w:val="2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F30E2A"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3409" w:type="dxa"/>
            <w:gridSpan w:val="2"/>
            <w:tcBorders>
              <w:top w:val="nil"/>
              <w:left w:val="single" w:sz="4" w:space="0" w:color="auto"/>
              <w:bottom w:val="single" w:sz="4" w:space="0" w:color="auto"/>
              <w:right w:val="nil"/>
            </w:tcBorders>
            <w:shd w:val="clear" w:color="auto" w:fill="auto"/>
            <w:vAlign w:val="center"/>
          </w:tcPr>
          <w:p w14:paraId="23734836"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Y</w:t>
            </w:r>
            <w:proofErr w:type="spellStart"/>
            <w:r w:rsidRPr="00121647">
              <w:rPr>
                <w:rFonts w:ascii="Palatino Linotype" w:hAnsi="Palatino Linotype" w:cs="Calibri"/>
                <w:sz w:val="18"/>
                <w:szCs w:val="18"/>
                <w:vertAlign w:val="baseline"/>
              </w:rPr>
              <w:t>üksək</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təzyiqli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yanacaq</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borusu</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60920"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Injection pipe set</w:t>
            </w:r>
          </w:p>
        </w:tc>
        <w:tc>
          <w:tcPr>
            <w:tcW w:w="1314" w:type="dxa"/>
            <w:tcBorders>
              <w:top w:val="nil"/>
              <w:left w:val="nil"/>
              <w:bottom w:val="single" w:sz="4" w:space="0" w:color="auto"/>
              <w:right w:val="nil"/>
            </w:tcBorders>
            <w:shd w:val="clear" w:color="auto" w:fill="auto"/>
            <w:vAlign w:val="center"/>
          </w:tcPr>
          <w:p w14:paraId="34B8CB5F"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51.10303-6104</w:t>
            </w:r>
          </w:p>
        </w:tc>
        <w:tc>
          <w:tcPr>
            <w:tcW w:w="1249" w:type="dxa"/>
            <w:tcBorders>
              <w:top w:val="single" w:sz="4" w:space="0" w:color="auto"/>
              <w:left w:val="single" w:sz="4" w:space="0" w:color="auto"/>
              <w:bottom w:val="single" w:sz="4" w:space="0" w:color="auto"/>
              <w:right w:val="single" w:sz="4" w:space="0" w:color="auto"/>
            </w:tcBorders>
          </w:tcPr>
          <w:p w14:paraId="305EBE93"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Tahoma"/>
                <w:color w:val="000000"/>
                <w:sz w:val="18"/>
                <w:szCs w:val="18"/>
                <w:vertAlign w:val="baseline"/>
                <w:lang w:val="az-Latn-AZ"/>
              </w:rPr>
              <w:t>dəst/set</w:t>
            </w:r>
          </w:p>
        </w:tc>
        <w:tc>
          <w:tcPr>
            <w:tcW w:w="1966" w:type="dxa"/>
            <w:tcBorders>
              <w:top w:val="nil"/>
              <w:left w:val="single" w:sz="4" w:space="0" w:color="auto"/>
              <w:bottom w:val="single" w:sz="4" w:space="0" w:color="auto"/>
              <w:right w:val="single" w:sz="4" w:space="0" w:color="auto"/>
            </w:tcBorders>
            <w:shd w:val="clear" w:color="auto" w:fill="auto"/>
            <w:vAlign w:val="center"/>
          </w:tcPr>
          <w:p w14:paraId="3DC1D6AF"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4</w:t>
            </w:r>
          </w:p>
        </w:tc>
      </w:tr>
      <w:tr w:rsidR="00121647" w:rsidRPr="00121647" w14:paraId="3E752119" w14:textId="77777777" w:rsidTr="00121647">
        <w:trPr>
          <w:trHeight w:hRule="exact" w:val="29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54478B9"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3409" w:type="dxa"/>
            <w:gridSpan w:val="2"/>
            <w:tcBorders>
              <w:top w:val="nil"/>
              <w:left w:val="single" w:sz="4" w:space="0" w:color="auto"/>
              <w:bottom w:val="single" w:sz="4" w:space="0" w:color="auto"/>
              <w:right w:val="nil"/>
            </w:tcBorders>
            <w:shd w:val="clear" w:color="auto" w:fill="auto"/>
            <w:vAlign w:val="center"/>
          </w:tcPr>
          <w:p w14:paraId="2ED7F300" w14:textId="77777777" w:rsidR="00121647" w:rsidRPr="00121647" w:rsidRDefault="00121647" w:rsidP="00FF13A8">
            <w:pPr>
              <w:rPr>
                <w:rFonts w:ascii="Palatino Linotype" w:hAnsi="Palatino Linotype"/>
                <w:b/>
                <w:sz w:val="18"/>
                <w:szCs w:val="18"/>
                <w:vertAlign w:val="baseline"/>
                <w:lang w:val="az-Latn-AZ"/>
              </w:rPr>
            </w:pPr>
            <w:r w:rsidRPr="00121647">
              <w:rPr>
                <w:rFonts w:ascii="Palatino Linotype" w:hAnsi="Palatino Linotype" w:cs="Calibri"/>
                <w:sz w:val="18"/>
                <w:szCs w:val="18"/>
                <w:vertAlign w:val="baseline"/>
                <w:lang w:val="az-Latn-AZ"/>
              </w:rPr>
              <w:t>Yanacaq nasosu elektron aktuatorla</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D921DC5" w14:textId="77777777" w:rsidR="00121647" w:rsidRPr="00121647" w:rsidRDefault="00121647" w:rsidP="00FF13A8">
            <w:pPr>
              <w:jc w:val="center"/>
              <w:rPr>
                <w:rFonts w:ascii="Palatino Linotype" w:hAnsi="Palatino Linotype"/>
                <w:b/>
                <w:color w:val="000000"/>
                <w:sz w:val="18"/>
                <w:szCs w:val="18"/>
                <w:vertAlign w:val="baseline"/>
                <w:lang w:val="az-Latn-AZ"/>
              </w:rPr>
            </w:pPr>
            <w:r w:rsidRPr="00121647">
              <w:rPr>
                <w:rFonts w:ascii="Palatino Linotype" w:hAnsi="Palatino Linotype"/>
                <w:color w:val="000000"/>
                <w:sz w:val="18"/>
                <w:szCs w:val="18"/>
                <w:vertAlign w:val="baseline"/>
                <w:lang w:val="az-Latn-AZ"/>
              </w:rPr>
              <w:t>Fuel pump with electron drive</w:t>
            </w:r>
          </w:p>
        </w:tc>
        <w:tc>
          <w:tcPr>
            <w:tcW w:w="1314" w:type="dxa"/>
            <w:tcBorders>
              <w:top w:val="nil"/>
              <w:left w:val="nil"/>
              <w:bottom w:val="single" w:sz="4" w:space="0" w:color="auto"/>
              <w:right w:val="nil"/>
            </w:tcBorders>
            <w:shd w:val="clear" w:color="auto" w:fill="auto"/>
            <w:vAlign w:val="center"/>
          </w:tcPr>
          <w:p w14:paraId="598CCF14"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51,11103-7711</w:t>
            </w:r>
          </w:p>
        </w:tc>
        <w:tc>
          <w:tcPr>
            <w:tcW w:w="1249" w:type="dxa"/>
            <w:tcBorders>
              <w:top w:val="single" w:sz="4" w:space="0" w:color="auto"/>
              <w:left w:val="single" w:sz="4" w:space="0" w:color="auto"/>
              <w:bottom w:val="single" w:sz="4" w:space="0" w:color="auto"/>
              <w:right w:val="single" w:sz="4" w:space="0" w:color="auto"/>
            </w:tcBorders>
          </w:tcPr>
          <w:p w14:paraId="09F11B2B"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1ABFF7D"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121647" w:rsidRPr="00121647" w14:paraId="3EA00DB2"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8388E3" w14:textId="77777777" w:rsidR="00121647" w:rsidRPr="00121647" w:rsidRDefault="00121647" w:rsidP="00FF13A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3409" w:type="dxa"/>
            <w:gridSpan w:val="2"/>
            <w:tcBorders>
              <w:top w:val="nil"/>
              <w:left w:val="single" w:sz="4" w:space="0" w:color="auto"/>
              <w:bottom w:val="nil"/>
              <w:right w:val="nil"/>
            </w:tcBorders>
            <w:shd w:val="clear" w:color="auto" w:fill="auto"/>
            <w:vAlign w:val="center"/>
          </w:tcPr>
          <w:p w14:paraId="07273DEA" w14:textId="77777777" w:rsidR="00121647" w:rsidRPr="00121647" w:rsidRDefault="00121647" w:rsidP="00FF13A8">
            <w:pPr>
              <w:rPr>
                <w:rFonts w:ascii="Palatino Linotype" w:hAnsi="Palatino Linotype"/>
                <w:b/>
                <w:sz w:val="18"/>
                <w:szCs w:val="18"/>
                <w:vertAlign w:val="baseline"/>
                <w:lang w:val="az-Latn-AZ"/>
              </w:rPr>
            </w:pPr>
            <w:proofErr w:type="spellStart"/>
            <w:r w:rsidRPr="00121647">
              <w:rPr>
                <w:rFonts w:ascii="Palatino Linotype" w:hAnsi="Palatino Linotype" w:cs="Calibri"/>
                <w:sz w:val="18"/>
                <w:szCs w:val="18"/>
                <w:vertAlign w:val="baseline"/>
              </w:rPr>
              <w:t>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soyuducusu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puçok</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elementi</w:t>
            </w:r>
            <w:proofErr w:type="spellEnd"/>
          </w:p>
        </w:tc>
        <w:tc>
          <w:tcPr>
            <w:tcW w:w="2732" w:type="dxa"/>
            <w:gridSpan w:val="2"/>
            <w:tcBorders>
              <w:top w:val="nil"/>
              <w:left w:val="single" w:sz="4" w:space="0" w:color="auto"/>
              <w:bottom w:val="nil"/>
              <w:right w:val="single" w:sz="4" w:space="0" w:color="auto"/>
            </w:tcBorders>
            <w:shd w:val="clear" w:color="auto" w:fill="auto"/>
            <w:vAlign w:val="center"/>
          </w:tcPr>
          <w:p w14:paraId="077EFE7F" w14:textId="77777777" w:rsidR="00121647" w:rsidRPr="00121647" w:rsidRDefault="00121647" w:rsidP="00FF13A8">
            <w:pPr>
              <w:jc w:val="center"/>
              <w:rPr>
                <w:rFonts w:ascii="Palatino Linotype" w:hAnsi="Palatino Linotype"/>
                <w:b/>
                <w:color w:val="000000"/>
                <w:sz w:val="18"/>
                <w:szCs w:val="18"/>
                <w:vertAlign w:val="baseline"/>
                <w:lang w:val="en-US"/>
              </w:rPr>
            </w:pPr>
            <w:r w:rsidRPr="00121647">
              <w:rPr>
                <w:rFonts w:ascii="Palatino Linotype" w:hAnsi="Palatino Linotype"/>
                <w:color w:val="000000"/>
                <w:sz w:val="18"/>
                <w:szCs w:val="18"/>
                <w:vertAlign w:val="baseline"/>
                <w:lang w:val="en-US"/>
              </w:rPr>
              <w:t>Water cooler element</w:t>
            </w:r>
          </w:p>
        </w:tc>
        <w:tc>
          <w:tcPr>
            <w:tcW w:w="1314" w:type="dxa"/>
            <w:tcBorders>
              <w:top w:val="nil"/>
              <w:left w:val="nil"/>
              <w:bottom w:val="nil"/>
              <w:right w:val="nil"/>
            </w:tcBorders>
            <w:shd w:val="clear" w:color="auto" w:fill="auto"/>
            <w:vAlign w:val="center"/>
          </w:tcPr>
          <w:p w14:paraId="2DF6025D" w14:textId="77777777" w:rsidR="00121647" w:rsidRPr="00121647" w:rsidRDefault="00121647" w:rsidP="00FF13A8">
            <w:pPr>
              <w:jc w:val="center"/>
              <w:rPr>
                <w:rFonts w:ascii="Palatino Linotype" w:hAnsi="Palatino Linotype"/>
                <w:b/>
                <w:color w:val="000000"/>
                <w:sz w:val="16"/>
                <w:szCs w:val="18"/>
                <w:vertAlign w:val="baseline"/>
                <w:lang w:val="az-Latn-AZ"/>
              </w:rPr>
            </w:pPr>
            <w:r w:rsidRPr="00121647">
              <w:rPr>
                <w:rFonts w:ascii="Palatino Linotype" w:hAnsi="Palatino Linotype" w:cs="Calibri"/>
                <w:sz w:val="16"/>
                <w:szCs w:val="18"/>
                <w:vertAlign w:val="baseline"/>
              </w:rPr>
              <w:t>50.06109-0009</w:t>
            </w:r>
          </w:p>
        </w:tc>
        <w:tc>
          <w:tcPr>
            <w:tcW w:w="1249" w:type="dxa"/>
            <w:tcBorders>
              <w:top w:val="single" w:sz="4" w:space="0" w:color="auto"/>
              <w:left w:val="single" w:sz="4" w:space="0" w:color="auto"/>
              <w:bottom w:val="single" w:sz="4" w:space="0" w:color="auto"/>
              <w:right w:val="single" w:sz="4" w:space="0" w:color="auto"/>
            </w:tcBorders>
          </w:tcPr>
          <w:p w14:paraId="51C5746A"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nil"/>
              <w:right w:val="single" w:sz="4" w:space="0" w:color="auto"/>
            </w:tcBorders>
            <w:shd w:val="clear" w:color="auto" w:fill="auto"/>
            <w:vAlign w:val="center"/>
          </w:tcPr>
          <w:p w14:paraId="1F0FDD0D" w14:textId="77777777" w:rsidR="00121647" w:rsidRPr="00121647" w:rsidRDefault="00121647" w:rsidP="00FF13A8">
            <w:pPr>
              <w:jc w:val="center"/>
              <w:rPr>
                <w:rFonts w:ascii="Palatino Linotype" w:hAnsi="Palatino Linotype" w:cs="Tahoma"/>
                <w:b/>
                <w:color w:val="000000"/>
                <w:sz w:val="18"/>
                <w:szCs w:val="18"/>
                <w:vertAlign w:val="baseline"/>
                <w:lang w:val="az-Latn-AZ"/>
              </w:rPr>
            </w:pPr>
            <w:r w:rsidRPr="00121647">
              <w:rPr>
                <w:rFonts w:ascii="Palatino Linotype" w:hAnsi="Palatino Linotype" w:cs="Calibri"/>
                <w:sz w:val="18"/>
                <w:szCs w:val="18"/>
                <w:vertAlign w:val="baseline"/>
              </w:rPr>
              <w:t>2</w:t>
            </w:r>
          </w:p>
        </w:tc>
      </w:tr>
      <w:tr w:rsidR="00121647" w:rsidRPr="00D85969" w14:paraId="79C985AD" w14:textId="77777777" w:rsidTr="0078513D">
        <w:trPr>
          <w:trHeight w:hRule="exact" w:val="278"/>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F5D3C2" w14:textId="5F0E3E0E" w:rsidR="00121647" w:rsidRPr="00121647" w:rsidRDefault="00121647" w:rsidP="00121647">
            <w:pPr>
              <w:rPr>
                <w:rFonts w:ascii="Palatino Linotype" w:hAnsi="Palatino Linotype" w:cs="Calibri"/>
                <w:sz w:val="18"/>
                <w:szCs w:val="18"/>
                <w:vertAlign w:val="baseline"/>
                <w:lang w:val="en-US"/>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Pr>
                <w:rFonts w:ascii="Palatino Linotype" w:hAnsi="Palatino Linotype" w:cs="Tahoma"/>
                <w:b/>
                <w:color w:val="000000"/>
                <w:sz w:val="20"/>
                <w:szCs w:val="18"/>
                <w:vertAlign w:val="baseline"/>
                <w:lang w:val="az-Latn-AZ"/>
              </w:rPr>
              <w:t>“Bərdə</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 “Barda</w:t>
            </w:r>
            <w:r w:rsidRPr="00FE6B18">
              <w:rPr>
                <w:rFonts w:ascii="Palatino Linotype" w:hAnsi="Palatino Linotype" w:cs="Tahoma"/>
                <w:b/>
                <w:color w:val="000000"/>
                <w:sz w:val="20"/>
                <w:szCs w:val="18"/>
                <w:vertAlign w:val="baseline"/>
                <w:lang w:val="az-Latn-AZ"/>
              </w:rPr>
              <w:t>”</w:t>
            </w:r>
            <w:r w:rsidRPr="00FE6B18">
              <w:rPr>
                <w:rFonts w:ascii="Palatino Linotype" w:hAnsi="Palatino Linotype" w:cs="Tahoma"/>
                <w:color w:val="000000"/>
                <w:sz w:val="20"/>
                <w:szCs w:val="18"/>
                <w:vertAlign w:val="baseline"/>
                <w:lang w:val="az-Latn-AZ"/>
              </w:rPr>
              <w:t xml:space="preserve"> </w:t>
            </w:r>
          </w:p>
        </w:tc>
      </w:tr>
      <w:tr w:rsidR="00121647" w:rsidRPr="00D85969" w14:paraId="69975AC8" w14:textId="77777777" w:rsidTr="00D67B5D">
        <w:trPr>
          <w:trHeight w:hRule="exact" w:val="278"/>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A8176C" w14:textId="388839A0" w:rsidR="00121647" w:rsidRPr="00121647" w:rsidRDefault="00121647" w:rsidP="00121647">
            <w:pPr>
              <w:rPr>
                <w:rFonts w:ascii="Palatino Linotype" w:hAnsi="Palatino Linotype" w:cs="Calibri"/>
                <w:sz w:val="18"/>
                <w:szCs w:val="18"/>
                <w:vertAlign w:val="baseline"/>
                <w:lang w:val="en-US"/>
              </w:rPr>
            </w:pPr>
            <w:r w:rsidRPr="00121647">
              <w:rPr>
                <w:rFonts w:ascii="Palatino Linotype" w:hAnsi="Palatino Linotype"/>
                <w:b/>
                <w:sz w:val="20"/>
                <w:vertAlign w:val="baseline"/>
                <w:lang w:val="az-Latn-AZ"/>
              </w:rPr>
              <w:t>Köməkçi mühərrik/auxiliary engine: MAN D2876LE301</w:t>
            </w:r>
          </w:p>
        </w:tc>
      </w:tr>
      <w:tr w:rsidR="00121647" w:rsidRPr="00121647" w14:paraId="59D2E006"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263FE9E" w14:textId="6146FF85"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409" w:type="dxa"/>
            <w:gridSpan w:val="2"/>
            <w:tcBorders>
              <w:top w:val="nil"/>
              <w:left w:val="single" w:sz="4" w:space="0" w:color="auto"/>
              <w:bottom w:val="single" w:sz="4" w:space="0" w:color="auto"/>
              <w:right w:val="nil"/>
            </w:tcBorders>
            <w:shd w:val="clear" w:color="auto" w:fill="auto"/>
            <w:vAlign w:val="center"/>
          </w:tcPr>
          <w:p w14:paraId="412BBCAE"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Forsunka</w:t>
            </w:r>
            <w:proofErr w:type="spellEnd"/>
            <w:r w:rsidRPr="00121647">
              <w:rPr>
                <w:rFonts w:ascii="Palatino Linotype" w:hAnsi="Palatino Linotype" w:cs="Calibri"/>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45F22B6A"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 xml:space="preserve">Injector complete </w:t>
            </w:r>
          </w:p>
        </w:tc>
        <w:tc>
          <w:tcPr>
            <w:tcW w:w="1314" w:type="dxa"/>
            <w:tcBorders>
              <w:top w:val="nil"/>
              <w:left w:val="nil"/>
              <w:bottom w:val="single" w:sz="4" w:space="0" w:color="auto"/>
              <w:right w:val="nil"/>
            </w:tcBorders>
            <w:shd w:val="clear" w:color="auto" w:fill="auto"/>
            <w:vAlign w:val="center"/>
          </w:tcPr>
          <w:p w14:paraId="767850EE"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51.10100-7407</w:t>
            </w:r>
          </w:p>
        </w:tc>
        <w:tc>
          <w:tcPr>
            <w:tcW w:w="1249" w:type="dxa"/>
            <w:tcBorders>
              <w:top w:val="single" w:sz="4" w:space="0" w:color="auto"/>
              <w:left w:val="single" w:sz="4" w:space="0" w:color="auto"/>
              <w:bottom w:val="single" w:sz="4" w:space="0" w:color="auto"/>
              <w:right w:val="single" w:sz="4" w:space="0" w:color="auto"/>
            </w:tcBorders>
          </w:tcPr>
          <w:p w14:paraId="00C5A8FC"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39F07C07"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121647" w:rsidRPr="00121647" w14:paraId="6D70A6EA"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9E9366D" w14:textId="62BA8C06"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409" w:type="dxa"/>
            <w:gridSpan w:val="2"/>
            <w:tcBorders>
              <w:top w:val="nil"/>
              <w:left w:val="single" w:sz="4" w:space="0" w:color="auto"/>
              <w:bottom w:val="single" w:sz="4" w:space="0" w:color="auto"/>
              <w:right w:val="nil"/>
            </w:tcBorders>
            <w:shd w:val="clear" w:color="auto" w:fill="auto"/>
            <w:vAlign w:val="center"/>
          </w:tcPr>
          <w:p w14:paraId="52D9AAD2"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Püskürücü</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037B0F1D"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Nozzle</w:t>
            </w:r>
          </w:p>
        </w:tc>
        <w:tc>
          <w:tcPr>
            <w:tcW w:w="1314" w:type="dxa"/>
            <w:tcBorders>
              <w:top w:val="nil"/>
              <w:left w:val="nil"/>
              <w:bottom w:val="single" w:sz="4" w:space="0" w:color="auto"/>
              <w:right w:val="nil"/>
            </w:tcBorders>
            <w:shd w:val="clear" w:color="auto" w:fill="auto"/>
            <w:vAlign w:val="center"/>
          </w:tcPr>
          <w:p w14:paraId="22FF7054"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51.10102-0244</w:t>
            </w:r>
          </w:p>
        </w:tc>
        <w:tc>
          <w:tcPr>
            <w:tcW w:w="1249" w:type="dxa"/>
            <w:tcBorders>
              <w:top w:val="single" w:sz="4" w:space="0" w:color="auto"/>
              <w:left w:val="single" w:sz="4" w:space="0" w:color="auto"/>
              <w:bottom w:val="single" w:sz="4" w:space="0" w:color="auto"/>
              <w:right w:val="single" w:sz="4" w:space="0" w:color="auto"/>
            </w:tcBorders>
          </w:tcPr>
          <w:p w14:paraId="3C85011C"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55886AA9"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121647" w:rsidRPr="00121647" w14:paraId="10DC59C6" w14:textId="77777777" w:rsidTr="00121647">
        <w:trPr>
          <w:trHeight w:hRule="exact" w:val="60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5C050D4" w14:textId="2FD28A47"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409" w:type="dxa"/>
            <w:gridSpan w:val="2"/>
            <w:tcBorders>
              <w:top w:val="nil"/>
              <w:left w:val="single" w:sz="4" w:space="0" w:color="auto"/>
              <w:bottom w:val="single" w:sz="4" w:space="0" w:color="auto"/>
              <w:right w:val="nil"/>
            </w:tcBorders>
            <w:shd w:val="clear" w:color="auto" w:fill="auto"/>
            <w:vAlign w:val="center"/>
          </w:tcPr>
          <w:p w14:paraId="0DE98533" w14:textId="77777777" w:rsidR="00121647" w:rsidRPr="00121647" w:rsidRDefault="00121647" w:rsidP="00FF13A8">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Silindir oymağı,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2A7A123" w14:textId="77777777" w:rsidR="00121647" w:rsidRPr="00121647" w:rsidRDefault="00121647" w:rsidP="00FF13A8">
            <w:pPr>
              <w:jc w:val="center"/>
              <w:rPr>
                <w:rFonts w:ascii="Palatino Linotype" w:hAnsi="Palatino Linotype"/>
                <w:color w:val="000000"/>
                <w:sz w:val="16"/>
                <w:szCs w:val="18"/>
                <w:vertAlign w:val="baseline"/>
                <w:lang w:val="en-US"/>
              </w:rPr>
            </w:pPr>
            <w:r w:rsidRPr="00121647">
              <w:rPr>
                <w:rFonts w:ascii="Palatino Linotype" w:hAnsi="Palatino Linotype"/>
                <w:color w:val="000000"/>
                <w:sz w:val="16"/>
                <w:szCs w:val="18"/>
                <w:vertAlign w:val="baseline"/>
                <w:lang w:val="en-US"/>
              </w:rPr>
              <w:t>CYLINDER LINER, with Marine IACS Class certificate STD</w:t>
            </w:r>
          </w:p>
        </w:tc>
        <w:tc>
          <w:tcPr>
            <w:tcW w:w="1314" w:type="dxa"/>
            <w:tcBorders>
              <w:top w:val="nil"/>
              <w:left w:val="nil"/>
              <w:bottom w:val="single" w:sz="4" w:space="0" w:color="auto"/>
              <w:right w:val="nil"/>
            </w:tcBorders>
            <w:shd w:val="clear" w:color="auto" w:fill="auto"/>
            <w:vAlign w:val="center"/>
          </w:tcPr>
          <w:p w14:paraId="03DD8A9E"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51.01201-0468</w:t>
            </w:r>
          </w:p>
        </w:tc>
        <w:tc>
          <w:tcPr>
            <w:tcW w:w="1249" w:type="dxa"/>
            <w:tcBorders>
              <w:top w:val="single" w:sz="4" w:space="0" w:color="auto"/>
              <w:left w:val="single" w:sz="4" w:space="0" w:color="auto"/>
              <w:bottom w:val="single" w:sz="4" w:space="0" w:color="auto"/>
              <w:right w:val="single" w:sz="4" w:space="0" w:color="auto"/>
            </w:tcBorders>
          </w:tcPr>
          <w:p w14:paraId="651B8D23"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6D026B54"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121647" w:rsidRPr="00121647" w14:paraId="3DEDD83B"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6CB5E7" w14:textId="5E413FFE"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409" w:type="dxa"/>
            <w:gridSpan w:val="2"/>
            <w:tcBorders>
              <w:top w:val="nil"/>
              <w:left w:val="single" w:sz="4" w:space="0" w:color="auto"/>
              <w:bottom w:val="single" w:sz="4" w:space="0" w:color="auto"/>
              <w:right w:val="nil"/>
            </w:tcBorders>
            <w:shd w:val="clear" w:color="auto" w:fill="auto"/>
            <w:vAlign w:val="center"/>
          </w:tcPr>
          <w:p w14:paraId="158B48DF"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Maxovikin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dişli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ötürücüsü</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B77407F"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Starting sprocket</w:t>
            </w:r>
          </w:p>
        </w:tc>
        <w:tc>
          <w:tcPr>
            <w:tcW w:w="1314" w:type="dxa"/>
            <w:tcBorders>
              <w:top w:val="nil"/>
              <w:left w:val="nil"/>
              <w:bottom w:val="single" w:sz="4" w:space="0" w:color="auto"/>
              <w:right w:val="nil"/>
            </w:tcBorders>
            <w:shd w:val="clear" w:color="auto" w:fill="auto"/>
            <w:vAlign w:val="center"/>
          </w:tcPr>
          <w:p w14:paraId="48F2056E"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51.02310-0097</w:t>
            </w:r>
          </w:p>
        </w:tc>
        <w:tc>
          <w:tcPr>
            <w:tcW w:w="1249" w:type="dxa"/>
            <w:tcBorders>
              <w:top w:val="single" w:sz="4" w:space="0" w:color="auto"/>
              <w:left w:val="single" w:sz="4" w:space="0" w:color="auto"/>
              <w:bottom w:val="single" w:sz="4" w:space="0" w:color="auto"/>
              <w:right w:val="single" w:sz="4" w:space="0" w:color="auto"/>
            </w:tcBorders>
          </w:tcPr>
          <w:p w14:paraId="07C716C5"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7BC133D1"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r w:rsidR="00121647" w:rsidRPr="00121647" w14:paraId="244CD158" w14:textId="77777777" w:rsidTr="00121647">
        <w:trPr>
          <w:trHeight w:hRule="exact" w:val="57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8D1A49" w14:textId="3AA79096"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409" w:type="dxa"/>
            <w:gridSpan w:val="2"/>
            <w:tcBorders>
              <w:top w:val="nil"/>
              <w:left w:val="single" w:sz="4" w:space="0" w:color="auto"/>
              <w:bottom w:val="single" w:sz="4" w:space="0" w:color="auto"/>
              <w:right w:val="nil"/>
            </w:tcBorders>
            <w:shd w:val="clear" w:color="auto" w:fill="auto"/>
            <w:vAlign w:val="center"/>
          </w:tcPr>
          <w:p w14:paraId="08364DF8" w14:textId="77777777" w:rsidR="00121647" w:rsidRPr="00121647" w:rsidRDefault="00121647" w:rsidP="00FF13A8">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Porşen,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659E8B4"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 xml:space="preserve">Piston, with Marine IACS Class certificate STD </w:t>
            </w:r>
          </w:p>
        </w:tc>
        <w:tc>
          <w:tcPr>
            <w:tcW w:w="1314" w:type="dxa"/>
            <w:tcBorders>
              <w:top w:val="nil"/>
              <w:left w:val="nil"/>
              <w:bottom w:val="single" w:sz="4" w:space="0" w:color="auto"/>
              <w:right w:val="nil"/>
            </w:tcBorders>
            <w:shd w:val="clear" w:color="auto" w:fill="auto"/>
            <w:vAlign w:val="center"/>
          </w:tcPr>
          <w:p w14:paraId="6241116A"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51.025200-6015</w:t>
            </w:r>
          </w:p>
        </w:tc>
        <w:tc>
          <w:tcPr>
            <w:tcW w:w="1249" w:type="dxa"/>
            <w:tcBorders>
              <w:top w:val="single" w:sz="4" w:space="0" w:color="auto"/>
              <w:left w:val="single" w:sz="4" w:space="0" w:color="auto"/>
              <w:bottom w:val="single" w:sz="4" w:space="0" w:color="auto"/>
              <w:right w:val="single" w:sz="4" w:space="0" w:color="auto"/>
            </w:tcBorders>
          </w:tcPr>
          <w:p w14:paraId="7545E90B"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60A4D86"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12</w:t>
            </w:r>
          </w:p>
        </w:tc>
      </w:tr>
      <w:tr w:rsidR="00121647" w:rsidRPr="00121647" w14:paraId="55114514" w14:textId="77777777" w:rsidTr="00121647">
        <w:trPr>
          <w:trHeight w:hRule="exact" w:val="56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207D145" w14:textId="6584025D"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409" w:type="dxa"/>
            <w:gridSpan w:val="2"/>
            <w:tcBorders>
              <w:top w:val="nil"/>
              <w:left w:val="single" w:sz="4" w:space="0" w:color="auto"/>
              <w:bottom w:val="single" w:sz="4" w:space="0" w:color="auto"/>
              <w:right w:val="nil"/>
            </w:tcBorders>
            <w:shd w:val="clear" w:color="auto" w:fill="auto"/>
            <w:vAlign w:val="center"/>
          </w:tcPr>
          <w:p w14:paraId="70F415A9" w14:textId="77777777" w:rsidR="00121647" w:rsidRPr="00121647" w:rsidRDefault="00121647" w:rsidP="00FF13A8">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Matıl yastığı,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EEFED2D" w14:textId="77777777" w:rsidR="00121647" w:rsidRPr="00121647" w:rsidRDefault="00121647" w:rsidP="00FF13A8">
            <w:pPr>
              <w:jc w:val="center"/>
              <w:rPr>
                <w:rFonts w:ascii="Palatino Linotype" w:hAnsi="Palatino Linotype"/>
                <w:color w:val="000000"/>
                <w:sz w:val="18"/>
                <w:szCs w:val="18"/>
                <w:vertAlign w:val="baseline"/>
                <w:lang w:val="en-US"/>
              </w:rPr>
            </w:pPr>
            <w:proofErr w:type="spellStart"/>
            <w:r w:rsidRPr="00121647">
              <w:rPr>
                <w:rFonts w:ascii="Palatino Linotype" w:hAnsi="Palatino Linotype"/>
                <w:color w:val="000000"/>
                <w:sz w:val="18"/>
                <w:szCs w:val="18"/>
                <w:vertAlign w:val="baseline"/>
                <w:lang w:val="en-US"/>
              </w:rPr>
              <w:t>Conrod</w:t>
            </w:r>
            <w:proofErr w:type="spellEnd"/>
            <w:r w:rsidRPr="00121647">
              <w:rPr>
                <w:rFonts w:ascii="Palatino Linotype" w:hAnsi="Palatino Linotype"/>
                <w:color w:val="000000"/>
                <w:sz w:val="18"/>
                <w:szCs w:val="18"/>
                <w:vertAlign w:val="baseline"/>
                <w:lang w:val="en-US"/>
              </w:rPr>
              <w:t xml:space="preserve"> bearing, with Marine IACS Class certificate STD </w:t>
            </w:r>
          </w:p>
        </w:tc>
        <w:tc>
          <w:tcPr>
            <w:tcW w:w="1314" w:type="dxa"/>
            <w:tcBorders>
              <w:top w:val="nil"/>
              <w:left w:val="nil"/>
              <w:bottom w:val="single" w:sz="4" w:space="0" w:color="auto"/>
              <w:right w:val="nil"/>
            </w:tcBorders>
            <w:shd w:val="clear" w:color="auto" w:fill="auto"/>
            <w:vAlign w:val="center"/>
          </w:tcPr>
          <w:p w14:paraId="356AD00F"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51.02410-6632</w:t>
            </w:r>
          </w:p>
        </w:tc>
        <w:tc>
          <w:tcPr>
            <w:tcW w:w="1249" w:type="dxa"/>
            <w:tcBorders>
              <w:top w:val="single" w:sz="4" w:space="0" w:color="auto"/>
              <w:left w:val="single" w:sz="4" w:space="0" w:color="auto"/>
              <w:bottom w:val="single" w:sz="4" w:space="0" w:color="auto"/>
              <w:right w:val="single" w:sz="4" w:space="0" w:color="auto"/>
            </w:tcBorders>
          </w:tcPr>
          <w:p w14:paraId="5DBC9AD3"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78C8684"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121647" w:rsidRPr="00121647" w14:paraId="26B9C60E" w14:textId="77777777" w:rsidTr="00121647">
        <w:trPr>
          <w:trHeight w:hRule="exact" w:val="5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93E2EA" w14:textId="1836C762"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409" w:type="dxa"/>
            <w:gridSpan w:val="2"/>
            <w:tcBorders>
              <w:top w:val="nil"/>
              <w:left w:val="single" w:sz="4" w:space="0" w:color="auto"/>
              <w:bottom w:val="single" w:sz="4" w:space="0" w:color="auto"/>
              <w:right w:val="nil"/>
            </w:tcBorders>
            <w:shd w:val="clear" w:color="auto" w:fill="auto"/>
            <w:vAlign w:val="center"/>
          </w:tcPr>
          <w:p w14:paraId="4E74EBE5" w14:textId="77777777" w:rsidR="00121647" w:rsidRPr="00121647" w:rsidRDefault="00121647" w:rsidP="00FF13A8">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Rama yastığı,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768A9591"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Main bearing, with Marine IACS Class certificate STD</w:t>
            </w:r>
          </w:p>
        </w:tc>
        <w:tc>
          <w:tcPr>
            <w:tcW w:w="1314" w:type="dxa"/>
            <w:tcBorders>
              <w:top w:val="nil"/>
              <w:left w:val="nil"/>
              <w:bottom w:val="single" w:sz="4" w:space="0" w:color="auto"/>
              <w:right w:val="nil"/>
            </w:tcBorders>
            <w:shd w:val="clear" w:color="auto" w:fill="auto"/>
            <w:vAlign w:val="center"/>
          </w:tcPr>
          <w:p w14:paraId="3D98D2AA"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51.01113-6066</w:t>
            </w:r>
          </w:p>
        </w:tc>
        <w:tc>
          <w:tcPr>
            <w:tcW w:w="1249" w:type="dxa"/>
            <w:tcBorders>
              <w:top w:val="single" w:sz="4" w:space="0" w:color="auto"/>
              <w:left w:val="single" w:sz="4" w:space="0" w:color="auto"/>
              <w:bottom w:val="single" w:sz="4" w:space="0" w:color="auto"/>
              <w:right w:val="single" w:sz="4" w:space="0" w:color="auto"/>
            </w:tcBorders>
          </w:tcPr>
          <w:p w14:paraId="2AD68852"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3386CFD"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28</w:t>
            </w:r>
          </w:p>
        </w:tc>
      </w:tr>
      <w:tr w:rsidR="00121647" w:rsidRPr="00121647" w14:paraId="1DE6D5D9" w14:textId="77777777" w:rsidTr="00121647">
        <w:trPr>
          <w:trHeight w:hRule="exact" w:val="54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FEFDE01" w14:textId="72DE38B5"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409" w:type="dxa"/>
            <w:gridSpan w:val="2"/>
            <w:tcBorders>
              <w:top w:val="nil"/>
              <w:left w:val="single" w:sz="4" w:space="0" w:color="auto"/>
              <w:bottom w:val="single" w:sz="4" w:space="0" w:color="auto"/>
              <w:right w:val="nil"/>
            </w:tcBorders>
            <w:shd w:val="clear" w:color="auto" w:fill="auto"/>
            <w:vAlign w:val="center"/>
          </w:tcPr>
          <w:p w14:paraId="7024B1D0" w14:textId="77777777" w:rsidR="00121647" w:rsidRPr="00121647" w:rsidRDefault="00121647" w:rsidP="00FF13A8">
            <w:pPr>
              <w:rPr>
                <w:rFonts w:ascii="Palatino Linotype" w:hAnsi="Palatino Linotype" w:cs="Calibri"/>
                <w:sz w:val="18"/>
                <w:szCs w:val="18"/>
                <w:vertAlign w:val="baseline"/>
                <w:lang w:val="az-Latn-AZ"/>
              </w:rPr>
            </w:pPr>
            <w:r w:rsidRPr="00121647">
              <w:rPr>
                <w:rFonts w:ascii="Palatino Linotype" w:hAnsi="Palatino Linotype" w:cs="Calibri"/>
                <w:sz w:val="18"/>
                <w:szCs w:val="18"/>
                <w:vertAlign w:val="baseline"/>
                <w:lang w:val="az-Latn-AZ"/>
              </w:rPr>
              <w:t>Silindr qapağı, Dəniz Təsnifat Cəmiyyətinin sertifikat</w:t>
            </w:r>
            <w:r w:rsidRPr="00121647">
              <w:rPr>
                <w:rFonts w:ascii="Palatino Linotype" w:hAnsi="Palatino Linotype" w:cs="Calibri" w:hint="eastAsia"/>
                <w:sz w:val="18"/>
                <w:szCs w:val="18"/>
                <w:vertAlign w:val="baseline"/>
                <w:lang w:val="az-Latn-AZ"/>
              </w:rPr>
              <w:t>ı</w:t>
            </w:r>
            <w:r w:rsidRPr="00121647">
              <w:rPr>
                <w:rFonts w:ascii="Palatino Linotype" w:hAnsi="Palatino Linotype" w:cs="Calibri"/>
                <w:sz w:val="18"/>
                <w:szCs w:val="18"/>
                <w:vertAlign w:val="baseline"/>
                <w:lang w:val="az-Latn-AZ"/>
              </w:rPr>
              <w:t xml:space="preserve">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4AC67684"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Cylinder cover, with Marine IACS Class certificate STD</w:t>
            </w:r>
          </w:p>
        </w:tc>
        <w:tc>
          <w:tcPr>
            <w:tcW w:w="1314" w:type="dxa"/>
            <w:tcBorders>
              <w:top w:val="nil"/>
              <w:left w:val="nil"/>
              <w:bottom w:val="single" w:sz="4" w:space="0" w:color="auto"/>
              <w:right w:val="nil"/>
            </w:tcBorders>
            <w:shd w:val="clear" w:color="auto" w:fill="auto"/>
            <w:vAlign w:val="center"/>
          </w:tcPr>
          <w:p w14:paraId="3ABD8CD5"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51.03101-6774</w:t>
            </w:r>
          </w:p>
        </w:tc>
        <w:tc>
          <w:tcPr>
            <w:tcW w:w="1249" w:type="dxa"/>
            <w:tcBorders>
              <w:top w:val="single" w:sz="4" w:space="0" w:color="auto"/>
              <w:left w:val="single" w:sz="4" w:space="0" w:color="auto"/>
              <w:bottom w:val="single" w:sz="4" w:space="0" w:color="auto"/>
              <w:right w:val="single" w:sz="4" w:space="0" w:color="auto"/>
            </w:tcBorders>
          </w:tcPr>
          <w:p w14:paraId="14D089EB"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F47BB3D"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12</w:t>
            </w:r>
          </w:p>
        </w:tc>
      </w:tr>
      <w:tr w:rsidR="00121647" w:rsidRPr="00121647" w14:paraId="7718E52A"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BA6B2A2" w14:textId="762DB85E"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3409" w:type="dxa"/>
            <w:gridSpan w:val="2"/>
            <w:tcBorders>
              <w:top w:val="nil"/>
              <w:left w:val="single" w:sz="4" w:space="0" w:color="auto"/>
              <w:bottom w:val="single" w:sz="4" w:space="0" w:color="auto"/>
              <w:right w:val="nil"/>
            </w:tcBorders>
            <w:shd w:val="clear" w:color="auto" w:fill="auto"/>
            <w:vAlign w:val="center"/>
          </w:tcPr>
          <w:p w14:paraId="051FD1AA"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Klapan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kipləyici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0BB0DF2"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Valve stem seal</w:t>
            </w:r>
          </w:p>
        </w:tc>
        <w:tc>
          <w:tcPr>
            <w:tcW w:w="1314" w:type="dxa"/>
            <w:tcBorders>
              <w:top w:val="nil"/>
              <w:left w:val="nil"/>
              <w:bottom w:val="single" w:sz="4" w:space="0" w:color="auto"/>
              <w:right w:val="nil"/>
            </w:tcBorders>
            <w:shd w:val="clear" w:color="auto" w:fill="auto"/>
            <w:vAlign w:val="center"/>
          </w:tcPr>
          <w:p w14:paraId="1312D6AE"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51.04902-0028</w:t>
            </w:r>
          </w:p>
        </w:tc>
        <w:tc>
          <w:tcPr>
            <w:tcW w:w="1249" w:type="dxa"/>
            <w:tcBorders>
              <w:top w:val="single" w:sz="4" w:space="0" w:color="auto"/>
              <w:left w:val="single" w:sz="4" w:space="0" w:color="auto"/>
              <w:bottom w:val="single" w:sz="4" w:space="0" w:color="auto"/>
              <w:right w:val="single" w:sz="4" w:space="0" w:color="auto"/>
            </w:tcBorders>
          </w:tcPr>
          <w:p w14:paraId="54C29BEA"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48E43D85"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50</w:t>
            </w:r>
          </w:p>
        </w:tc>
      </w:tr>
      <w:tr w:rsidR="00121647" w:rsidRPr="00121647" w14:paraId="7467BFCD"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11C71E6" w14:textId="4A51F745"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27</w:t>
            </w:r>
          </w:p>
        </w:tc>
        <w:tc>
          <w:tcPr>
            <w:tcW w:w="3409" w:type="dxa"/>
            <w:gridSpan w:val="2"/>
            <w:tcBorders>
              <w:top w:val="nil"/>
              <w:left w:val="single" w:sz="4" w:space="0" w:color="auto"/>
              <w:bottom w:val="single" w:sz="4" w:space="0" w:color="auto"/>
              <w:right w:val="nil"/>
            </w:tcBorders>
            <w:shd w:val="clear" w:color="auto" w:fill="auto"/>
            <w:vAlign w:val="center"/>
          </w:tcPr>
          <w:p w14:paraId="0B4A3EED"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Xaric</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edici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klapan</w:t>
            </w:r>
            <w:proofErr w:type="spellEnd"/>
            <w:r w:rsidRPr="00121647">
              <w:rPr>
                <w:rFonts w:ascii="Palatino Linotype" w:hAnsi="Palatino Linotype" w:cs="Calibri"/>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A5CD0AE"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Exhaust valve</w:t>
            </w:r>
          </w:p>
        </w:tc>
        <w:tc>
          <w:tcPr>
            <w:tcW w:w="1314" w:type="dxa"/>
            <w:tcBorders>
              <w:top w:val="nil"/>
              <w:left w:val="nil"/>
              <w:bottom w:val="single" w:sz="4" w:space="0" w:color="auto"/>
              <w:right w:val="nil"/>
            </w:tcBorders>
            <w:shd w:val="clear" w:color="auto" w:fill="auto"/>
            <w:vAlign w:val="center"/>
          </w:tcPr>
          <w:p w14:paraId="15BE8119"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51.04101-0501</w:t>
            </w:r>
          </w:p>
        </w:tc>
        <w:tc>
          <w:tcPr>
            <w:tcW w:w="1249" w:type="dxa"/>
            <w:tcBorders>
              <w:top w:val="single" w:sz="4" w:space="0" w:color="auto"/>
              <w:left w:val="single" w:sz="4" w:space="0" w:color="auto"/>
              <w:bottom w:val="single" w:sz="4" w:space="0" w:color="auto"/>
              <w:right w:val="single" w:sz="4" w:space="0" w:color="auto"/>
            </w:tcBorders>
          </w:tcPr>
          <w:p w14:paraId="486B6669"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5B44AB2D"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121647" w:rsidRPr="00121647" w14:paraId="306AF568"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B360F3D" w14:textId="0A0799BE"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28</w:t>
            </w:r>
          </w:p>
        </w:tc>
        <w:tc>
          <w:tcPr>
            <w:tcW w:w="3409" w:type="dxa"/>
            <w:gridSpan w:val="2"/>
            <w:tcBorders>
              <w:top w:val="nil"/>
              <w:left w:val="single" w:sz="4" w:space="0" w:color="auto"/>
              <w:bottom w:val="single" w:sz="4" w:space="0" w:color="auto"/>
              <w:right w:val="nil"/>
            </w:tcBorders>
            <w:shd w:val="clear" w:color="auto" w:fill="auto"/>
            <w:vAlign w:val="center"/>
          </w:tcPr>
          <w:p w14:paraId="73F3630F"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Sovurucu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B2C36BA"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Inlet valve</w:t>
            </w:r>
          </w:p>
        </w:tc>
        <w:tc>
          <w:tcPr>
            <w:tcW w:w="1314" w:type="dxa"/>
            <w:tcBorders>
              <w:top w:val="nil"/>
              <w:left w:val="nil"/>
              <w:bottom w:val="single" w:sz="4" w:space="0" w:color="auto"/>
              <w:right w:val="nil"/>
            </w:tcBorders>
            <w:shd w:val="clear" w:color="auto" w:fill="auto"/>
            <w:vAlign w:val="center"/>
          </w:tcPr>
          <w:p w14:paraId="4A3C5636"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51.04101-0509</w:t>
            </w:r>
          </w:p>
        </w:tc>
        <w:tc>
          <w:tcPr>
            <w:tcW w:w="1249" w:type="dxa"/>
            <w:tcBorders>
              <w:top w:val="single" w:sz="4" w:space="0" w:color="auto"/>
              <w:left w:val="single" w:sz="4" w:space="0" w:color="auto"/>
              <w:bottom w:val="single" w:sz="4" w:space="0" w:color="auto"/>
              <w:right w:val="single" w:sz="4" w:space="0" w:color="auto"/>
            </w:tcBorders>
          </w:tcPr>
          <w:p w14:paraId="07C42AE4"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BAE1511"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24</w:t>
            </w:r>
          </w:p>
        </w:tc>
      </w:tr>
      <w:tr w:rsidR="00121647" w:rsidRPr="00121647" w14:paraId="1BCA9003"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557485" w14:textId="38527FA1"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29</w:t>
            </w:r>
          </w:p>
        </w:tc>
        <w:tc>
          <w:tcPr>
            <w:tcW w:w="3409" w:type="dxa"/>
            <w:gridSpan w:val="2"/>
            <w:tcBorders>
              <w:top w:val="nil"/>
              <w:left w:val="single" w:sz="4" w:space="0" w:color="auto"/>
              <w:bottom w:val="single" w:sz="4" w:space="0" w:color="auto"/>
              <w:right w:val="nil"/>
            </w:tcBorders>
            <w:shd w:val="clear" w:color="auto" w:fill="auto"/>
            <w:vAlign w:val="center"/>
          </w:tcPr>
          <w:p w14:paraId="7363CEB5"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Yağ</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nasosu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yığımda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6FDDF07"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Oil pump complete</w:t>
            </w:r>
          </w:p>
        </w:tc>
        <w:tc>
          <w:tcPr>
            <w:tcW w:w="1314" w:type="dxa"/>
            <w:tcBorders>
              <w:top w:val="nil"/>
              <w:left w:val="nil"/>
              <w:bottom w:val="single" w:sz="4" w:space="0" w:color="auto"/>
              <w:right w:val="nil"/>
            </w:tcBorders>
            <w:shd w:val="clear" w:color="auto" w:fill="auto"/>
            <w:vAlign w:val="center"/>
          </w:tcPr>
          <w:p w14:paraId="6461F153"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51.05101-6008</w:t>
            </w:r>
          </w:p>
        </w:tc>
        <w:tc>
          <w:tcPr>
            <w:tcW w:w="1249" w:type="dxa"/>
            <w:tcBorders>
              <w:top w:val="single" w:sz="4" w:space="0" w:color="auto"/>
              <w:left w:val="single" w:sz="4" w:space="0" w:color="auto"/>
              <w:bottom w:val="single" w:sz="4" w:space="0" w:color="auto"/>
              <w:right w:val="single" w:sz="4" w:space="0" w:color="auto"/>
            </w:tcBorders>
          </w:tcPr>
          <w:p w14:paraId="1C73D891"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2347FD3B"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r w:rsidR="00121647" w:rsidRPr="00121647" w14:paraId="54C6E4AF"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0372D2" w14:textId="56580F3F"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30</w:t>
            </w:r>
          </w:p>
        </w:tc>
        <w:tc>
          <w:tcPr>
            <w:tcW w:w="3409" w:type="dxa"/>
            <w:gridSpan w:val="2"/>
            <w:tcBorders>
              <w:top w:val="nil"/>
              <w:left w:val="single" w:sz="4" w:space="0" w:color="auto"/>
              <w:bottom w:val="single" w:sz="4" w:space="0" w:color="auto"/>
              <w:right w:val="nil"/>
            </w:tcBorders>
            <w:shd w:val="clear" w:color="auto" w:fill="auto"/>
            <w:vAlign w:val="center"/>
          </w:tcPr>
          <w:p w14:paraId="3058B0D1"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Yağ</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radiatoru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5840330"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Oil cooler</w:t>
            </w:r>
          </w:p>
        </w:tc>
        <w:tc>
          <w:tcPr>
            <w:tcW w:w="1314" w:type="dxa"/>
            <w:tcBorders>
              <w:top w:val="nil"/>
              <w:left w:val="nil"/>
              <w:bottom w:val="single" w:sz="4" w:space="0" w:color="auto"/>
              <w:right w:val="nil"/>
            </w:tcBorders>
            <w:shd w:val="clear" w:color="auto" w:fill="auto"/>
            <w:vAlign w:val="center"/>
          </w:tcPr>
          <w:p w14:paraId="447B2A4B"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51.05601-0148</w:t>
            </w:r>
          </w:p>
        </w:tc>
        <w:tc>
          <w:tcPr>
            <w:tcW w:w="1249" w:type="dxa"/>
            <w:tcBorders>
              <w:top w:val="single" w:sz="4" w:space="0" w:color="auto"/>
              <w:left w:val="single" w:sz="4" w:space="0" w:color="auto"/>
              <w:bottom w:val="single" w:sz="4" w:space="0" w:color="auto"/>
              <w:right w:val="single" w:sz="4" w:space="0" w:color="auto"/>
            </w:tcBorders>
          </w:tcPr>
          <w:p w14:paraId="441261A1"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103823ED"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r w:rsidR="00121647" w:rsidRPr="00121647" w14:paraId="58ECC9FC"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D3FE025" w14:textId="429F2148"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31</w:t>
            </w:r>
          </w:p>
        </w:tc>
        <w:tc>
          <w:tcPr>
            <w:tcW w:w="3409" w:type="dxa"/>
            <w:gridSpan w:val="2"/>
            <w:tcBorders>
              <w:top w:val="nil"/>
              <w:left w:val="single" w:sz="4" w:space="0" w:color="auto"/>
              <w:bottom w:val="single" w:sz="4" w:space="0" w:color="auto"/>
              <w:right w:val="nil"/>
            </w:tcBorders>
            <w:shd w:val="clear" w:color="auto" w:fill="auto"/>
            <w:vAlign w:val="center"/>
          </w:tcPr>
          <w:p w14:paraId="4686CBB9"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nasosunun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təmir</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dəsti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C4261C8"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Coolant pump repair set</w:t>
            </w:r>
          </w:p>
        </w:tc>
        <w:tc>
          <w:tcPr>
            <w:tcW w:w="1314" w:type="dxa"/>
            <w:tcBorders>
              <w:top w:val="nil"/>
              <w:left w:val="nil"/>
              <w:bottom w:val="single" w:sz="4" w:space="0" w:color="auto"/>
              <w:right w:val="nil"/>
            </w:tcBorders>
            <w:shd w:val="clear" w:color="auto" w:fill="auto"/>
            <w:vAlign w:val="center"/>
          </w:tcPr>
          <w:p w14:paraId="59AE0CDF"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51.06500-6526</w:t>
            </w:r>
          </w:p>
        </w:tc>
        <w:tc>
          <w:tcPr>
            <w:tcW w:w="1249" w:type="dxa"/>
            <w:tcBorders>
              <w:top w:val="single" w:sz="4" w:space="0" w:color="auto"/>
              <w:left w:val="single" w:sz="4" w:space="0" w:color="auto"/>
              <w:bottom w:val="single" w:sz="4" w:space="0" w:color="auto"/>
              <w:right w:val="single" w:sz="4" w:space="0" w:color="auto"/>
            </w:tcBorders>
          </w:tcPr>
          <w:p w14:paraId="0530B157"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dəst/set</w:t>
            </w:r>
          </w:p>
        </w:tc>
        <w:tc>
          <w:tcPr>
            <w:tcW w:w="1966" w:type="dxa"/>
            <w:tcBorders>
              <w:top w:val="nil"/>
              <w:left w:val="single" w:sz="4" w:space="0" w:color="auto"/>
              <w:bottom w:val="single" w:sz="4" w:space="0" w:color="auto"/>
              <w:right w:val="single" w:sz="4" w:space="0" w:color="auto"/>
            </w:tcBorders>
            <w:shd w:val="clear" w:color="auto" w:fill="auto"/>
            <w:vAlign w:val="center"/>
          </w:tcPr>
          <w:p w14:paraId="3810006B"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4</w:t>
            </w:r>
          </w:p>
        </w:tc>
      </w:tr>
      <w:tr w:rsidR="00121647" w:rsidRPr="00121647" w14:paraId="7E2007B5"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F0D9C78" w14:textId="5FC1B75E"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32</w:t>
            </w:r>
          </w:p>
        </w:tc>
        <w:tc>
          <w:tcPr>
            <w:tcW w:w="3409" w:type="dxa"/>
            <w:gridSpan w:val="2"/>
            <w:tcBorders>
              <w:top w:val="nil"/>
              <w:left w:val="single" w:sz="4" w:space="0" w:color="auto"/>
              <w:bottom w:val="single" w:sz="4" w:space="0" w:color="auto"/>
              <w:right w:val="nil"/>
            </w:tcBorders>
            <w:shd w:val="clear" w:color="auto" w:fill="auto"/>
            <w:vAlign w:val="center"/>
          </w:tcPr>
          <w:p w14:paraId="18386BDB"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Yüksək</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təzyiqli</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yanacaq</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borusu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478E763E"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Injection pipe set</w:t>
            </w:r>
          </w:p>
        </w:tc>
        <w:tc>
          <w:tcPr>
            <w:tcW w:w="1314" w:type="dxa"/>
            <w:tcBorders>
              <w:top w:val="nil"/>
              <w:left w:val="nil"/>
              <w:bottom w:val="single" w:sz="4" w:space="0" w:color="auto"/>
              <w:right w:val="nil"/>
            </w:tcBorders>
            <w:shd w:val="clear" w:color="auto" w:fill="auto"/>
            <w:vAlign w:val="center"/>
          </w:tcPr>
          <w:p w14:paraId="3F5AFF84"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51.10303-6104</w:t>
            </w:r>
          </w:p>
        </w:tc>
        <w:tc>
          <w:tcPr>
            <w:tcW w:w="1249" w:type="dxa"/>
            <w:tcBorders>
              <w:top w:val="single" w:sz="4" w:space="0" w:color="auto"/>
              <w:left w:val="single" w:sz="4" w:space="0" w:color="auto"/>
              <w:bottom w:val="single" w:sz="4" w:space="0" w:color="auto"/>
              <w:right w:val="single" w:sz="4" w:space="0" w:color="auto"/>
            </w:tcBorders>
          </w:tcPr>
          <w:p w14:paraId="21094060"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dəst/set</w:t>
            </w:r>
          </w:p>
        </w:tc>
        <w:tc>
          <w:tcPr>
            <w:tcW w:w="1966" w:type="dxa"/>
            <w:tcBorders>
              <w:top w:val="nil"/>
              <w:left w:val="single" w:sz="4" w:space="0" w:color="auto"/>
              <w:bottom w:val="single" w:sz="4" w:space="0" w:color="auto"/>
              <w:right w:val="single" w:sz="4" w:space="0" w:color="auto"/>
            </w:tcBorders>
            <w:shd w:val="clear" w:color="auto" w:fill="auto"/>
            <w:vAlign w:val="center"/>
          </w:tcPr>
          <w:p w14:paraId="7AF7590B"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4</w:t>
            </w:r>
          </w:p>
        </w:tc>
      </w:tr>
      <w:tr w:rsidR="00121647" w:rsidRPr="00121647" w14:paraId="0B5E16F7"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D4AFC1" w14:textId="2F308304"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33</w:t>
            </w:r>
          </w:p>
        </w:tc>
        <w:tc>
          <w:tcPr>
            <w:tcW w:w="3409" w:type="dxa"/>
            <w:gridSpan w:val="2"/>
            <w:tcBorders>
              <w:top w:val="nil"/>
              <w:left w:val="single" w:sz="4" w:space="0" w:color="auto"/>
              <w:bottom w:val="single" w:sz="4" w:space="0" w:color="auto"/>
              <w:right w:val="nil"/>
            </w:tcBorders>
            <w:shd w:val="clear" w:color="auto" w:fill="auto"/>
            <w:vAlign w:val="center"/>
          </w:tcPr>
          <w:p w14:paraId="53674279"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Yanacaq</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nasosu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elektron</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aktuatorla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B6E011C"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Fuel pump with electron drive</w:t>
            </w:r>
          </w:p>
        </w:tc>
        <w:tc>
          <w:tcPr>
            <w:tcW w:w="1314" w:type="dxa"/>
            <w:tcBorders>
              <w:top w:val="nil"/>
              <w:left w:val="nil"/>
              <w:bottom w:val="single" w:sz="4" w:space="0" w:color="auto"/>
              <w:right w:val="nil"/>
            </w:tcBorders>
            <w:shd w:val="clear" w:color="auto" w:fill="auto"/>
            <w:vAlign w:val="center"/>
          </w:tcPr>
          <w:p w14:paraId="062D7142"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51,11103-7711</w:t>
            </w:r>
          </w:p>
        </w:tc>
        <w:tc>
          <w:tcPr>
            <w:tcW w:w="1249" w:type="dxa"/>
            <w:tcBorders>
              <w:top w:val="single" w:sz="4" w:space="0" w:color="auto"/>
              <w:left w:val="single" w:sz="4" w:space="0" w:color="auto"/>
              <w:bottom w:val="single" w:sz="4" w:space="0" w:color="auto"/>
              <w:right w:val="single" w:sz="4" w:space="0" w:color="auto"/>
            </w:tcBorders>
          </w:tcPr>
          <w:p w14:paraId="185E9B8A"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0081B735"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r w:rsidR="00121647" w:rsidRPr="00121647" w14:paraId="438B9B3E" w14:textId="77777777" w:rsidTr="00121647">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A3C9BD" w14:textId="05FAD207" w:rsidR="00121647" w:rsidRPr="00121647" w:rsidRDefault="00121647" w:rsidP="00FF13A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34</w:t>
            </w:r>
          </w:p>
        </w:tc>
        <w:tc>
          <w:tcPr>
            <w:tcW w:w="3409" w:type="dxa"/>
            <w:gridSpan w:val="2"/>
            <w:tcBorders>
              <w:top w:val="nil"/>
              <w:left w:val="single" w:sz="4" w:space="0" w:color="auto"/>
              <w:bottom w:val="single" w:sz="4" w:space="0" w:color="auto"/>
              <w:right w:val="nil"/>
            </w:tcBorders>
            <w:shd w:val="clear" w:color="auto" w:fill="auto"/>
            <w:vAlign w:val="center"/>
          </w:tcPr>
          <w:p w14:paraId="2D7F2BFE" w14:textId="77777777" w:rsidR="00121647" w:rsidRPr="00121647" w:rsidRDefault="00121647" w:rsidP="00FF13A8">
            <w:pPr>
              <w:rPr>
                <w:rFonts w:ascii="Palatino Linotype" w:hAnsi="Palatino Linotype" w:cs="Calibri"/>
                <w:sz w:val="18"/>
                <w:szCs w:val="18"/>
                <w:vertAlign w:val="baseline"/>
              </w:rPr>
            </w:pPr>
            <w:proofErr w:type="spellStart"/>
            <w:r w:rsidRPr="00121647">
              <w:rPr>
                <w:rFonts w:ascii="Palatino Linotype" w:hAnsi="Palatino Linotype" w:cs="Calibri"/>
                <w:sz w:val="18"/>
                <w:szCs w:val="18"/>
                <w:vertAlign w:val="baseline"/>
              </w:rPr>
              <w:t>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soyuducusu</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puçok</w:t>
            </w:r>
            <w:proofErr w:type="spellEnd"/>
            <w:r w:rsidRPr="00121647">
              <w:rPr>
                <w:rFonts w:ascii="Palatino Linotype" w:hAnsi="Palatino Linotype" w:cs="Calibri"/>
                <w:sz w:val="18"/>
                <w:szCs w:val="18"/>
                <w:vertAlign w:val="baseline"/>
              </w:rPr>
              <w:t xml:space="preserve"> </w:t>
            </w:r>
            <w:proofErr w:type="spellStart"/>
            <w:r w:rsidRPr="00121647">
              <w:rPr>
                <w:rFonts w:ascii="Palatino Linotype" w:hAnsi="Palatino Linotype" w:cs="Calibri"/>
                <w:sz w:val="18"/>
                <w:szCs w:val="18"/>
                <w:vertAlign w:val="baseline"/>
              </w:rPr>
              <w:t>elementi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02C786AE" w14:textId="77777777" w:rsidR="00121647" w:rsidRPr="00121647" w:rsidRDefault="00121647" w:rsidP="00FF13A8">
            <w:pPr>
              <w:jc w:val="center"/>
              <w:rPr>
                <w:rFonts w:ascii="Palatino Linotype" w:hAnsi="Palatino Linotype"/>
                <w:color w:val="000000"/>
                <w:sz w:val="18"/>
                <w:szCs w:val="18"/>
                <w:vertAlign w:val="baseline"/>
                <w:lang w:val="en-US"/>
              </w:rPr>
            </w:pPr>
            <w:r w:rsidRPr="00121647">
              <w:rPr>
                <w:rFonts w:ascii="Palatino Linotype" w:hAnsi="Palatino Linotype"/>
                <w:color w:val="000000"/>
                <w:sz w:val="18"/>
                <w:szCs w:val="18"/>
                <w:vertAlign w:val="baseline"/>
                <w:lang w:val="en-US"/>
              </w:rPr>
              <w:t>Water cooler element</w:t>
            </w:r>
          </w:p>
        </w:tc>
        <w:tc>
          <w:tcPr>
            <w:tcW w:w="1314" w:type="dxa"/>
            <w:tcBorders>
              <w:top w:val="nil"/>
              <w:left w:val="nil"/>
              <w:bottom w:val="single" w:sz="4" w:space="0" w:color="auto"/>
              <w:right w:val="nil"/>
            </w:tcBorders>
            <w:shd w:val="clear" w:color="auto" w:fill="auto"/>
            <w:vAlign w:val="center"/>
          </w:tcPr>
          <w:p w14:paraId="3B868369" w14:textId="77777777" w:rsidR="00121647" w:rsidRPr="00121647" w:rsidRDefault="00121647" w:rsidP="00FF13A8">
            <w:pPr>
              <w:jc w:val="center"/>
              <w:rPr>
                <w:rFonts w:ascii="Palatino Linotype" w:hAnsi="Palatino Linotype" w:cs="Calibri"/>
                <w:sz w:val="16"/>
                <w:szCs w:val="18"/>
                <w:vertAlign w:val="baseline"/>
              </w:rPr>
            </w:pPr>
            <w:r w:rsidRPr="00121647">
              <w:rPr>
                <w:rFonts w:ascii="Palatino Linotype" w:hAnsi="Palatino Linotype" w:cs="Calibri"/>
                <w:sz w:val="16"/>
                <w:szCs w:val="18"/>
                <w:vertAlign w:val="baseline"/>
              </w:rPr>
              <w:t>50.06109-0009</w:t>
            </w:r>
          </w:p>
        </w:tc>
        <w:tc>
          <w:tcPr>
            <w:tcW w:w="1249" w:type="dxa"/>
            <w:tcBorders>
              <w:top w:val="single" w:sz="4" w:space="0" w:color="auto"/>
              <w:left w:val="single" w:sz="4" w:space="0" w:color="auto"/>
              <w:bottom w:val="single" w:sz="4" w:space="0" w:color="auto"/>
              <w:right w:val="single" w:sz="4" w:space="0" w:color="auto"/>
            </w:tcBorders>
          </w:tcPr>
          <w:p w14:paraId="326C2C33" w14:textId="77777777" w:rsidR="00121647" w:rsidRPr="00121647" w:rsidRDefault="00121647" w:rsidP="00FF13A8">
            <w:pPr>
              <w:jc w:val="center"/>
              <w:rPr>
                <w:rFonts w:ascii="Palatino Linotype" w:hAnsi="Palatino Linotype"/>
                <w:color w:val="000000"/>
                <w:sz w:val="18"/>
                <w:szCs w:val="18"/>
                <w:vertAlign w:val="baseline"/>
                <w:lang w:val="az-Latn-AZ"/>
              </w:rPr>
            </w:pPr>
            <w:r w:rsidRPr="00121647">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14:paraId="7AE8798A" w14:textId="77777777" w:rsidR="00121647" w:rsidRPr="00121647" w:rsidRDefault="00121647" w:rsidP="00FF13A8">
            <w:pPr>
              <w:jc w:val="center"/>
              <w:rPr>
                <w:rFonts w:ascii="Palatino Linotype" w:hAnsi="Palatino Linotype" w:cs="Calibri"/>
                <w:sz w:val="18"/>
                <w:szCs w:val="18"/>
                <w:vertAlign w:val="baseline"/>
              </w:rPr>
            </w:pPr>
            <w:r w:rsidRPr="00121647">
              <w:rPr>
                <w:rFonts w:ascii="Palatino Linotype" w:hAnsi="Palatino Linotype" w:cs="Calibri"/>
                <w:sz w:val="18"/>
                <w:szCs w:val="18"/>
                <w:vertAlign w:val="baseline"/>
              </w:rPr>
              <w:t>2</w:t>
            </w:r>
          </w:p>
        </w:tc>
      </w:tr>
    </w:tbl>
    <w:p w14:paraId="3756F2D2" w14:textId="616C39DB" w:rsidR="00445DC7" w:rsidRDefault="00445DC7" w:rsidP="005E786D">
      <w:pPr>
        <w:rPr>
          <w:rFonts w:ascii="Arial" w:hAnsi="Arial" w:cs="Arial"/>
          <w:b/>
          <w:sz w:val="32"/>
          <w:szCs w:val="32"/>
          <w:lang w:val="az-Latn-AZ"/>
        </w:rPr>
      </w:pPr>
    </w:p>
    <w:p w14:paraId="4C7B338A" w14:textId="2E49C63D" w:rsidR="00200180" w:rsidRDefault="00200180" w:rsidP="00606347">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3EE9CCE5" w14:textId="14086348" w:rsidR="005E786D" w:rsidRPr="004044C7" w:rsidRDefault="005E786D" w:rsidP="005E786D">
      <w:pPr>
        <w:jc w:val="center"/>
        <w:rPr>
          <w:rFonts w:ascii="Arial" w:hAnsi="Arial" w:cs="Arial"/>
          <w:b/>
          <w:sz w:val="32"/>
          <w:szCs w:val="32"/>
          <w:lang w:val="az-Latn-AZ"/>
        </w:rPr>
      </w:pPr>
      <w:r>
        <w:rPr>
          <w:rFonts w:ascii="Arial" w:hAnsi="Arial" w:cs="Arial"/>
          <w:b/>
          <w:sz w:val="32"/>
          <w:szCs w:val="32"/>
          <w:lang w:val="az-Latn-AZ"/>
        </w:rPr>
        <w:t xml:space="preserve">  </w:t>
      </w:r>
      <w:r w:rsidR="00A83352">
        <w:rPr>
          <w:rFonts w:ascii="Arial" w:hAnsi="Arial" w:cs="Arial"/>
          <w:b/>
          <w:sz w:val="32"/>
          <w:szCs w:val="32"/>
          <w:shd w:val="clear" w:color="auto" w:fill="FAFAFA"/>
          <w:lang w:val="az-Latn-AZ"/>
        </w:rPr>
        <w:t xml:space="preserve">Tahir </w:t>
      </w:r>
      <w:r w:rsidR="00A83352">
        <w:rPr>
          <w:rFonts w:ascii="Arial" w:hAnsi="Arial" w:cs="Arial"/>
          <w:b/>
          <w:sz w:val="32"/>
          <w:szCs w:val="32"/>
          <w:lang w:val="az-Latn-AZ"/>
        </w:rPr>
        <w:t>Seyidov</w:t>
      </w:r>
      <w:r>
        <w:rPr>
          <w:rFonts w:ascii="Arial" w:hAnsi="Arial" w:cs="Arial"/>
          <w:b/>
          <w:sz w:val="32"/>
          <w:szCs w:val="32"/>
          <w:lang w:val="az-Latn-AZ"/>
        </w:rPr>
        <w:t xml:space="preserve">, </w:t>
      </w:r>
      <w:r w:rsidRPr="004044C7">
        <w:rPr>
          <w:rFonts w:ascii="Arial" w:hAnsi="Arial" w:cs="Arial"/>
          <w:b/>
          <w:sz w:val="32"/>
          <w:szCs w:val="32"/>
          <w:lang w:val="az-Latn-AZ"/>
        </w:rPr>
        <w:t>Donanmanın texniki istismar xidməti</w:t>
      </w:r>
      <w:r w:rsidR="00A83352">
        <w:rPr>
          <w:rFonts w:ascii="Arial" w:hAnsi="Arial" w:cs="Arial"/>
          <w:b/>
          <w:sz w:val="32"/>
          <w:szCs w:val="32"/>
          <w:lang w:val="az-Latn-AZ"/>
        </w:rPr>
        <w:t>nin rəis müavini</w:t>
      </w:r>
    </w:p>
    <w:p w14:paraId="2A665438" w14:textId="2CF19883" w:rsidR="005E786D" w:rsidRPr="000255E0" w:rsidRDefault="005E786D" w:rsidP="005E786D">
      <w:pPr>
        <w:jc w:val="center"/>
        <w:rPr>
          <w:rFonts w:ascii="Arial" w:hAnsi="Arial" w:cs="Arial"/>
          <w:b/>
          <w:sz w:val="32"/>
          <w:szCs w:val="32"/>
          <w:lang w:val="en-US"/>
        </w:rPr>
      </w:pPr>
      <w:r>
        <w:rPr>
          <w:rFonts w:ascii="Arial" w:hAnsi="Arial" w:cs="Arial"/>
          <w:b/>
          <w:sz w:val="32"/>
          <w:szCs w:val="32"/>
          <w:lang w:val="az-Latn-AZ"/>
        </w:rPr>
        <w:t>Tel: (+994</w:t>
      </w:r>
      <w:r w:rsidR="00A83352">
        <w:rPr>
          <w:rFonts w:ascii="Arial" w:hAnsi="Arial" w:cs="Arial"/>
          <w:b/>
          <w:sz w:val="32"/>
          <w:szCs w:val="32"/>
          <w:lang w:val="az-Latn-AZ"/>
        </w:rPr>
        <w:t>12) 404 37 00 / 2182</w:t>
      </w:r>
    </w:p>
    <w:p w14:paraId="3D937D7B" w14:textId="51B48ED0" w:rsidR="00A83352" w:rsidRDefault="005E786D" w:rsidP="00A83352">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A83352">
        <w:rPr>
          <w:rFonts w:ascii="Arial" w:hAnsi="Arial" w:cs="Arial"/>
          <w:b/>
          <w:sz w:val="32"/>
          <w:szCs w:val="32"/>
          <w:shd w:val="clear" w:color="auto" w:fill="FAFAFA"/>
          <w:lang w:val="az-Latn-AZ"/>
        </w:rPr>
        <w:fldChar w:fldCharType="begin"/>
      </w:r>
      <w:r w:rsidR="00A83352">
        <w:rPr>
          <w:rFonts w:ascii="Arial" w:hAnsi="Arial" w:cs="Arial"/>
          <w:b/>
          <w:sz w:val="32"/>
          <w:szCs w:val="32"/>
          <w:shd w:val="clear" w:color="auto" w:fill="FAFAFA"/>
          <w:lang w:val="az-Latn-AZ"/>
        </w:rPr>
        <w:instrText xml:space="preserve"> HYPERLINK "mailto:</w:instrText>
      </w:r>
      <w:r w:rsidR="00A83352" w:rsidRPr="00A83352">
        <w:rPr>
          <w:rFonts w:ascii="Arial" w:hAnsi="Arial" w:cs="Arial"/>
          <w:b/>
          <w:sz w:val="32"/>
          <w:szCs w:val="32"/>
          <w:shd w:val="clear" w:color="auto" w:fill="FAFAFA"/>
          <w:lang w:val="az-Latn-AZ"/>
        </w:rPr>
        <w:instrText>tahir.seyidov@asco.az</w:instrText>
      </w:r>
      <w:r w:rsidR="00A83352">
        <w:rPr>
          <w:rFonts w:ascii="Arial" w:hAnsi="Arial" w:cs="Arial"/>
          <w:b/>
          <w:sz w:val="32"/>
          <w:szCs w:val="32"/>
          <w:shd w:val="clear" w:color="auto" w:fill="FAFAFA"/>
          <w:lang w:val="az-Latn-AZ"/>
        </w:rPr>
        <w:instrText xml:space="preserve">" </w:instrText>
      </w:r>
      <w:r w:rsidR="00A83352">
        <w:rPr>
          <w:rFonts w:ascii="Arial" w:hAnsi="Arial" w:cs="Arial"/>
          <w:b/>
          <w:sz w:val="32"/>
          <w:szCs w:val="32"/>
          <w:shd w:val="clear" w:color="auto" w:fill="FAFAFA"/>
          <w:lang w:val="az-Latn-AZ"/>
        </w:rPr>
        <w:fldChar w:fldCharType="separate"/>
      </w:r>
      <w:r w:rsidR="00A83352" w:rsidRPr="0040163E">
        <w:rPr>
          <w:rStyle w:val="Hyperlink"/>
          <w:rFonts w:ascii="Arial" w:hAnsi="Arial" w:cs="Arial"/>
          <w:b/>
          <w:sz w:val="32"/>
          <w:szCs w:val="32"/>
          <w:shd w:val="clear" w:color="auto" w:fill="FAFAFA"/>
          <w:lang w:val="az-Latn-AZ"/>
        </w:rPr>
        <w:t>tahir.seyidov@asco.az</w:t>
      </w:r>
      <w:r w:rsidR="00A83352">
        <w:rPr>
          <w:rFonts w:ascii="Arial" w:hAnsi="Arial" w:cs="Arial"/>
          <w:b/>
          <w:sz w:val="32"/>
          <w:szCs w:val="32"/>
          <w:shd w:val="clear" w:color="auto" w:fill="FAFAFA"/>
          <w:lang w:val="az-Latn-AZ"/>
        </w:rPr>
        <w:fldChar w:fldCharType="end"/>
      </w:r>
    </w:p>
    <w:p w14:paraId="5C8490EA" w14:textId="165542A4"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0F5C10"/>
    <w:rsid w:val="001148EF"/>
    <w:rsid w:val="00121647"/>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32D22"/>
    <w:rsid w:val="00445DC7"/>
    <w:rsid w:val="004615F6"/>
    <w:rsid w:val="00477ADD"/>
    <w:rsid w:val="004B73E9"/>
    <w:rsid w:val="004C2CD9"/>
    <w:rsid w:val="004C4AE4"/>
    <w:rsid w:val="0051256B"/>
    <w:rsid w:val="00515053"/>
    <w:rsid w:val="0052771B"/>
    <w:rsid w:val="0053576A"/>
    <w:rsid w:val="005436F7"/>
    <w:rsid w:val="00584453"/>
    <w:rsid w:val="005D0597"/>
    <w:rsid w:val="005E786D"/>
    <w:rsid w:val="005F6E90"/>
    <w:rsid w:val="00606347"/>
    <w:rsid w:val="00613117"/>
    <w:rsid w:val="00627C62"/>
    <w:rsid w:val="0066018C"/>
    <w:rsid w:val="00661FDF"/>
    <w:rsid w:val="006D5866"/>
    <w:rsid w:val="00711386"/>
    <w:rsid w:val="00736202"/>
    <w:rsid w:val="00754FFD"/>
    <w:rsid w:val="007858C3"/>
    <w:rsid w:val="007C7741"/>
    <w:rsid w:val="007F212F"/>
    <w:rsid w:val="007F6D7D"/>
    <w:rsid w:val="00823515"/>
    <w:rsid w:val="00824730"/>
    <w:rsid w:val="00836AB5"/>
    <w:rsid w:val="00846011"/>
    <w:rsid w:val="008621E2"/>
    <w:rsid w:val="008731E6"/>
    <w:rsid w:val="00875272"/>
    <w:rsid w:val="008909B8"/>
    <w:rsid w:val="00895D77"/>
    <w:rsid w:val="00897D28"/>
    <w:rsid w:val="00940B67"/>
    <w:rsid w:val="00996154"/>
    <w:rsid w:val="009E2C77"/>
    <w:rsid w:val="00A83352"/>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85969"/>
    <w:rsid w:val="00D9251A"/>
    <w:rsid w:val="00D97D18"/>
    <w:rsid w:val="00DB1E1E"/>
    <w:rsid w:val="00DE764A"/>
    <w:rsid w:val="00DF066F"/>
    <w:rsid w:val="00DF7529"/>
    <w:rsid w:val="00E32B0E"/>
    <w:rsid w:val="00E55A5E"/>
    <w:rsid w:val="00E62307"/>
    <w:rsid w:val="00E7672D"/>
    <w:rsid w:val="00E96965"/>
    <w:rsid w:val="00EF6347"/>
    <w:rsid w:val="00F1160E"/>
    <w:rsid w:val="00F14B05"/>
    <w:rsid w:val="00F50BE9"/>
    <w:rsid w:val="00F53AC0"/>
    <w:rsid w:val="00FC64F2"/>
    <w:rsid w:val="00FE6B18"/>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18</cp:revision>
  <cp:lastPrinted>2020-10-14T11:42:00Z</cp:lastPrinted>
  <dcterms:created xsi:type="dcterms:W3CDTF">2023-01-27T05:58:00Z</dcterms:created>
  <dcterms:modified xsi:type="dcterms:W3CDTF">2023-02-01T11:50:00Z</dcterms:modified>
</cp:coreProperties>
</file>