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C3480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>»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>/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ASCO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главного двигателя </w:t>
      </w:r>
      <w:r w:rsidR="00DC3480" w:rsidRP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паромного судна «Барда», находящегося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на балансе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компании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040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DC3480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6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DC3480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марта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DC348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на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F4636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2F4636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94" w:type="dxa"/>
        <w:tblInd w:w="-1423" w:type="dxa"/>
        <w:tblLook w:val="04A0" w:firstRow="1" w:lastRow="0" w:firstColumn="1" w:lastColumn="0" w:noHBand="0" w:noVBand="1"/>
      </w:tblPr>
      <w:tblGrid>
        <w:gridCol w:w="424"/>
        <w:gridCol w:w="100"/>
        <w:gridCol w:w="3309"/>
        <w:gridCol w:w="2618"/>
        <w:gridCol w:w="114"/>
        <w:gridCol w:w="1314"/>
        <w:gridCol w:w="1249"/>
        <w:gridCol w:w="1966"/>
      </w:tblGrid>
      <w:tr w:rsidR="002F4636" w:rsidRPr="008621E2" w:rsidTr="000B0039">
        <w:trPr>
          <w:trHeight w:hRule="exact" w:val="59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36" w:rsidRPr="008621E2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36" w:rsidRPr="008621E2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36" w:rsidRPr="008621E2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36" w:rsidRPr="008621E2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36" w:rsidRPr="008621E2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2F4636" w:rsidRPr="002F4636" w:rsidTr="000B0039">
        <w:trPr>
          <w:trHeight w:hRule="exact" w:val="273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E6B18" w:rsidRDefault="002F4636" w:rsidP="000B0039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adı/Vessels name: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“Bərdə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“Barda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</w:p>
        </w:tc>
      </w:tr>
      <w:tr w:rsidR="002F4636" w:rsidRPr="002F4636" w:rsidTr="000B0039">
        <w:trPr>
          <w:trHeight w:hRule="exact" w:val="276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Baş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mühərrik/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main engine: MAN </w:t>
            </w:r>
            <w:r w:rsidRPr="0017730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5S26MC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</w:p>
        </w:tc>
      </w:tr>
      <w:tr w:rsidR="002F4636" w:rsidRPr="00121647" w:rsidTr="000B0039">
        <w:trPr>
          <w:trHeight w:hRule="exact"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yığma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Injector complete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90910-161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2F4636" w:rsidRPr="00121647" w:rsidTr="000B0039">
        <w:trPr>
          <w:trHeight w:hRule="exact" w:val="5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Aparıcı şpindel yığma nazik tip püskürücü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 xml:space="preserve">Spindle guide cpl slide type </w:t>
            </w:r>
            <w:r>
              <w:rPr>
                <w:rFonts w:ascii="Palatino Linotype" w:hAnsi="Palatino Linotype"/>
                <w:sz w:val="18"/>
                <w:szCs w:val="18"/>
                <w:vertAlign w:val="baseline"/>
                <w:lang w:val="en-US"/>
              </w:rPr>
              <w:t>with nozzle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90910-</w:t>
            </w: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>0</w:t>
            </w: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161-281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20</w:t>
            </w:r>
          </w:p>
        </w:tc>
      </w:tr>
      <w:tr w:rsidR="002F4636" w:rsidRPr="00121647" w:rsidTr="000B0039">
        <w:trPr>
          <w:trHeight w:hRule="exact" w:val="2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Yüksək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təzyiqli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>Fuel pump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90910-176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2F4636" w:rsidRPr="00121647" w:rsidTr="000B0039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privodu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sz w:val="18"/>
                <w:szCs w:val="18"/>
                <w:vertAlign w:val="baseline"/>
                <w:lang w:val="az-Latn-AZ"/>
              </w:rPr>
              <w:t>Fuel pump drive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90902-119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2F4636" w:rsidRPr="00121647" w:rsidTr="000B0039">
        <w:trPr>
          <w:trHeight w:hRule="exact" w:val="5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Silindir oymağı, Dəniz Təsnifat Cəmiyyətinin sertifikatı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Cylinder liner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, with Marine IACS Class certificate STD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90302-182-071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Köynək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Jacket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90302-182-046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Köynək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Jacket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90302-182-083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</w:t>
            </w:r>
          </w:p>
        </w:tc>
      </w:tr>
      <w:tr w:rsidR="002F4636" w:rsidRPr="00121647" w:rsidTr="000B0039">
        <w:trPr>
          <w:trHeight w:hRule="exact" w:val="2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Silindr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qapağının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araqatı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Cylinder head gasket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90101-195-126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Bellows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91003-148-378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6</w:t>
            </w:r>
          </w:p>
        </w:tc>
      </w:tr>
      <w:tr w:rsidR="002F4636" w:rsidRPr="00121647" w:rsidTr="000B0039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Bellows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91004-29-062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F4636" w:rsidRPr="00121647" w:rsidTr="000B0039">
        <w:trPr>
          <w:trHeight w:hRule="exact" w:val="5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 ətəyi, </w:t>
            </w: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Dəniz Təsnifat Cəmiyyətinin sertifikatı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Piston skirt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90201-0172-180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privodu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Valve drive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90805-84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F4636" w:rsidRPr="00121647" w:rsidTr="000B0039">
        <w:trPr>
          <w:trHeight w:hRule="exact" w:val="2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Rolik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aparıcı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üçün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vtulka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Bushing for roller guide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90902-119-227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F4636" w:rsidRPr="00121647" w:rsidTr="000B0039">
        <w:trPr>
          <w:trHeight w:hRule="exact" w:val="5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Silindr qapağı, Dəniz Təsnifat Cəmiyyətinin sertifikatı ilə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Cylinder cover, 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90101-0195-018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Şpindel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Spindle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90801-0137-277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2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soyuducusu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Heat exchanger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 xml:space="preserve"> NT-150 SB-10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Yəhər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Bottom piece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90801-137-300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Yanacaq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borusu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Fuel pipe complete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90806-0085-308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Silindr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qapağı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araqat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/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Cylinder head gasket/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90302-182-034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5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Porşen, </w:t>
            </w: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Dəniz Təsnifat Cəmiyyətinin sertifikatı ilə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Piston, 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STD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  <w:t xml:space="preserve"> </w:t>
            </w: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90201-172-143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Porşen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üzüyü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Piston 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90201-172-023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20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 xml:space="preserve"> 90201-172-059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30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90201-172-047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30</w:t>
            </w:r>
          </w:p>
        </w:tc>
      </w:tr>
      <w:tr w:rsidR="002F4636" w:rsidRPr="00121647" w:rsidTr="000B0039">
        <w:trPr>
          <w:trHeight w:hRule="exact"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Geri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qaytarmayan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Non return valve complete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90805-0084U poz.159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4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İndikator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kran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Indicator valve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P90612-0052U poz.136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4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Rezin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Rubber 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P90612-0052U poz.170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40</w:t>
            </w:r>
          </w:p>
        </w:tc>
      </w:tr>
      <w:tr w:rsidR="002F4636" w:rsidRPr="00121647" w:rsidTr="000B0039">
        <w:trPr>
          <w:trHeight w:hRule="exact" w:val="5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 yığımda, </w:t>
            </w: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 complete, </w:t>
            </w: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P90612-0052U poz.826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10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Xaric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edici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  <w:r w:rsidRPr="001C1C0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Exhaust valve </w:t>
            </w:r>
            <w:proofErr w:type="spellStart"/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assy</w:t>
            </w:r>
            <w:proofErr w:type="spellEnd"/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P90801-0137U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borusu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Fuel pipe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90913-0071-012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borusu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Fuel pipe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90913-0071-120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2F4636" w:rsidRPr="00121647" w:rsidTr="000B0039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Baş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buraxıcı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Main starting valve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90702-0066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2F4636" w:rsidRPr="00121647" w:rsidTr="000B0039">
        <w:trPr>
          <w:trHeight w:hRule="exact" w:val="2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21647" w:rsidRDefault="002F4636" w:rsidP="000B003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Plunjer</w:t>
            </w:r>
            <w:proofErr w:type="spellEnd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C1C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cütü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1C1C07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Comb. puncture + </w:t>
            </w:r>
            <w:proofErr w:type="spellStart"/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suct</w:t>
            </w:r>
            <w:proofErr w:type="spellEnd"/>
            <w:r w:rsidRPr="001C1C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. valve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636" w:rsidRPr="008E58D5" w:rsidRDefault="002F4636" w:rsidP="000B0039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E58D5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  <w:t>90901-0208-017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cüt/pair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36" w:rsidRPr="00F26529" w:rsidRDefault="002F4636" w:rsidP="000B003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2652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</w:tbl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>Тахир</w:t>
      </w:r>
      <w:proofErr w:type="spellEnd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 xml:space="preserve"> Сейидов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, заместитель начальни</w:t>
      </w:r>
      <w:bookmarkStart w:id="0" w:name="_GoBack"/>
      <w:bookmarkEnd w:id="0"/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ка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16F01" w:rsidRPr="00EA57A9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2C7E1C" w:rsidRPr="002C7E1C" w:rsidRDefault="00616F01" w:rsidP="002C7E1C">
      <w:pPr>
        <w:jc w:val="center"/>
        <w:rPr>
          <w:rFonts w:ascii="Arial" w:hAnsi="Arial" w:cs="Arial"/>
          <w:b/>
          <w:color w:val="0563C1"/>
          <w:sz w:val="32"/>
          <w:szCs w:val="32"/>
          <w:u w:val="single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2C7E1C">
        <w:rPr>
          <w:vertAlign w:val="baseline"/>
        </w:rPr>
        <w:t xml:space="preserve"> </w:t>
      </w:r>
      <w:hyperlink r:id="rId10" w:history="1">
        <w:r w:rsidR="002C7E1C" w:rsidRPr="0040163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lastRenderedPageBreak/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11" w:rsidRDefault="00831D11" w:rsidP="009439ED">
      <w:r>
        <w:separator/>
      </w:r>
    </w:p>
  </w:endnote>
  <w:endnote w:type="continuationSeparator" w:id="0">
    <w:p w:rsidR="00831D11" w:rsidRDefault="00831D11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11" w:rsidRDefault="00831D11" w:rsidP="009439ED">
      <w:r>
        <w:separator/>
      </w:r>
    </w:p>
  </w:footnote>
  <w:footnote w:type="continuationSeparator" w:id="0">
    <w:p w:rsidR="00831D11" w:rsidRDefault="00831D11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2F4636"/>
    <w:rsid w:val="0034706F"/>
    <w:rsid w:val="00383930"/>
    <w:rsid w:val="003A3017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1D11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C3480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DA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2023-02-22T08:13:00Z</dcterms:modified>
</cp:coreProperties>
</file>