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5190A" w:rsidRDefault="003867F0" w:rsidP="0055190A">
      <w:pPr>
        <w:tabs>
          <w:tab w:val="left" w:pos="1418"/>
        </w:tabs>
        <w:ind w:right="-639"/>
        <w:jc w:val="center"/>
        <w:rPr>
          <w:rFonts w:ascii="Arial" w:hAnsi="Arial" w:cs="Arial"/>
          <w:b/>
          <w:sz w:val="32"/>
          <w:szCs w:val="32"/>
          <w:lang w:val="en-US"/>
        </w:rPr>
      </w:pP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Azerbaijan Caspian Shipping</w:t>
      </w:r>
      <w:r w:rsidRPr="007853C7">
        <w:rPr>
          <w:rFonts w:ascii="Arial" w:eastAsia="Arial" w:hAnsi="Arial" w:cs="Arial"/>
          <w:b/>
          <w:sz w:val="32"/>
          <w:szCs w:val="32"/>
          <w:lang w:val="en-US"/>
        </w:rPr>
        <w:t>”</w:t>
      </w:r>
      <w:r w:rsidR="00DA2DD8" w:rsidRPr="007853C7">
        <w:rPr>
          <w:rFonts w:ascii="Arial" w:eastAsia="Arial" w:hAnsi="Arial" w:cs="Arial"/>
          <w:b/>
          <w:sz w:val="32"/>
          <w:szCs w:val="32"/>
          <w:lang w:val="en-US"/>
        </w:rPr>
        <w:t xml:space="preserve"> Closed Joint Stock Company</w:t>
      </w:r>
      <w:r w:rsidR="0055190A">
        <w:rPr>
          <w:rFonts w:ascii="Arial" w:eastAsia="Arial" w:hAnsi="Arial" w:cs="Arial"/>
          <w:b/>
          <w:sz w:val="32"/>
          <w:szCs w:val="32"/>
          <w:lang w:val="en-US"/>
        </w:rPr>
        <w:t>/ASCO</w:t>
      </w:r>
      <w:r w:rsidR="00DA2DD8" w:rsidRPr="007853C7">
        <w:rPr>
          <w:rFonts w:ascii="Arial" w:eastAsia="Arial" w:hAnsi="Arial" w:cs="Arial"/>
          <w:b/>
          <w:sz w:val="32"/>
          <w:szCs w:val="32"/>
          <w:lang w:val="en-US"/>
        </w:rPr>
        <w:t xml:space="preserve"> is announcing </w:t>
      </w:r>
      <w:r w:rsidR="00F30971" w:rsidRPr="007853C7">
        <w:rPr>
          <w:rFonts w:ascii="Arial" w:eastAsia="Arial" w:hAnsi="Arial" w:cs="Arial"/>
          <w:b/>
          <w:sz w:val="32"/>
          <w:szCs w:val="32"/>
          <w:lang w:val="en-US"/>
        </w:rPr>
        <w:t>open bidding for the purchase</w:t>
      </w:r>
      <w:r w:rsidR="00DA2DD8" w:rsidRPr="007853C7">
        <w:rPr>
          <w:rFonts w:ascii="Arial" w:eastAsia="Arial" w:hAnsi="Arial" w:cs="Arial"/>
          <w:b/>
          <w:sz w:val="32"/>
          <w:szCs w:val="32"/>
          <w:lang w:val="en-US"/>
        </w:rPr>
        <w:t xml:space="preserve"> of</w:t>
      </w:r>
      <w:r w:rsidR="007853C7">
        <w:rPr>
          <w:rFonts w:ascii="Arial" w:eastAsia="Arial" w:hAnsi="Arial" w:cs="Arial"/>
          <w:b/>
          <w:sz w:val="32"/>
          <w:szCs w:val="32"/>
          <w:lang w:val="en-US"/>
        </w:rPr>
        <w:t xml:space="preserve"> main</w:t>
      </w:r>
      <w:r w:rsidR="00FB4D2C" w:rsidRPr="007853C7">
        <w:rPr>
          <w:rFonts w:ascii="Arial" w:eastAsia="Arial" w:hAnsi="Arial" w:cs="Arial"/>
          <w:b/>
          <w:sz w:val="32"/>
          <w:szCs w:val="32"/>
          <w:lang w:val="en-US"/>
        </w:rPr>
        <w:t xml:space="preserve"> engine</w:t>
      </w:r>
      <w:r w:rsidR="00ED5252" w:rsidRPr="007853C7">
        <w:rPr>
          <w:rFonts w:ascii="Arial" w:eastAsia="Arial" w:hAnsi="Arial" w:cs="Arial"/>
          <w:b/>
          <w:sz w:val="32"/>
          <w:szCs w:val="32"/>
          <w:lang w:val="en-US"/>
        </w:rPr>
        <w:t xml:space="preserve"> </w:t>
      </w:r>
      <w:r w:rsidR="00DA2DD8" w:rsidRPr="007853C7">
        <w:rPr>
          <w:rFonts w:ascii="Arial" w:eastAsia="Arial" w:hAnsi="Arial" w:cs="Arial"/>
          <w:b/>
          <w:sz w:val="32"/>
          <w:szCs w:val="32"/>
          <w:lang w:val="en-US"/>
        </w:rPr>
        <w:t>spar</w:t>
      </w:r>
      <w:r w:rsidR="00BA0CFD" w:rsidRPr="007853C7">
        <w:rPr>
          <w:rFonts w:ascii="Arial" w:eastAsia="Arial" w:hAnsi="Arial" w:cs="Arial"/>
          <w:b/>
          <w:sz w:val="32"/>
          <w:szCs w:val="32"/>
          <w:lang w:val="en-US"/>
        </w:rPr>
        <w:t>e parts required for the</w:t>
      </w:r>
      <w:r w:rsidR="007853C7">
        <w:rPr>
          <w:rFonts w:ascii="Arial" w:eastAsia="Arial" w:hAnsi="Arial" w:cs="Arial"/>
          <w:b/>
          <w:sz w:val="32"/>
          <w:szCs w:val="32"/>
          <w:lang w:val="en-US"/>
        </w:rPr>
        <w:t xml:space="preserve"> ferry vessel “</w:t>
      </w:r>
      <w:proofErr w:type="spellStart"/>
      <w:r w:rsidR="007853C7">
        <w:rPr>
          <w:rFonts w:ascii="Arial" w:eastAsia="Arial" w:hAnsi="Arial" w:cs="Arial"/>
          <w:b/>
          <w:sz w:val="32"/>
          <w:szCs w:val="32"/>
          <w:lang w:val="en-US"/>
        </w:rPr>
        <w:t>Barda</w:t>
      </w:r>
      <w:proofErr w:type="spellEnd"/>
      <w:r w:rsidR="007853C7">
        <w:rPr>
          <w:rFonts w:ascii="Arial" w:eastAsia="Arial" w:hAnsi="Arial" w:cs="Arial"/>
          <w:b/>
          <w:sz w:val="32"/>
          <w:szCs w:val="32"/>
          <w:lang w:val="en-US"/>
        </w:rPr>
        <w:t>”</w:t>
      </w:r>
      <w:r w:rsidR="0055190A">
        <w:rPr>
          <w:rFonts w:ascii="Arial" w:eastAsia="Arial" w:hAnsi="Arial" w:cs="Arial"/>
          <w:b/>
          <w:sz w:val="32"/>
          <w:szCs w:val="32"/>
          <w:lang w:val="en-US"/>
        </w:rPr>
        <w:t xml:space="preserve">, </w:t>
      </w:r>
      <w:r w:rsidR="0055190A">
        <w:rPr>
          <w:rFonts w:ascii="Arial" w:hAnsi="Arial" w:cs="Arial"/>
          <w:b/>
          <w:sz w:val="32"/>
          <w:szCs w:val="32"/>
          <w:lang w:val="en-US"/>
        </w:rPr>
        <w:t xml:space="preserve">which is on the </w:t>
      </w:r>
      <w:r w:rsidR="0055190A" w:rsidRPr="0055190A">
        <w:rPr>
          <w:rFonts w:ascii="Arial" w:hAnsi="Arial" w:cs="Arial"/>
          <w:b/>
          <w:sz w:val="32"/>
          <w:szCs w:val="32"/>
          <w:lang w:val="en-US"/>
        </w:rPr>
        <w:t>balance sheet of company</w:t>
      </w:r>
      <w:bookmarkStart w:id="0" w:name="_GoBack"/>
      <w:bookmarkEnd w:id="0"/>
    </w:p>
    <w:p w:rsidR="00202D94" w:rsidRPr="007853C7" w:rsidRDefault="0055190A" w:rsidP="0055190A">
      <w:pPr>
        <w:jc w:val="center"/>
        <w:rPr>
          <w:rFonts w:ascii="Arial" w:hAnsi="Arial" w:cs="Arial"/>
          <w:b/>
          <w:sz w:val="32"/>
          <w:szCs w:val="32"/>
          <w:lang w:val="az-Latn-AZ"/>
        </w:rPr>
      </w:pPr>
      <w:r>
        <w:rPr>
          <w:rFonts w:ascii="Arial" w:eastAsia="Arial" w:hAnsi="Arial" w:cs="Arial"/>
          <w:b/>
          <w:sz w:val="32"/>
          <w:szCs w:val="32"/>
          <w:lang w:val="en-US"/>
        </w:rPr>
        <w:t xml:space="preserve">      </w:t>
      </w:r>
      <w:r w:rsidR="00B42EC4" w:rsidRPr="007853C7">
        <w:rPr>
          <w:rFonts w:ascii="Arial" w:eastAsia="Arial" w:hAnsi="Arial" w:cs="Arial"/>
          <w:b/>
          <w:sz w:val="32"/>
          <w:szCs w:val="32"/>
          <w:lang w:val="en-US"/>
        </w:rPr>
        <w:t>BIDDIN</w:t>
      </w:r>
      <w:r w:rsidR="007853C7" w:rsidRPr="007853C7">
        <w:rPr>
          <w:rFonts w:ascii="Arial" w:eastAsia="Arial" w:hAnsi="Arial" w:cs="Arial"/>
          <w:b/>
          <w:sz w:val="32"/>
          <w:szCs w:val="32"/>
          <w:lang w:val="en-US"/>
        </w:rPr>
        <w:t>G No. AM040</w:t>
      </w:r>
      <w:r w:rsidR="005C3DB9" w:rsidRPr="007853C7">
        <w:rPr>
          <w:rFonts w:ascii="Arial" w:eastAsia="Arial" w:hAnsi="Arial" w:cs="Arial"/>
          <w:b/>
          <w:sz w:val="32"/>
          <w:szCs w:val="32"/>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55190A"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7853C7">
              <w:rPr>
                <w:rFonts w:ascii="Arial" w:eastAsia="Arial" w:hAnsi="Arial" w:cs="Arial"/>
                <w:b/>
                <w:sz w:val="20"/>
                <w:szCs w:val="22"/>
                <w:vertAlign w:val="baseline"/>
                <w:lang w:val="en-US"/>
              </w:rPr>
              <w:t>March 6</w:t>
            </w:r>
            <w:r w:rsidR="00692250" w:rsidRPr="00692250">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55190A"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692250">
              <w:rPr>
                <w:rFonts w:ascii="Arial" w:eastAsia="Arial" w:hAnsi="Arial" w:cs="Arial"/>
                <w:sz w:val="20"/>
                <w:szCs w:val="22"/>
                <w:vertAlign w:val="baseline"/>
                <w:lang w:val="en-US"/>
              </w:rPr>
              <w:t>0</w:t>
            </w:r>
            <w:r w:rsidR="00A64C73">
              <w:rPr>
                <w:rFonts w:ascii="Arial" w:eastAsia="Arial" w:hAnsi="Arial" w:cs="Arial"/>
                <w:sz w:val="20"/>
                <w:szCs w:val="22"/>
                <w:vertAlign w:val="baseline"/>
                <w:lang w:val="en-US"/>
              </w:rPr>
              <w:t>0 (</w:t>
            </w:r>
            <w:r w:rsidR="00692250">
              <w:rPr>
                <w:rFonts w:ascii="Arial" w:eastAsia="Arial" w:hAnsi="Arial" w:cs="Arial"/>
                <w:sz w:val="20"/>
                <w:szCs w:val="22"/>
                <w:vertAlign w:val="baseline"/>
                <w:lang w:val="en-US"/>
              </w:rPr>
              <w:t>one hundred</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55190A">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55190A"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55190A"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7853C7">
              <w:rPr>
                <w:rFonts w:ascii="Arial" w:eastAsia="Arial" w:hAnsi="Arial" w:cs="Arial"/>
                <w:b/>
                <w:sz w:val="20"/>
                <w:szCs w:val="22"/>
                <w:vertAlign w:val="baseline"/>
                <w:lang w:val="en-US"/>
              </w:rPr>
              <w:t>March 16</w:t>
            </w:r>
            <w:r w:rsidR="007853C7" w:rsidRPr="007853C7">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55190A"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55190A"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7853C7">
              <w:rPr>
                <w:rFonts w:ascii="Arial" w:eastAsia="Arial" w:hAnsi="Arial" w:cs="Arial"/>
                <w:b/>
                <w:sz w:val="20"/>
                <w:szCs w:val="22"/>
                <w:vertAlign w:val="baseline"/>
                <w:lang w:val="en-US"/>
              </w:rPr>
              <w:t>March 17</w:t>
            </w:r>
            <w:r w:rsidR="007853C7" w:rsidRPr="007853C7">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55190A"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55190A"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94" w:type="dxa"/>
        <w:tblInd w:w="-1423" w:type="dxa"/>
        <w:tblLook w:val="04A0" w:firstRow="1" w:lastRow="0" w:firstColumn="1" w:lastColumn="0" w:noHBand="0" w:noVBand="1"/>
      </w:tblPr>
      <w:tblGrid>
        <w:gridCol w:w="424"/>
        <w:gridCol w:w="100"/>
        <w:gridCol w:w="3309"/>
        <w:gridCol w:w="2618"/>
        <w:gridCol w:w="114"/>
        <w:gridCol w:w="1314"/>
        <w:gridCol w:w="1249"/>
        <w:gridCol w:w="1966"/>
      </w:tblGrid>
      <w:tr w:rsidR="007853C7" w:rsidRPr="008621E2" w:rsidTr="00C608FB">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53C7" w:rsidRPr="008621E2" w:rsidRDefault="007853C7" w:rsidP="00C608FB">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rsidR="007853C7" w:rsidRPr="008621E2" w:rsidRDefault="007853C7" w:rsidP="00C608FB">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428" w:type="dxa"/>
            <w:gridSpan w:val="2"/>
            <w:tcBorders>
              <w:top w:val="single" w:sz="4" w:space="0" w:color="auto"/>
              <w:left w:val="nil"/>
              <w:bottom w:val="single" w:sz="4" w:space="0" w:color="auto"/>
              <w:right w:val="single" w:sz="4" w:space="0" w:color="auto"/>
            </w:tcBorders>
          </w:tcPr>
          <w:p w:rsidR="007853C7" w:rsidRPr="008621E2" w:rsidRDefault="007853C7" w:rsidP="00C608FB">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rsidR="007853C7" w:rsidRPr="008621E2" w:rsidRDefault="007853C7" w:rsidP="00C608FB">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966" w:type="dxa"/>
            <w:tcBorders>
              <w:top w:val="single" w:sz="4" w:space="0" w:color="auto"/>
              <w:left w:val="nil"/>
              <w:bottom w:val="single" w:sz="4" w:space="0" w:color="auto"/>
              <w:right w:val="single" w:sz="4" w:space="0" w:color="auto"/>
            </w:tcBorders>
          </w:tcPr>
          <w:p w:rsidR="007853C7" w:rsidRPr="008621E2" w:rsidRDefault="007853C7" w:rsidP="00C608FB">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7853C7" w:rsidRPr="0055190A" w:rsidTr="00C608FB">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53C7" w:rsidRPr="00FE6B18" w:rsidRDefault="007853C7" w:rsidP="00C608FB">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Pr>
                <w:rFonts w:ascii="Palatino Linotype" w:hAnsi="Palatino Linotype" w:cs="Tahoma"/>
                <w:b/>
                <w:color w:val="000000"/>
                <w:sz w:val="20"/>
                <w:szCs w:val="18"/>
                <w:vertAlign w:val="baseline"/>
                <w:lang w:val="az-Latn-AZ"/>
              </w:rPr>
              <w:t>“Bərdə</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xml:space="preserve"> / “Barda</w:t>
            </w:r>
            <w:r w:rsidRPr="00FE6B18">
              <w:rPr>
                <w:rFonts w:ascii="Palatino Linotype" w:hAnsi="Palatino Linotype" w:cs="Tahoma"/>
                <w:b/>
                <w:color w:val="000000"/>
                <w:sz w:val="20"/>
                <w:szCs w:val="18"/>
                <w:vertAlign w:val="baseline"/>
                <w:lang w:val="az-Latn-AZ"/>
              </w:rPr>
              <w:t>”</w:t>
            </w:r>
          </w:p>
        </w:tc>
      </w:tr>
      <w:tr w:rsidR="007853C7" w:rsidRPr="0055190A" w:rsidTr="00C608FB">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rPr>
                <w:rFonts w:ascii="Palatino Linotype" w:hAnsi="Palatino Linotype"/>
                <w:b/>
                <w:sz w:val="20"/>
                <w:vertAlign w:val="baseline"/>
                <w:lang w:val="az-Latn-AZ"/>
              </w:rPr>
            </w:pPr>
            <w:r>
              <w:rPr>
                <w:rFonts w:ascii="Palatino Linotype" w:hAnsi="Palatino Linotype"/>
                <w:b/>
                <w:sz w:val="20"/>
                <w:vertAlign w:val="baseline"/>
                <w:lang w:val="az-Latn-AZ"/>
              </w:rPr>
              <w:t>Baş</w:t>
            </w:r>
            <w:r w:rsidRPr="00121647">
              <w:rPr>
                <w:rFonts w:ascii="Palatino Linotype" w:hAnsi="Palatino Linotype"/>
                <w:b/>
                <w:sz w:val="20"/>
                <w:vertAlign w:val="baseline"/>
                <w:lang w:val="az-Latn-AZ"/>
              </w:rPr>
              <w:t xml:space="preserve"> mühərrik/</w:t>
            </w:r>
            <w:r>
              <w:rPr>
                <w:rFonts w:ascii="Palatino Linotype" w:hAnsi="Palatino Linotype"/>
                <w:b/>
                <w:sz w:val="20"/>
                <w:vertAlign w:val="baseline"/>
                <w:lang w:val="az-Latn-AZ"/>
              </w:rPr>
              <w:t xml:space="preserve">main engine: MAN </w:t>
            </w:r>
            <w:r w:rsidRPr="00177307">
              <w:rPr>
                <w:rFonts w:ascii="Palatino Linotype" w:hAnsi="Palatino Linotype"/>
                <w:b/>
                <w:sz w:val="20"/>
                <w:vertAlign w:val="baseline"/>
                <w:lang w:val="az-Latn-AZ"/>
              </w:rPr>
              <w:t>5S26MC</w:t>
            </w:r>
            <w:r>
              <w:rPr>
                <w:rFonts w:ascii="Palatino Linotype" w:hAnsi="Palatino Linotype"/>
                <w:b/>
                <w:sz w:val="20"/>
                <w:vertAlign w:val="baseline"/>
                <w:lang w:val="az-Latn-AZ"/>
              </w:rPr>
              <w:t xml:space="preserve"> </w:t>
            </w:r>
          </w:p>
        </w:tc>
      </w:tr>
      <w:tr w:rsidR="007853C7" w:rsidRPr="00121647" w:rsidTr="00C608FB">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Forsunka</w:t>
            </w:r>
            <w:proofErr w:type="spellEnd"/>
            <w:r w:rsidRPr="001C1C07">
              <w:rPr>
                <w:rFonts w:ascii="Palatino Linotype" w:hAnsi="Palatino Linotype" w:cs="Calibri"/>
                <w:color w:val="000000"/>
                <w:sz w:val="18"/>
                <w:szCs w:val="18"/>
                <w:vertAlign w:val="baseline"/>
                <w:lang w:val="az-Latn-AZ"/>
              </w:rPr>
              <w:t xml:space="preserve"> yığma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Injector complete</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90910-161</w:t>
            </w:r>
          </w:p>
        </w:tc>
        <w:tc>
          <w:tcPr>
            <w:tcW w:w="1249" w:type="dxa"/>
            <w:tcBorders>
              <w:top w:val="single" w:sz="4" w:space="0" w:color="auto"/>
              <w:left w:val="single" w:sz="4" w:space="0" w:color="auto"/>
              <w:bottom w:val="single" w:sz="4" w:space="0" w:color="auto"/>
              <w:right w:val="single" w:sz="4" w:space="0" w:color="auto"/>
            </w:tcBorders>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4</w:t>
            </w:r>
          </w:p>
        </w:tc>
      </w:tr>
      <w:tr w:rsidR="007853C7" w:rsidRPr="00121647" w:rsidTr="00C608FB">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Aparıcı şpindel yığma nazik tip püskürücü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sz w:val="18"/>
                <w:szCs w:val="18"/>
                <w:vertAlign w:val="baseline"/>
                <w:lang w:val="az-Latn-AZ"/>
              </w:rPr>
              <w:t xml:space="preserve">Spindle guide cpl slide type </w:t>
            </w:r>
            <w:r>
              <w:rPr>
                <w:rFonts w:ascii="Palatino Linotype" w:hAnsi="Palatino Linotype"/>
                <w:sz w:val="18"/>
                <w:szCs w:val="18"/>
                <w:vertAlign w:val="baseline"/>
                <w:lang w:val="en-US"/>
              </w:rPr>
              <w:t>with nozzle</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90910-</w:t>
            </w:r>
            <w:r w:rsidRPr="008E58D5">
              <w:rPr>
                <w:rFonts w:ascii="Palatino Linotype" w:hAnsi="Palatino Linotype" w:cs="Calibri"/>
                <w:sz w:val="16"/>
                <w:szCs w:val="18"/>
                <w:vertAlign w:val="baseline"/>
                <w:lang w:val="en-US"/>
              </w:rPr>
              <w:t>0</w:t>
            </w:r>
            <w:r w:rsidRPr="008E58D5">
              <w:rPr>
                <w:rFonts w:ascii="Palatino Linotype" w:hAnsi="Palatino Linotype" w:cs="Calibri"/>
                <w:sz w:val="16"/>
                <w:szCs w:val="18"/>
                <w:vertAlign w:val="baseline"/>
              </w:rPr>
              <w:t>161-281</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20</w:t>
            </w:r>
          </w:p>
        </w:tc>
      </w:tr>
      <w:tr w:rsidR="007853C7" w:rsidRPr="00121647" w:rsidTr="00C608FB">
        <w:trPr>
          <w:trHeight w:hRule="exact" w:val="26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Yüksək</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təzyiqli</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yanacaq</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sz w:val="18"/>
                <w:szCs w:val="18"/>
                <w:vertAlign w:val="baseline"/>
                <w:lang w:val="az-Latn-AZ"/>
              </w:rPr>
              <w:t>Fuel pump</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90910-176</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w:t>
            </w:r>
          </w:p>
        </w:tc>
      </w:tr>
      <w:tr w:rsidR="007853C7" w:rsidRPr="00121647" w:rsidTr="00C608FB">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Yanacaq</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nasosu</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privodu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sz w:val="18"/>
                <w:szCs w:val="18"/>
                <w:vertAlign w:val="baseline"/>
                <w:lang w:val="az-Latn-AZ"/>
              </w:rPr>
              <w:t>Fuel pump drive</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90902-119</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w:t>
            </w:r>
          </w:p>
        </w:tc>
      </w:tr>
      <w:tr w:rsidR="007853C7" w:rsidRPr="00121647" w:rsidTr="00C608FB">
        <w:trPr>
          <w:trHeight w:hRule="exact" w:val="59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Silindir oymağı, Dəniz Təsnifat Cəmiyyətinin sertifikatı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az-Latn-AZ"/>
              </w:rPr>
              <w:t>Cylinder liner</w:t>
            </w:r>
            <w:r w:rsidRPr="001C1C07">
              <w:rPr>
                <w:rFonts w:ascii="Palatino Linotype" w:hAnsi="Palatino Linotype"/>
                <w:color w:val="000000"/>
                <w:sz w:val="18"/>
                <w:szCs w:val="18"/>
                <w:vertAlign w:val="baseline"/>
                <w:lang w:val="az-Latn-AZ"/>
              </w:rPr>
              <w:t xml:space="preserve">, with Marine IACS Class certificate STD </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90302-182-071</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7853C7" w:rsidRPr="00121647" w:rsidTr="00C608FB">
        <w:trPr>
          <w:trHeight w:hRule="exact" w:val="2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Köynək</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az-Latn-AZ"/>
              </w:rPr>
            </w:pPr>
            <w:r w:rsidRPr="001C1C07">
              <w:rPr>
                <w:rFonts w:ascii="Palatino Linotype" w:hAnsi="Palatino Linotype"/>
                <w:color w:val="000000"/>
                <w:sz w:val="18"/>
                <w:szCs w:val="18"/>
                <w:vertAlign w:val="baseline"/>
                <w:lang w:val="az-Latn-AZ"/>
              </w:rPr>
              <w:t>Jacket</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90302-182-046</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Köynək</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az-Latn-AZ"/>
              </w:rPr>
            </w:pPr>
            <w:r w:rsidRPr="001C1C07">
              <w:rPr>
                <w:rFonts w:ascii="Palatino Linotype" w:hAnsi="Palatino Linotype"/>
                <w:color w:val="000000"/>
                <w:sz w:val="18"/>
                <w:szCs w:val="18"/>
                <w:vertAlign w:val="baseline"/>
                <w:lang w:val="az-Latn-AZ"/>
              </w:rPr>
              <w:t>Jacket</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90302-182-083</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w:t>
            </w:r>
          </w:p>
        </w:tc>
      </w:tr>
      <w:tr w:rsidR="007853C7" w:rsidRPr="00121647" w:rsidTr="00C608FB">
        <w:trPr>
          <w:trHeight w:hRule="exact" w:val="29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Silindr</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qapağının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araqatı</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az-Latn-AZ"/>
              </w:rPr>
              <w:t>Cylinder head gasket</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90101-195-126</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5</w:t>
            </w:r>
          </w:p>
        </w:tc>
      </w:tr>
      <w:tr w:rsidR="007853C7" w:rsidRPr="00121647" w:rsidTr="00C608FB">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Kompensator</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Bellows</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91003-148-378</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6</w:t>
            </w:r>
          </w:p>
        </w:tc>
      </w:tr>
      <w:tr w:rsidR="007853C7" w:rsidRPr="00121647" w:rsidTr="00C608FB">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Kompensator</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Bellows </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91004-29-062</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w:t>
            </w:r>
          </w:p>
        </w:tc>
      </w:tr>
      <w:tr w:rsidR="007853C7" w:rsidRPr="00121647" w:rsidTr="00C608FB">
        <w:trPr>
          <w:trHeight w:hRule="exact" w:val="55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Porşen ətəyi, </w:t>
            </w:r>
            <w:r w:rsidRPr="001C1C07">
              <w:rPr>
                <w:rFonts w:ascii="Palatino Linotype" w:hAnsi="Palatino Linotype" w:cs="Calibri"/>
                <w:color w:val="000000"/>
                <w:sz w:val="18"/>
                <w:szCs w:val="18"/>
                <w:vertAlign w:val="baseline"/>
                <w:lang w:val="az-Latn-AZ"/>
              </w:rPr>
              <w:t xml:space="preserve">Dəniz Təsnifat Cəmiyyətinin sertifikatı ilə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az-Latn-AZ"/>
              </w:rPr>
              <w:t>Piston skirt</w:t>
            </w:r>
            <w:r w:rsidRPr="001C1C07">
              <w:rPr>
                <w:rFonts w:ascii="Palatino Linotype" w:hAnsi="Palatino Linotype"/>
                <w:color w:val="000000"/>
                <w:sz w:val="18"/>
                <w:szCs w:val="18"/>
                <w:vertAlign w:val="baseline"/>
                <w:lang w:val="az-Latn-AZ"/>
              </w:rPr>
              <w:t>, with Marine IACS Class certificate STD</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90201-0172-180</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5</w:t>
            </w:r>
          </w:p>
        </w:tc>
      </w:tr>
      <w:tr w:rsidR="007853C7" w:rsidRPr="00121647" w:rsidTr="00C608FB">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Klapan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privodu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az-Latn-AZ"/>
              </w:rPr>
              <w:t>Valve drive</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90805-84</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w:t>
            </w:r>
          </w:p>
        </w:tc>
      </w:tr>
      <w:tr w:rsidR="007853C7" w:rsidRPr="00121647" w:rsidTr="00C608FB">
        <w:trPr>
          <w:trHeight w:hRule="exact" w:val="2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Rolik</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aparıcı</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üçün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vtulka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en-US"/>
              </w:rPr>
              <w:t>Bushing for roller guide</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90902-119-227</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w:t>
            </w:r>
          </w:p>
        </w:tc>
      </w:tr>
      <w:tr w:rsidR="007853C7" w:rsidRPr="00121647" w:rsidTr="00C608FB">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 xml:space="preserve">Silindr qapağı, Dəniz Təsnifat Cəmiyyətinin sertifikatı ilə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Cylinder cover, </w:t>
            </w:r>
            <w:r w:rsidRPr="001C1C07">
              <w:rPr>
                <w:rFonts w:ascii="Palatino Linotype" w:hAnsi="Palatino Linotype"/>
                <w:color w:val="000000"/>
                <w:sz w:val="18"/>
                <w:szCs w:val="18"/>
                <w:vertAlign w:val="baseline"/>
                <w:lang w:val="az-Latn-AZ"/>
              </w:rPr>
              <w:t>with Marine IACS Class certificate STD</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90101-0195-018</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7853C7" w:rsidRPr="00121647" w:rsidTr="00C608FB">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Şpindel</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Spindle</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90801-0137-277</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10</w:t>
            </w:r>
          </w:p>
        </w:tc>
      </w:tr>
      <w:tr w:rsidR="007853C7" w:rsidRPr="00121647" w:rsidTr="00C608FB">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Su</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soyuducusu</w:t>
            </w:r>
            <w:proofErr w:type="spellEnd"/>
            <w:r w:rsidRPr="001C1C07">
              <w:rPr>
                <w:rFonts w:ascii="Palatino Linotype" w:hAnsi="Palatino Linotype" w:cs="Calibri"/>
                <w:color w:val="000000"/>
                <w:sz w:val="18"/>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az-Latn-AZ"/>
              </w:rPr>
            </w:pPr>
            <w:r w:rsidRPr="001C1C07">
              <w:rPr>
                <w:rFonts w:ascii="Palatino Linotype" w:hAnsi="Palatino Linotype"/>
                <w:color w:val="000000"/>
                <w:sz w:val="18"/>
                <w:szCs w:val="18"/>
                <w:vertAlign w:val="baseline"/>
                <w:lang w:val="en-US"/>
              </w:rPr>
              <w:t>Heat exchanger</w:t>
            </w:r>
          </w:p>
        </w:tc>
        <w:tc>
          <w:tcPr>
            <w:tcW w:w="1314" w:type="dxa"/>
            <w:tcBorders>
              <w:top w:val="nil"/>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 xml:space="preserve"> NT-150 SB-10</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nil"/>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2</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Yəhər</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Bottom piece</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90801-137-300</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10</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Yanacaq</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borusu</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Fuel pipe complete</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90806-0085-308</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Silindr</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qapağı</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araqat</w:t>
            </w:r>
            <w:proofErr w:type="spellEnd"/>
            <w:r w:rsidRPr="001C1C07">
              <w:rPr>
                <w:rFonts w:ascii="Palatino Linotype" w:hAnsi="Palatino Linotype" w:cs="Calibri"/>
                <w:sz w:val="18"/>
                <w:szCs w:val="18"/>
                <w:vertAlign w:val="baseline"/>
              </w:rPr>
              <w:t>/</w:t>
            </w:r>
            <w:proofErr w:type="spellStart"/>
            <w:r w:rsidRPr="001C1C07">
              <w:rPr>
                <w:rFonts w:ascii="Palatino Linotype" w:hAnsi="Palatino Linotype" w:cs="Calibri"/>
                <w:sz w:val="18"/>
                <w:szCs w:val="18"/>
                <w:vertAlign w:val="baseline"/>
              </w:rPr>
              <w:t>üzük</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en-US"/>
              </w:rPr>
              <w:t>Cylinder head gasket/</w:t>
            </w:r>
            <w:r w:rsidRPr="001C1C07">
              <w:rPr>
                <w:rFonts w:ascii="Palatino Linotype" w:hAnsi="Palatino Linotype"/>
                <w:color w:val="000000"/>
                <w:sz w:val="18"/>
                <w:szCs w:val="18"/>
                <w:vertAlign w:val="baseline"/>
                <w:lang w:val="en-US"/>
              </w:rPr>
              <w:t>Ring</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90302-182-034</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7853C7" w:rsidRPr="00121647" w:rsidTr="00C608FB">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Porşen, </w:t>
            </w:r>
            <w:r w:rsidRPr="001C1C07">
              <w:rPr>
                <w:rFonts w:ascii="Palatino Linotype" w:hAnsi="Palatino Linotype" w:cs="Calibri"/>
                <w:color w:val="000000"/>
                <w:sz w:val="18"/>
                <w:szCs w:val="18"/>
                <w:vertAlign w:val="baseline"/>
                <w:lang w:val="az-Latn-AZ"/>
              </w:rPr>
              <w:t xml:space="preserve">Dəniz Təsnifat Cəmiyyətinin sertifikatı ilə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Piston, </w:t>
            </w:r>
            <w:r w:rsidRPr="001C1C07">
              <w:rPr>
                <w:rFonts w:ascii="Palatino Linotype" w:hAnsi="Palatino Linotype"/>
                <w:color w:val="000000"/>
                <w:sz w:val="18"/>
                <w:szCs w:val="18"/>
                <w:vertAlign w:val="baseline"/>
                <w:lang w:val="az-Latn-AZ"/>
              </w:rPr>
              <w:t xml:space="preserve">with Marine IACS Class certificate STD </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lang w:val="en-US"/>
              </w:rPr>
              <w:t xml:space="preserve"> </w:t>
            </w:r>
            <w:r w:rsidRPr="008E58D5">
              <w:rPr>
                <w:rFonts w:ascii="Palatino Linotype" w:hAnsi="Palatino Linotype" w:cs="Calibri"/>
                <w:sz w:val="16"/>
                <w:szCs w:val="18"/>
                <w:vertAlign w:val="baseline"/>
              </w:rPr>
              <w:t>90201-172-143</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Porşen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üzüyü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Piston ring</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90201-172-023</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20</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Üzük</w:t>
            </w:r>
            <w:proofErr w:type="spellEnd"/>
            <w:r w:rsidRPr="001C1C07">
              <w:rPr>
                <w:rFonts w:ascii="Palatino Linotype" w:hAnsi="Palatino Linotype" w:cs="Calibri"/>
                <w:sz w:val="18"/>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Ring</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 xml:space="preserve"> 90201-172-059</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30</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Üzük</w:t>
            </w:r>
            <w:proofErr w:type="spellEnd"/>
            <w:r w:rsidRPr="001C1C07">
              <w:rPr>
                <w:rFonts w:ascii="Palatino Linotype" w:hAnsi="Palatino Linotype" w:cs="Calibri"/>
                <w:sz w:val="18"/>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Ring</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90201-172-047</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30</w:t>
            </w:r>
          </w:p>
        </w:tc>
      </w:tr>
      <w:tr w:rsidR="007853C7" w:rsidRPr="00121647" w:rsidTr="00C608FB">
        <w:trPr>
          <w:trHeight w:hRule="exact" w:val="43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Geri</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qaytarmayan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klapan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Non return valve complete</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90805-0084U poz.159</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7853C7" w:rsidRPr="00121647" w:rsidTr="00C608FB">
        <w:trPr>
          <w:trHeight w:hRule="exact" w:val="4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İndikator</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kran</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Indicator valve </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P90612-0052U poz.136</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5</w:t>
            </w:r>
          </w:p>
        </w:tc>
      </w:tr>
      <w:tr w:rsidR="007853C7" w:rsidRPr="00121647" w:rsidTr="00C608FB">
        <w:trPr>
          <w:trHeight w:hRule="exact" w:val="4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Rezin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üzük</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8"/>
                <w:vertAlign w:val="baseline"/>
                <w:lang w:val="en-US"/>
              </w:rPr>
              <w:t>Rubber ring</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P90612-0052U poz.170</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40</w:t>
            </w:r>
          </w:p>
        </w:tc>
      </w:tr>
      <w:tr w:rsidR="007853C7" w:rsidRPr="00121647" w:rsidTr="00C608FB">
        <w:trPr>
          <w:trHeight w:hRule="exact" w:val="5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sz w:val="18"/>
                <w:szCs w:val="18"/>
                <w:vertAlign w:val="baseline"/>
                <w:lang w:val="az-Latn-AZ"/>
              </w:rPr>
              <w:t xml:space="preserve">Porşen yığımda, </w:t>
            </w:r>
            <w:r w:rsidRPr="001C1C07">
              <w:rPr>
                <w:rFonts w:ascii="Palatino Linotype" w:hAnsi="Palatino Linotype" w:cs="Calibri"/>
                <w:color w:val="000000"/>
                <w:sz w:val="18"/>
                <w:szCs w:val="18"/>
                <w:vertAlign w:val="baseline"/>
                <w:lang w:val="az-Latn-AZ"/>
              </w:rPr>
              <w:t>Dəniz Təsnifat Cəmiyyətinin sertifikatı ilə</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Piston complete, </w:t>
            </w:r>
            <w:r w:rsidRPr="001C1C07">
              <w:rPr>
                <w:rFonts w:ascii="Palatino Linotype" w:hAnsi="Palatino Linotype"/>
                <w:color w:val="000000"/>
                <w:sz w:val="18"/>
                <w:szCs w:val="18"/>
                <w:vertAlign w:val="baseline"/>
                <w:lang w:val="az-Latn-AZ"/>
              </w:rPr>
              <w:t>with Marine IACS Class certificate STD</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P90612-0052U poz.826</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10</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sz w:val="18"/>
                <w:szCs w:val="18"/>
                <w:vertAlign w:val="baseline"/>
              </w:rPr>
              <w:t>Xaric</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edici</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klapan</w:t>
            </w:r>
            <w:proofErr w:type="spellEnd"/>
            <w:r w:rsidRPr="001C1C07">
              <w:rPr>
                <w:rFonts w:ascii="Palatino Linotype" w:hAnsi="Palatino Linotype" w:cs="Calibri"/>
                <w:sz w:val="18"/>
                <w:szCs w:val="18"/>
                <w:vertAlign w:val="baseline"/>
              </w:rPr>
              <w:t xml:space="preserve"> </w:t>
            </w:r>
            <w:proofErr w:type="spellStart"/>
            <w:r w:rsidRPr="001C1C07">
              <w:rPr>
                <w:rFonts w:ascii="Palatino Linotype" w:hAnsi="Palatino Linotype" w:cs="Calibri"/>
                <w:sz w:val="18"/>
                <w:szCs w:val="18"/>
                <w:vertAlign w:val="baseline"/>
              </w:rPr>
              <w:t>yığımda</w:t>
            </w:r>
            <w:proofErr w:type="spellEnd"/>
            <w:r w:rsidRPr="001C1C07">
              <w:rPr>
                <w:rFonts w:ascii="Palatino Linotype" w:hAnsi="Palatino Linotype" w:cs="Calibri"/>
                <w:sz w:val="18"/>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Exhaust valve </w:t>
            </w:r>
            <w:proofErr w:type="spellStart"/>
            <w:r w:rsidRPr="001C1C07">
              <w:rPr>
                <w:rFonts w:ascii="Palatino Linotype" w:hAnsi="Palatino Linotype"/>
                <w:color w:val="000000"/>
                <w:sz w:val="18"/>
                <w:szCs w:val="18"/>
                <w:vertAlign w:val="baseline"/>
                <w:lang w:val="en-US"/>
              </w:rPr>
              <w:t>assy</w:t>
            </w:r>
            <w:proofErr w:type="spellEnd"/>
            <w:r w:rsidRPr="001C1C07">
              <w:rPr>
                <w:rFonts w:ascii="Palatino Linotype" w:hAnsi="Palatino Linotype"/>
                <w:color w:val="000000"/>
                <w:sz w:val="18"/>
                <w:szCs w:val="18"/>
                <w:vertAlign w:val="baseline"/>
                <w:lang w:val="en-US"/>
              </w:rPr>
              <w:t xml:space="preserve"> </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P90801-0137U</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sz w:val="18"/>
                <w:szCs w:val="18"/>
                <w:vertAlign w:val="baseline"/>
              </w:rPr>
              <w:t>2</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Yanacaq borusu</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az-Latn-AZ"/>
              </w:rPr>
              <w:t>Fuel pipe</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90913-0071-012</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r w:rsidRPr="001C1C07">
              <w:rPr>
                <w:rFonts w:ascii="Palatino Linotype" w:hAnsi="Palatino Linotype" w:cs="Calibri"/>
                <w:color w:val="000000"/>
                <w:sz w:val="18"/>
                <w:szCs w:val="18"/>
                <w:vertAlign w:val="baseline"/>
                <w:lang w:val="az-Latn-AZ"/>
              </w:rPr>
              <w:t>Yanacaq borusu</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az-Latn-AZ"/>
              </w:rPr>
              <w:t>Fuel pipe</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sz w:val="16"/>
                <w:szCs w:val="18"/>
                <w:vertAlign w:val="baseline"/>
              </w:rPr>
              <w:t>90913-0071-120</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5</w:t>
            </w:r>
          </w:p>
        </w:tc>
      </w:tr>
      <w:tr w:rsidR="007853C7" w:rsidRPr="00121647" w:rsidTr="00C608FB">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31</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Baş</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buraxıcı</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klapan</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yığımda</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Main starting valve</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90702-0066</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əd/pcs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1</w:t>
            </w:r>
          </w:p>
        </w:tc>
      </w:tr>
      <w:tr w:rsidR="007853C7" w:rsidRPr="00121647" w:rsidTr="00C608FB">
        <w:trPr>
          <w:trHeight w:hRule="exact" w:val="29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121647" w:rsidRDefault="007853C7" w:rsidP="00C608FB">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7853C7" w:rsidRPr="001C1C07" w:rsidRDefault="007853C7" w:rsidP="00C608FB">
            <w:pPr>
              <w:rPr>
                <w:rFonts w:ascii="Palatino Linotype" w:hAnsi="Palatino Linotype"/>
                <w:b/>
                <w:sz w:val="18"/>
                <w:szCs w:val="18"/>
                <w:vertAlign w:val="baseline"/>
                <w:lang w:val="az-Latn-AZ"/>
              </w:rPr>
            </w:pPr>
            <w:proofErr w:type="spellStart"/>
            <w:r w:rsidRPr="001C1C07">
              <w:rPr>
                <w:rFonts w:ascii="Palatino Linotype" w:hAnsi="Palatino Linotype" w:cs="Calibri"/>
                <w:color w:val="000000"/>
                <w:sz w:val="18"/>
                <w:szCs w:val="18"/>
                <w:vertAlign w:val="baseline"/>
              </w:rPr>
              <w:t>Plunjer</w:t>
            </w:r>
            <w:proofErr w:type="spellEnd"/>
            <w:r w:rsidRPr="001C1C07">
              <w:rPr>
                <w:rFonts w:ascii="Palatino Linotype" w:hAnsi="Palatino Linotype" w:cs="Calibri"/>
                <w:color w:val="000000"/>
                <w:sz w:val="18"/>
                <w:szCs w:val="18"/>
                <w:vertAlign w:val="baseline"/>
              </w:rPr>
              <w:t xml:space="preserve"> </w:t>
            </w:r>
            <w:proofErr w:type="spellStart"/>
            <w:r w:rsidRPr="001C1C07">
              <w:rPr>
                <w:rFonts w:ascii="Palatino Linotype" w:hAnsi="Palatino Linotype" w:cs="Calibri"/>
                <w:color w:val="000000"/>
                <w:sz w:val="18"/>
                <w:szCs w:val="18"/>
                <w:vertAlign w:val="baseline"/>
              </w:rPr>
              <w:t>cütü</w:t>
            </w:r>
            <w:proofErr w:type="spellEnd"/>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53C7" w:rsidRPr="001C1C07" w:rsidRDefault="007853C7" w:rsidP="00C608FB">
            <w:pPr>
              <w:jc w:val="center"/>
              <w:rPr>
                <w:rFonts w:ascii="Palatino Linotype" w:hAnsi="Palatino Linotype"/>
                <w:b/>
                <w:color w:val="000000"/>
                <w:sz w:val="18"/>
                <w:szCs w:val="18"/>
                <w:vertAlign w:val="baseline"/>
                <w:lang w:val="en-US"/>
              </w:rPr>
            </w:pPr>
            <w:r w:rsidRPr="001C1C07">
              <w:rPr>
                <w:rFonts w:ascii="Palatino Linotype" w:hAnsi="Palatino Linotype"/>
                <w:color w:val="000000"/>
                <w:sz w:val="18"/>
                <w:szCs w:val="18"/>
                <w:vertAlign w:val="baseline"/>
                <w:lang w:val="en-US"/>
              </w:rPr>
              <w:t xml:space="preserve">Comb. puncture + </w:t>
            </w:r>
            <w:proofErr w:type="spellStart"/>
            <w:r w:rsidRPr="001C1C07">
              <w:rPr>
                <w:rFonts w:ascii="Palatino Linotype" w:hAnsi="Palatino Linotype"/>
                <w:color w:val="000000"/>
                <w:sz w:val="18"/>
                <w:szCs w:val="18"/>
                <w:vertAlign w:val="baseline"/>
                <w:lang w:val="en-US"/>
              </w:rPr>
              <w:t>suct</w:t>
            </w:r>
            <w:proofErr w:type="spellEnd"/>
            <w:r w:rsidRPr="001C1C07">
              <w:rPr>
                <w:rFonts w:ascii="Palatino Linotype" w:hAnsi="Palatino Linotype"/>
                <w:color w:val="000000"/>
                <w:sz w:val="18"/>
                <w:szCs w:val="18"/>
                <w:vertAlign w:val="baseline"/>
                <w:lang w:val="en-US"/>
              </w:rPr>
              <w:t>. valve</w:t>
            </w:r>
          </w:p>
        </w:tc>
        <w:tc>
          <w:tcPr>
            <w:tcW w:w="1314" w:type="dxa"/>
            <w:tcBorders>
              <w:top w:val="single" w:sz="4" w:space="0" w:color="auto"/>
              <w:left w:val="nil"/>
              <w:bottom w:val="single" w:sz="4" w:space="0" w:color="auto"/>
              <w:right w:val="nil"/>
            </w:tcBorders>
            <w:shd w:val="clear" w:color="auto" w:fill="auto"/>
            <w:vAlign w:val="center"/>
          </w:tcPr>
          <w:p w:rsidR="007853C7" w:rsidRPr="008E58D5" w:rsidRDefault="007853C7" w:rsidP="00C608FB">
            <w:pPr>
              <w:jc w:val="center"/>
              <w:rPr>
                <w:rFonts w:ascii="Palatino Linotype" w:hAnsi="Palatino Linotype"/>
                <w:b/>
                <w:color w:val="000000"/>
                <w:sz w:val="16"/>
                <w:szCs w:val="18"/>
                <w:vertAlign w:val="baseline"/>
                <w:lang w:val="az-Latn-AZ"/>
              </w:rPr>
            </w:pPr>
            <w:r w:rsidRPr="008E58D5">
              <w:rPr>
                <w:rFonts w:ascii="Palatino Linotype" w:hAnsi="Palatino Linotype" w:cs="Calibri"/>
                <w:color w:val="000000"/>
                <w:sz w:val="16"/>
                <w:szCs w:val="18"/>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olor w:val="000000"/>
                <w:sz w:val="18"/>
                <w:szCs w:val="18"/>
                <w:vertAlign w:val="baseline"/>
                <w:lang w:val="az-Latn-AZ"/>
              </w:rPr>
              <w:t>cüt/pair</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7853C7" w:rsidRPr="00F26529" w:rsidRDefault="007853C7" w:rsidP="00C608FB">
            <w:pPr>
              <w:jc w:val="center"/>
              <w:rPr>
                <w:rFonts w:ascii="Palatino Linotype" w:hAnsi="Palatino Linotype" w:cs="Tahoma"/>
                <w:b/>
                <w:color w:val="000000"/>
                <w:sz w:val="18"/>
                <w:szCs w:val="18"/>
                <w:vertAlign w:val="baseline"/>
                <w:lang w:val="az-Latn-AZ"/>
              </w:rPr>
            </w:pPr>
            <w:r w:rsidRPr="00F26529">
              <w:rPr>
                <w:rFonts w:ascii="Palatino Linotype" w:hAnsi="Palatino Linotype" w:cs="Calibri"/>
                <w:color w:val="000000"/>
                <w:sz w:val="18"/>
                <w:szCs w:val="18"/>
                <w:vertAlign w:val="baseline"/>
              </w:rPr>
              <w:t>2</w:t>
            </w:r>
          </w:p>
        </w:tc>
      </w:tr>
    </w:tbl>
    <w:p w:rsidR="00EF608B" w:rsidRDefault="00EF608B" w:rsidP="00200180">
      <w:pPr>
        <w:jc w:val="cente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577AC9" w:rsidRPr="00717C9F" w:rsidRDefault="00EF608B" w:rsidP="00577AC9">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 xml:space="preserve">Tahir </w:t>
      </w:r>
      <w:proofErr w:type="spellStart"/>
      <w:r>
        <w:rPr>
          <w:rFonts w:ascii="Arial" w:eastAsia="Arial" w:hAnsi="Arial" w:cs="Arial"/>
          <w:b/>
          <w:sz w:val="22"/>
          <w:szCs w:val="22"/>
          <w:vertAlign w:val="baseline"/>
          <w:lang w:val="en-US"/>
        </w:rPr>
        <w:t>Seyidov</w:t>
      </w:r>
      <w:proofErr w:type="spellEnd"/>
      <w:r>
        <w:rPr>
          <w:rFonts w:ascii="Arial" w:eastAsia="Arial" w:hAnsi="Arial" w:cs="Arial"/>
          <w:b/>
          <w:bCs/>
          <w:sz w:val="22"/>
          <w:szCs w:val="22"/>
          <w:vertAlign w:val="baseline"/>
          <w:lang w:val="en-US"/>
        </w:rPr>
        <w:t>, Technical Operation department deputy head</w:t>
      </w:r>
      <w:r w:rsidR="00577AC9" w:rsidRPr="00717C9F">
        <w:rPr>
          <w:rFonts w:ascii="Arial" w:eastAsia="Arial" w:hAnsi="Arial" w:cs="Arial"/>
          <w:b/>
          <w:bCs/>
          <w:sz w:val="22"/>
          <w:szCs w:val="22"/>
          <w:vertAlign w:val="baseline"/>
          <w:lang w:val="en-US"/>
        </w:rPr>
        <w:t xml:space="preserve"> of the Fleet</w:t>
      </w:r>
      <w:r w:rsidR="00577AC9" w:rsidRPr="00717C9F">
        <w:rPr>
          <w:rFonts w:ascii="Arial" w:eastAsia="Arial" w:hAnsi="Arial" w:cs="Arial"/>
          <w:sz w:val="22"/>
          <w:szCs w:val="22"/>
          <w:vertAlign w:val="baseline"/>
          <w:lang w:val="en-US"/>
        </w:rPr>
        <w:t xml:space="preserve"> </w:t>
      </w:r>
    </w:p>
    <w:p w:rsidR="00577AC9" w:rsidRPr="007853C7" w:rsidRDefault="00577AC9" w:rsidP="00577AC9">
      <w:pPr>
        <w:jc w:val="center"/>
        <w:rPr>
          <w:rFonts w:ascii="Arial" w:hAnsi="Arial" w:cs="Arial"/>
          <w:b/>
          <w:sz w:val="32"/>
          <w:szCs w:val="32"/>
          <w:lang w:val="en-US"/>
        </w:rPr>
      </w:pPr>
      <w:r>
        <w:rPr>
          <w:rFonts w:ascii="Arial" w:hAnsi="Arial" w:cs="Arial"/>
          <w:b/>
          <w:sz w:val="32"/>
          <w:szCs w:val="32"/>
          <w:lang w:val="az-Latn-AZ"/>
        </w:rPr>
        <w:t>Tel: (+994</w:t>
      </w:r>
      <w:r w:rsidR="00EF608B">
        <w:rPr>
          <w:rFonts w:ascii="Arial" w:hAnsi="Arial" w:cs="Arial"/>
          <w:b/>
          <w:sz w:val="32"/>
          <w:szCs w:val="32"/>
          <w:lang w:val="az-Latn-AZ"/>
        </w:rPr>
        <w:t>12) 404 37 00</w:t>
      </w:r>
      <w:r w:rsidR="00945FBE">
        <w:rPr>
          <w:rFonts w:ascii="Arial" w:hAnsi="Arial" w:cs="Arial"/>
          <w:b/>
          <w:sz w:val="32"/>
          <w:szCs w:val="32"/>
          <w:lang w:val="az-Latn-AZ"/>
        </w:rPr>
        <w:t xml:space="preserve"> / 21</w:t>
      </w:r>
      <w:r w:rsidR="00945FBE" w:rsidRPr="007853C7">
        <w:rPr>
          <w:rFonts w:ascii="Arial" w:hAnsi="Arial" w:cs="Arial"/>
          <w:b/>
          <w:sz w:val="32"/>
          <w:szCs w:val="32"/>
          <w:lang w:val="en-US"/>
        </w:rPr>
        <w:t>82</w:t>
      </w:r>
    </w:p>
    <w:p w:rsidR="00577AC9" w:rsidRPr="005E786D" w:rsidRDefault="00577AC9" w:rsidP="00577AC9">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10" w:history="1">
        <w:r w:rsidR="00EF608B" w:rsidRPr="0040163E">
          <w:rPr>
            <w:rStyle w:val="Hyperlink"/>
            <w:rFonts w:ascii="Arial" w:hAnsi="Arial" w:cs="Arial"/>
            <w:b/>
            <w:sz w:val="32"/>
            <w:szCs w:val="32"/>
            <w:shd w:val="clear" w:color="auto" w:fill="FAFAFA"/>
            <w:lang w:val="az-Latn-AZ"/>
          </w:rPr>
          <w:t>tahir.seyidov@asco.az</w:t>
        </w:r>
      </w:hyperlink>
      <w:r w:rsidR="00EF608B">
        <w:rPr>
          <w:rFonts w:ascii="Arial" w:hAnsi="Arial" w:cs="Arial"/>
          <w:b/>
          <w:sz w:val="32"/>
          <w:szCs w:val="32"/>
          <w:shd w:val="clear" w:color="auto" w:fill="FAFAFA"/>
          <w:lang w:val="az-Latn-AZ"/>
        </w:rPr>
        <w:t xml:space="preserve">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lastRenderedPageBreak/>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B2B" w:rsidRDefault="00B41B2B" w:rsidP="005053B3">
      <w:r>
        <w:separator/>
      </w:r>
    </w:p>
  </w:endnote>
  <w:endnote w:type="continuationSeparator" w:id="0">
    <w:p w:rsidR="00B41B2B" w:rsidRDefault="00B41B2B"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B2B" w:rsidRDefault="00B41B2B" w:rsidP="005053B3">
      <w:r>
        <w:separator/>
      </w:r>
    </w:p>
  </w:footnote>
  <w:footnote w:type="continuationSeparator" w:id="0">
    <w:p w:rsidR="00B41B2B" w:rsidRDefault="00B41B2B"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5190A"/>
    <w:rsid w:val="00577AC9"/>
    <w:rsid w:val="00584453"/>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3C7"/>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45FBE"/>
    <w:rsid w:val="009739F0"/>
    <w:rsid w:val="009C4E1B"/>
    <w:rsid w:val="009D51A7"/>
    <w:rsid w:val="00A23CC5"/>
    <w:rsid w:val="00A260E6"/>
    <w:rsid w:val="00A35ED2"/>
    <w:rsid w:val="00A47D44"/>
    <w:rsid w:val="00A634CE"/>
    <w:rsid w:val="00A64C73"/>
    <w:rsid w:val="00A86A1B"/>
    <w:rsid w:val="00A9209E"/>
    <w:rsid w:val="00AA5AF6"/>
    <w:rsid w:val="00AD41A6"/>
    <w:rsid w:val="00AD45C1"/>
    <w:rsid w:val="00AD74DD"/>
    <w:rsid w:val="00B35EC0"/>
    <w:rsid w:val="00B41B2B"/>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0658D"/>
    <w:rsid w:val="00E27057"/>
    <w:rsid w:val="00E55A5E"/>
    <w:rsid w:val="00E62307"/>
    <w:rsid w:val="00ED5252"/>
    <w:rsid w:val="00EF608B"/>
    <w:rsid w:val="00EF6347"/>
    <w:rsid w:val="00F30971"/>
    <w:rsid w:val="00F62998"/>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2F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2023-02-22T08:10:00Z</dcterms:modified>
</cp:coreProperties>
</file>