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5C94" w14:textId="77777777" w:rsidR="00980948" w:rsidRDefault="001F013E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747F1D2E" wp14:editId="4B8F7375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7B7A" w14:textId="77777777" w:rsidR="00CA4D8F" w:rsidRPr="00CF6EE8" w:rsidRDefault="001F013E" w:rsidP="00BC2B63">
      <w:pPr>
        <w:spacing w:after="60" w:line="480" w:lineRule="atLeast"/>
        <w:jc w:val="center"/>
        <w:rPr>
          <w:rFonts w:ascii="Inter" w:eastAsia="Times New Roman" w:hAnsi="Inter" w:cs="Times New Roman"/>
          <w:b/>
          <w:bCs/>
          <w:color w:val="050F21"/>
          <w:kern w:val="0"/>
          <w:sz w:val="30"/>
          <w:lang w:val="ru-RU"/>
          <w14:ligatures w14:val="none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 xml:space="preserve">Закупка услуг по оценке </w:t>
      </w:r>
      <w:r>
        <w:rPr>
          <w:rFonts w:ascii="Arial" w:eastAsia="Arial" w:hAnsi="Arial" w:cs="Arial"/>
          <w:b/>
          <w:bCs/>
          <w:shd w:val="clear" w:color="auto" w:fill="FFFFFF"/>
          <w:lang w:val="ru-RU"/>
        </w:rPr>
        <w:t>активов</w:t>
      </w:r>
    </w:p>
    <w:p w14:paraId="4775A567" w14:textId="77777777" w:rsidR="00292D63" w:rsidRPr="00CF6EE8" w:rsidRDefault="001F013E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14:paraId="07572F19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Наименование закупочной организации:</w:t>
      </w:r>
    </w:p>
    <w:p w14:paraId="36B67AEB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ЗАКРЫТОЕ АКЦИОНЕРНОЕ ОБЩЕСТВО «АЗЕРБАЙДЖАНСКОЕ КАСПИЙСКОЕ МОРСКОЕ ПАРОХОДСТВО»  (ASCO)</w:t>
      </w:r>
    </w:p>
    <w:p w14:paraId="119662FD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516040AD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Адрес закупочной организации :</w:t>
      </w:r>
    </w:p>
    <w:p w14:paraId="749E1299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Улица Микаила Усейнова 2, AZ1003, Сабаильский район,  город Баку. </w:t>
      </w:r>
    </w:p>
    <w:p w14:paraId="6F3C6B0B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7BE381C0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14:paraId="61F58D39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Arial" w:eastAsia="Arial" w:hAnsi="Arial" w:cs="Arial"/>
          <w:color w:val="000000"/>
          <w:lang w:val="ru-RU"/>
        </w:rPr>
        <w:t xml:space="preserve">Закупка услуг по оценке активов </w:t>
      </w:r>
    </w:p>
    <w:p w14:paraId="2437A1E5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054A8E09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14:paraId="18379975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KS001/2025</w:t>
      </w:r>
    </w:p>
    <w:p w14:paraId="2806DB19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44424A2F" w14:textId="77777777" w:rsidR="00FB1402" w:rsidRPr="00AF0C2F" w:rsidRDefault="00FB1402" w:rsidP="00FB1402">
      <w:pPr>
        <w:pStyle w:val="ListParagraph"/>
        <w:ind w:left="709" w:hanging="9"/>
        <w:jc w:val="center"/>
        <w:rPr>
          <w:rFonts w:ascii="Inter" w:eastAsia="Inter" w:hAnsi="Inter" w:cs="Arial"/>
          <w:b/>
          <w:bCs/>
          <w:lang w:val="ru-RU"/>
        </w:rPr>
      </w:pPr>
      <w:r w:rsidRPr="00AF0C2F">
        <w:rPr>
          <w:rFonts w:ascii="Inter" w:eastAsia="Inter" w:hAnsi="Inter" w:cs="Arial"/>
          <w:b/>
          <w:bCs/>
          <w:lang w:val="ru-RU"/>
        </w:rPr>
        <w:t>Технические требования:</w:t>
      </w:r>
    </w:p>
    <w:p w14:paraId="3E24D719" w14:textId="77777777" w:rsidR="00FB1402" w:rsidRPr="00AF0C2F" w:rsidRDefault="00FB1402" w:rsidP="00FB1402">
      <w:pPr>
        <w:pStyle w:val="ListParagraph"/>
        <w:ind w:left="709" w:hanging="9"/>
        <w:jc w:val="center"/>
        <w:rPr>
          <w:rFonts w:ascii="Inter" w:eastAsia="Inter" w:hAnsi="Inter" w:cs="Arial"/>
          <w:b/>
          <w:bCs/>
          <w:lang w:val="ru-RU"/>
        </w:rPr>
      </w:pPr>
    </w:p>
    <w:p w14:paraId="265CB4BF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Профессиональные знания Международных стандартов оценки.</w:t>
      </w:r>
    </w:p>
    <w:p w14:paraId="4D8ED4FC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Профессиональные знания в области судоходства.</w:t>
      </w:r>
    </w:p>
    <w:p w14:paraId="7B8D99F7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Богатый опыт в рыночной оценке судов.</w:t>
      </w:r>
    </w:p>
    <w:p w14:paraId="02589172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Осведомленность о ценах на покупку, продажу и строительство судов в мире, тарифах на перевозки и факторах, которые могут на них повлиять.</w:t>
      </w:r>
    </w:p>
    <w:p w14:paraId="1AD06782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Наличие базы данных с многолетней исторической статистикой по сделкам купли-продажи и строительства судов, тарифам на перевозки, операционным расходам судов, а также достоверными прогнозными показателями.</w:t>
      </w:r>
    </w:p>
    <w:p w14:paraId="481F9655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При необходимости — способность защищать выполненные работы и примененную методологию перед соответствующими экспертами независимых аудиторских компаний из “Большой четверки”.</w:t>
      </w:r>
    </w:p>
    <w:p w14:paraId="7ED71CE2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Компания-оценщик должна быть специализирована в области судоходства.</w:t>
      </w:r>
    </w:p>
    <w:p w14:paraId="1D7BFA6C" w14:textId="77777777" w:rsidR="00FB1402" w:rsidRPr="00FB1402" w:rsidRDefault="00FB1402" w:rsidP="00FB1402">
      <w:pPr>
        <w:pStyle w:val="ListParagraph"/>
        <w:numPr>
          <w:ilvl w:val="0"/>
          <w:numId w:val="4"/>
        </w:numPr>
        <w:rPr>
          <w:rFonts w:ascii="Inter" w:eastAsia="Inter" w:hAnsi="Inter" w:cs="Arial"/>
          <w:b/>
          <w:bCs/>
          <w:lang w:val="ru-RU"/>
        </w:rPr>
      </w:pPr>
      <w:r w:rsidRPr="00FB1402">
        <w:rPr>
          <w:rFonts w:ascii="Inter" w:eastAsia="Inter" w:hAnsi="Inter" w:cs="Arial"/>
          <w:b/>
          <w:bCs/>
          <w:lang w:val="ru-RU"/>
        </w:rPr>
        <w:t>Необходимо предоставить информацию об опыте в оказании вышеуказанных услуг.</w:t>
      </w:r>
    </w:p>
    <w:p w14:paraId="60AB09BE" w14:textId="77777777" w:rsidR="00BC2B63" w:rsidRPr="00FB1402" w:rsidRDefault="00BC2B63" w:rsidP="00700FA2">
      <w:pPr>
        <w:pStyle w:val="ListParagraph"/>
        <w:ind w:left="709" w:hanging="9"/>
        <w:jc w:val="center"/>
        <w:rPr>
          <w:rFonts w:ascii="Inter" w:hAnsi="Inter" w:cs="Arial"/>
          <w:bCs/>
          <w:lang w:val="ru-RU"/>
        </w:rPr>
      </w:pPr>
    </w:p>
    <w:p w14:paraId="1CA1B59D" w14:textId="77777777" w:rsidR="00700FA2" w:rsidRPr="00700FA2" w:rsidRDefault="001F013E" w:rsidP="00BC2B63">
      <w:pPr>
        <w:pStyle w:val="ListParagraph"/>
        <w:ind w:left="709" w:hanging="9"/>
        <w:rPr>
          <w:rFonts w:ascii="Inter" w:hAnsi="Inter" w:cs="Arial"/>
          <w:b/>
          <w:color w:val="000000" w:themeColor="text1"/>
          <w:lang w:val="az-Latn-AZ"/>
        </w:rPr>
      </w:pPr>
      <w:r>
        <w:rPr>
          <w:rFonts w:ascii="Inter" w:eastAsia="Inter" w:hAnsi="Inter" w:cs="Arial"/>
          <w:b/>
          <w:bCs/>
          <w:color w:val="000000"/>
          <w:lang w:val="ru-RU"/>
        </w:rPr>
        <w:lastRenderedPageBreak/>
        <w:t xml:space="preserve">Контактное лицо по техническим вопросам </w:t>
      </w:r>
    </w:p>
    <w:p w14:paraId="02C0F79E" w14:textId="77777777" w:rsidR="00700FA2" w:rsidRPr="00700FA2" w:rsidRDefault="001F013E" w:rsidP="00721E54">
      <w:pPr>
        <w:tabs>
          <w:tab w:val="left" w:pos="261"/>
        </w:tabs>
        <w:rPr>
          <w:rFonts w:ascii="Inter" w:hAnsi="Inter" w:cs="Arial"/>
          <w:lang w:val="az-Latn-AZ"/>
        </w:rPr>
      </w:pPr>
      <w:r>
        <w:rPr>
          <w:rFonts w:ascii="Inter" w:eastAsia="Inter" w:hAnsi="Inter" w:cs="Arial"/>
          <w:lang w:val="ru-RU"/>
        </w:rPr>
        <w:t xml:space="preserve">                                                                       Камал Махмудов </w:t>
      </w:r>
    </w:p>
    <w:p w14:paraId="3FE828FD" w14:textId="77777777" w:rsidR="00721E54" w:rsidRPr="00CF6EE8" w:rsidRDefault="001F013E" w:rsidP="00721E54">
      <w:pPr>
        <w:tabs>
          <w:tab w:val="left" w:pos="261"/>
        </w:tabs>
        <w:jc w:val="center"/>
        <w:rPr>
          <w:rFonts w:ascii="Inter" w:hAnsi="Inter" w:cs="Arial"/>
          <w:lang w:val="ru-RU"/>
        </w:rPr>
      </w:pPr>
      <w:r>
        <w:rPr>
          <w:rFonts w:ascii="Inter" w:eastAsia="Inter" w:hAnsi="Inter" w:cs="Arial"/>
          <w:lang w:val="ru-RU"/>
        </w:rPr>
        <w:t>Заместитель начальника Департамента финансов и учета АСКО</w:t>
      </w:r>
    </w:p>
    <w:p w14:paraId="48793B6B" w14:textId="77777777" w:rsidR="00700FA2" w:rsidRPr="00700FA2" w:rsidRDefault="001F013E" w:rsidP="00721E54">
      <w:pPr>
        <w:tabs>
          <w:tab w:val="left" w:pos="261"/>
        </w:tabs>
        <w:jc w:val="center"/>
        <w:rPr>
          <w:rFonts w:ascii="Inter" w:hAnsi="Inter" w:cs="Arial"/>
          <w:b/>
          <w:lang w:val="az-Latn-AZ"/>
        </w:rPr>
      </w:pPr>
      <w:r>
        <w:rPr>
          <w:rFonts w:ascii="Inter" w:eastAsia="Inter" w:hAnsi="Inter" w:cs="Arial"/>
          <w:lang w:val="ru-RU"/>
        </w:rPr>
        <w:t>Телефон</w:t>
      </w:r>
      <w:r>
        <w:rPr>
          <w:rFonts w:ascii="Inter" w:eastAsia="Inter" w:hAnsi="Inter" w:cs="Arial"/>
          <w:b/>
          <w:bCs/>
          <w:lang w:val="ru-RU"/>
        </w:rPr>
        <w:t xml:space="preserve">: </w:t>
      </w:r>
      <w:r>
        <w:rPr>
          <w:rFonts w:ascii="Inter" w:eastAsia="Inter" w:hAnsi="Inter" w:cs="Arial"/>
          <w:lang w:val="ru-RU"/>
        </w:rPr>
        <w:t xml:space="preserve">Телефон: </w:t>
      </w:r>
      <w:r>
        <w:rPr>
          <w:rFonts w:ascii="Inter" w:eastAsia="Inter" w:hAnsi="Inter" w:cs="Times New Roman"/>
          <w:color w:val="050F21"/>
          <w:sz w:val="25"/>
          <w:szCs w:val="25"/>
          <w:lang w:val="ru-RU"/>
        </w:rPr>
        <w:t>+994 12 4043700 (внутр: 1072)</w:t>
      </w:r>
    </w:p>
    <w:p w14:paraId="6DE9499E" w14:textId="77777777" w:rsidR="00700FA2" w:rsidRPr="00700FA2" w:rsidRDefault="001F013E" w:rsidP="00700FA2">
      <w:pPr>
        <w:jc w:val="center"/>
        <w:rPr>
          <w:rFonts w:ascii="Inter" w:hAnsi="Inter" w:cs="Arial"/>
          <w:b/>
          <w:lang w:val="az-Latn-AZ"/>
        </w:rPr>
      </w:pPr>
      <w:r>
        <w:rPr>
          <w:rFonts w:ascii="Inter" w:eastAsia="Inter" w:hAnsi="Inter" w:cs="Arial"/>
          <w:lang w:val="ru-RU"/>
        </w:rPr>
        <w:t xml:space="preserve">Адрес эл. почты: </w:t>
      </w:r>
      <w:hyperlink r:id="rId8" w:tgtFrame="_top" w:history="1">
        <w:r>
          <w:rPr>
            <w:rFonts w:ascii="Aptos" w:eastAsia="Aptos" w:hAnsi="Aptos" w:cs="Times New Roman"/>
            <w:color w:val="467886"/>
            <w:u w:val="single"/>
            <w:lang w:val="ru-RU"/>
          </w:rPr>
          <w:t>kamal.mahmudov@asco.az</w:t>
        </w:r>
      </w:hyperlink>
    </w:p>
    <w:p w14:paraId="29BA12C2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26E66BB" w14:textId="77777777" w:rsidR="00F17170" w:rsidRPr="00700FA2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публикации конкурса:</w:t>
      </w:r>
    </w:p>
    <w:p w14:paraId="4067EDFF" w14:textId="77777777" w:rsidR="00292D63" w:rsidRPr="00C4277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30.05.2025  16:00</w:t>
      </w:r>
    </w:p>
    <w:p w14:paraId="6E223636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3186A902" w14:textId="77777777" w:rsidR="00F17170" w:rsidRPr="00C42778" w:rsidRDefault="001F013E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Предельная дата и время подачи заявок (заявки, поданные после указанного времени,  не будут приниматься)</w:t>
      </w:r>
    </w:p>
    <w:p w14:paraId="160E8114" w14:textId="77777777" w:rsidR="00F17170" w:rsidRPr="00C42778" w:rsidRDefault="001F013E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до 03.06.2025 17:00 </w:t>
      </w:r>
    </w:p>
    <w:p w14:paraId="457A9D74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0BF74608" w14:textId="77777777" w:rsidR="00165C4A" w:rsidRPr="00C42778" w:rsidRDefault="001F013E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Язык, на котором должны быть подготовлены предложения: </w:t>
      </w:r>
    </w:p>
    <w:p w14:paraId="2846610C" w14:textId="77777777" w:rsidR="00165C4A" w:rsidRPr="00C42778" w:rsidRDefault="001F013E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Документы должны быть оформлены на азербайджанском языке в двух экземплярах (оригинал и копия)</w:t>
      </w:r>
    </w:p>
    <w:p w14:paraId="2F05CF6B" w14:textId="77777777" w:rsidR="00165C4A" w:rsidRPr="00CF6EE8" w:rsidRDefault="001F013E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14:paraId="0CF30F58" w14:textId="77777777" w:rsidR="00CA4D8F" w:rsidRPr="00CF6EE8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63A063C8" w14:textId="77777777" w:rsidR="00292D63" w:rsidRPr="00CF6EE8" w:rsidRDefault="001F013E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  <w:lang w:val="ru-RU"/>
        </w:rPr>
        <w:t xml:space="preserve">конверты, поступившие после указанного времени, будут возвращены без вскрытия) </w:t>
      </w:r>
    </w:p>
    <w:p w14:paraId="1B20CE12" w14:textId="77777777" w:rsidR="00A5419B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АСКО до 14:00 по Бакинскому времени  10.06.2025 года. </w:t>
      </w:r>
    </w:p>
    <w:p w14:paraId="548E36EB" w14:textId="77777777" w:rsidR="00CA4D8F" w:rsidRPr="00CF6EE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6EDDBFEB" w14:textId="77777777" w:rsidR="00292D63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14:paraId="4C187F73" w14:textId="77777777" w:rsidR="00A5419B" w:rsidRPr="00CF6EE8" w:rsidRDefault="001F013E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10.06.2025 15:00</w:t>
      </w:r>
    </w:p>
    <w:p w14:paraId="62DE39F7" w14:textId="77777777" w:rsidR="00980948" w:rsidRPr="00CF6EE8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14:paraId="026294BF" w14:textId="77777777" w:rsidR="00BC2B63" w:rsidRPr="00CF6EE8" w:rsidRDefault="001F013E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387D71"/>
          <w:kern w:val="0"/>
          <w:sz w:val="25"/>
          <w:szCs w:val="25"/>
          <w:lang w:val="ru-RU"/>
        </w:rPr>
        <w:t>Плата за участие: не предусмотрена.</w:t>
      </w:r>
    </w:p>
    <w:p w14:paraId="1AF118F7" w14:textId="77777777" w:rsidR="00721E54" w:rsidRPr="00CF6EE8" w:rsidRDefault="00721E54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2E576A57" w14:textId="77777777" w:rsidR="00A5419B" w:rsidRPr="00CF6EE8" w:rsidRDefault="001F013E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Разия Гусейнова</w:t>
      </w:r>
    </w:p>
    <w:p w14:paraId="6A975555" w14:textId="77777777" w:rsidR="00A5419B" w:rsidRPr="00CF6EE8" w:rsidRDefault="001F013E" w:rsidP="00A5419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Специалист Департамента по Закупкам АСКО</w:t>
      </w:r>
    </w:p>
    <w:p w14:paraId="4AB193E4" w14:textId="77777777" w:rsidR="00A5419B" w:rsidRPr="00CF6EE8" w:rsidRDefault="001F013E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Телефон: +99455 228 84 34</w:t>
      </w:r>
    </w:p>
    <w:p w14:paraId="19836EE4" w14:textId="77777777" w:rsidR="00A5419B" w:rsidRPr="00CF6EE8" w:rsidRDefault="001F013E" w:rsidP="00A5419B">
      <w:pPr>
        <w:tabs>
          <w:tab w:val="left" w:pos="261"/>
        </w:tabs>
        <w:spacing w:after="0" w:line="240" w:lineRule="auto"/>
        <w:rPr>
          <w:lang w:val="ru-RU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Адрес эл. почты: </w:t>
      </w:r>
      <w:hyperlink r:id="rId9" w:history="1">
        <w:r>
          <w:rPr>
            <w:rFonts w:ascii="Inter" w:eastAsia="Inter" w:hAnsi="Inter" w:cs="Times New Roman"/>
            <w:color w:val="467886"/>
            <w:kern w:val="0"/>
            <w:sz w:val="25"/>
            <w:szCs w:val="25"/>
            <w:u w:val="single"/>
            <w:lang w:val="ru-RU"/>
          </w:rPr>
          <w:t>raziya.huseynova@asco.az</w:t>
        </w:r>
      </w:hyperlink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, </w:t>
      </w:r>
      <w:hyperlink r:id="rId10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6241EB3B" w14:textId="77777777" w:rsidR="00A5419B" w:rsidRPr="00CF6EE8" w:rsidRDefault="00A5419B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15EA1E70" w14:textId="77777777" w:rsidR="00A5419B" w:rsidRPr="00CF6EE8" w:rsidRDefault="001F013E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По юридическим вопросам :</w:t>
      </w:r>
    </w:p>
    <w:p w14:paraId="519E66A8" w14:textId="77777777" w:rsidR="00A5419B" w:rsidRPr="00CF6EE8" w:rsidRDefault="001F013E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14:paraId="44D52F2C" w14:textId="77777777" w:rsidR="00292D63" w:rsidRPr="00CF6EE8" w:rsidRDefault="001F013E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11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417F734A" w14:textId="77777777" w:rsidR="007418BE" w:rsidRPr="00CF6EE8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37EBDB18" w14:textId="77777777" w:rsidR="00CA4D8F" w:rsidRPr="00CF6EE8" w:rsidRDefault="00CA4D8F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14:paraId="6E40F903" w14:textId="77777777" w:rsidR="007418BE" w:rsidRDefault="001F013E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(</w:t>
      </w:r>
      <w:r>
        <w:rPr>
          <w:rFonts w:ascii="Arial" w:eastAsia="Arial" w:hAnsi="Arial" w:cs="Arial"/>
          <w:b/>
          <w:bCs/>
          <w:color w:val="FF0000"/>
          <w:lang w:val="ru-RU"/>
        </w:rPr>
        <w:t>(на бланке участника-претендента)</w:t>
      </w:r>
      <w:r>
        <w:rPr>
          <w:rFonts w:ascii="Arial" w:eastAsia="Arial" w:hAnsi="Arial" w:cs="Arial"/>
          <w:b/>
          <w:bCs/>
          <w:lang w:val="ru-RU"/>
        </w:rPr>
        <w:t>)</w:t>
      </w:r>
    </w:p>
    <w:p w14:paraId="3E5B319E" w14:textId="3FE79A65" w:rsidR="007418BE" w:rsidRDefault="001F013E" w:rsidP="00CF6EE8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 xml:space="preserve">ПИСЬМО-ЗАЯВКА НА УЧАСТИЕ В ЗАПРОСЕ КОТИРОВОК </w:t>
      </w:r>
    </w:p>
    <w:p w14:paraId="4B8B4447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8C73561" w14:textId="77777777" w:rsidR="007418BE" w:rsidRDefault="001F013E" w:rsidP="007418BE">
      <w:pPr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>Город _______ “___”_________2025 года</w:t>
      </w:r>
    </w:p>
    <w:p w14:paraId="4D579F0E" w14:textId="77777777" w:rsidR="007418BE" w:rsidRDefault="001F013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357DCD9A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36456DE7" w14:textId="77777777" w:rsidR="007418BE" w:rsidRDefault="001F013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Председателю Закупочной Комиссии ASCO</w:t>
      </w:r>
    </w:p>
    <w:p w14:paraId="20961268" w14:textId="77777777" w:rsidR="007418BE" w:rsidRDefault="001F013E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господину Рашаду Гёюшову,</w:t>
      </w:r>
    </w:p>
    <w:p w14:paraId="384CF14E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7AD208C9" w14:textId="77777777" w:rsidR="007418BE" w:rsidRDefault="001F013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Настоящей заявкой [с указанием полного наименования претендента-подрядчика] подтверждает намерение принять участие в запросе котировок № [с указанием претендентом номера конкурса], объявленном «ASCO» в связи с закупкой «__________».</w:t>
      </w:r>
    </w:p>
    <w:p w14:paraId="66A803D9" w14:textId="77777777" w:rsidR="007418BE" w:rsidRDefault="001F013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56A88D59" w14:textId="77777777" w:rsidR="007418BE" w:rsidRDefault="001F013E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>] не является лицом, связанным с ASCO.</w:t>
      </w:r>
    </w:p>
    <w:p w14:paraId="1B43704B" w14:textId="77777777" w:rsidR="007418BE" w:rsidRDefault="001F013E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537A260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425CE809" w14:textId="77777777" w:rsidR="007418BE" w:rsidRDefault="001F013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Контактное лицо: </w:t>
      </w:r>
    </w:p>
    <w:p w14:paraId="013E6CBA" w14:textId="77777777" w:rsidR="007418BE" w:rsidRDefault="001F013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Должность контактного лица: </w:t>
      </w:r>
    </w:p>
    <w:p w14:paraId="52DDCBAC" w14:textId="77777777" w:rsidR="007418BE" w:rsidRPr="00923D30" w:rsidRDefault="001F013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Телефон: </w:t>
      </w:r>
    </w:p>
    <w:p w14:paraId="21DB76DB" w14:textId="77777777" w:rsidR="007418BE" w:rsidRDefault="001F013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E-mail: </w:t>
      </w:r>
    </w:p>
    <w:p w14:paraId="7B6B67AD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627559EC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B079929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7D8B9F58" w14:textId="77777777" w:rsidR="007418BE" w:rsidRDefault="001F013E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706CF0EC" w14:textId="77777777" w:rsidR="007418BE" w:rsidRDefault="001F013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14:paraId="1E63749D" w14:textId="77777777" w:rsidR="007418BE" w:rsidRDefault="001F013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687D6DA5" w14:textId="77777777" w:rsidR="007418BE" w:rsidRDefault="001F013E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(должность уполномоченного лица)</w:t>
      </w:r>
    </w:p>
    <w:p w14:paraId="2EE43F24" w14:textId="77777777" w:rsidR="007418BE" w:rsidRDefault="001F013E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055706A6" w14:textId="77777777" w:rsidR="007418BE" w:rsidRPr="00923D30" w:rsidRDefault="001F013E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val="ru-RU" w:eastAsia="ru-RU"/>
        </w:rPr>
        <w:t>M.П.</w:t>
      </w:r>
    </w:p>
    <w:p w14:paraId="76A6B51D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004C" w14:textId="77777777" w:rsidR="00914CE9" w:rsidRDefault="00914CE9" w:rsidP="003B1B06">
      <w:pPr>
        <w:spacing w:after="0" w:line="240" w:lineRule="auto"/>
      </w:pPr>
      <w:r>
        <w:separator/>
      </w:r>
    </w:p>
  </w:endnote>
  <w:endnote w:type="continuationSeparator" w:id="0">
    <w:p w14:paraId="751D2D31" w14:textId="77777777" w:rsidR="00914CE9" w:rsidRDefault="00914CE9" w:rsidP="003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6AB35" w14:textId="77777777" w:rsidR="00914CE9" w:rsidRDefault="00914CE9" w:rsidP="003B1B06">
      <w:pPr>
        <w:spacing w:after="0" w:line="240" w:lineRule="auto"/>
      </w:pPr>
      <w:r>
        <w:separator/>
      </w:r>
    </w:p>
  </w:footnote>
  <w:footnote w:type="continuationSeparator" w:id="0">
    <w:p w14:paraId="306B0AF8" w14:textId="77777777" w:rsidR="00914CE9" w:rsidRDefault="00914CE9" w:rsidP="003B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657"/>
    <w:multiLevelType w:val="multilevel"/>
    <w:tmpl w:val="98BC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CA34B7"/>
    <w:multiLevelType w:val="hybridMultilevel"/>
    <w:tmpl w:val="8AE86EA6"/>
    <w:lvl w:ilvl="0" w:tplc="52E20D6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40BA0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2CB6F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28C3DF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25C444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C86D57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88548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1FCFAA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552104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CD2A6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2AB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8A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B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A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8D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3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1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4D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9D6E33D8">
      <w:start w:val="1"/>
      <w:numFmt w:val="decimal"/>
      <w:lvlText w:val="%1."/>
      <w:lvlJc w:val="left"/>
      <w:pPr>
        <w:ind w:left="720" w:hanging="360"/>
      </w:pPr>
    </w:lvl>
    <w:lvl w:ilvl="1" w:tplc="59044874">
      <w:start w:val="1"/>
      <w:numFmt w:val="lowerLetter"/>
      <w:lvlText w:val="%2."/>
      <w:lvlJc w:val="left"/>
      <w:pPr>
        <w:ind w:left="1440" w:hanging="360"/>
      </w:pPr>
    </w:lvl>
    <w:lvl w:ilvl="2" w:tplc="14CAF060">
      <w:start w:val="1"/>
      <w:numFmt w:val="lowerRoman"/>
      <w:lvlText w:val="%3."/>
      <w:lvlJc w:val="right"/>
      <w:pPr>
        <w:ind w:left="2160" w:hanging="180"/>
      </w:pPr>
    </w:lvl>
    <w:lvl w:ilvl="3" w:tplc="526C71DC">
      <w:start w:val="1"/>
      <w:numFmt w:val="decimal"/>
      <w:lvlText w:val="%4."/>
      <w:lvlJc w:val="left"/>
      <w:pPr>
        <w:ind w:left="2880" w:hanging="360"/>
      </w:pPr>
    </w:lvl>
    <w:lvl w:ilvl="4" w:tplc="A8CC469A">
      <w:start w:val="1"/>
      <w:numFmt w:val="lowerLetter"/>
      <w:lvlText w:val="%5."/>
      <w:lvlJc w:val="left"/>
      <w:pPr>
        <w:ind w:left="3600" w:hanging="360"/>
      </w:pPr>
    </w:lvl>
    <w:lvl w:ilvl="5" w:tplc="FA5AEF4A">
      <w:start w:val="1"/>
      <w:numFmt w:val="lowerRoman"/>
      <w:lvlText w:val="%6."/>
      <w:lvlJc w:val="right"/>
      <w:pPr>
        <w:ind w:left="4320" w:hanging="180"/>
      </w:pPr>
    </w:lvl>
    <w:lvl w:ilvl="6" w:tplc="853E21A6">
      <w:start w:val="1"/>
      <w:numFmt w:val="decimal"/>
      <w:lvlText w:val="%7."/>
      <w:lvlJc w:val="left"/>
      <w:pPr>
        <w:ind w:left="5040" w:hanging="360"/>
      </w:pPr>
    </w:lvl>
    <w:lvl w:ilvl="7" w:tplc="34FCEFDC">
      <w:start w:val="1"/>
      <w:numFmt w:val="lowerLetter"/>
      <w:lvlText w:val="%8."/>
      <w:lvlJc w:val="left"/>
      <w:pPr>
        <w:ind w:left="5760" w:hanging="360"/>
      </w:pPr>
    </w:lvl>
    <w:lvl w:ilvl="8" w:tplc="60F03FEE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81923">
    <w:abstractNumId w:val="2"/>
  </w:num>
  <w:num w:numId="2" w16cid:durableId="1758862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022022">
    <w:abstractNumId w:val="1"/>
  </w:num>
  <w:num w:numId="4" w16cid:durableId="158676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123112"/>
    <w:rsid w:val="00125B0D"/>
    <w:rsid w:val="00164787"/>
    <w:rsid w:val="00165C4A"/>
    <w:rsid w:val="001F013E"/>
    <w:rsid w:val="002427F1"/>
    <w:rsid w:val="00292D63"/>
    <w:rsid w:val="002D2FEF"/>
    <w:rsid w:val="00312ED7"/>
    <w:rsid w:val="003B1B06"/>
    <w:rsid w:val="003C7E6C"/>
    <w:rsid w:val="003D6CDE"/>
    <w:rsid w:val="004B5F27"/>
    <w:rsid w:val="004C134D"/>
    <w:rsid w:val="006D144F"/>
    <w:rsid w:val="00700FA2"/>
    <w:rsid w:val="00721E54"/>
    <w:rsid w:val="007418BE"/>
    <w:rsid w:val="008F0F4C"/>
    <w:rsid w:val="00914CE9"/>
    <w:rsid w:val="00923D30"/>
    <w:rsid w:val="0097031C"/>
    <w:rsid w:val="00980948"/>
    <w:rsid w:val="00A5419B"/>
    <w:rsid w:val="00A60225"/>
    <w:rsid w:val="00AF0C2F"/>
    <w:rsid w:val="00B93A0E"/>
    <w:rsid w:val="00B94D74"/>
    <w:rsid w:val="00BC2B63"/>
    <w:rsid w:val="00BF260C"/>
    <w:rsid w:val="00C15236"/>
    <w:rsid w:val="00C42778"/>
    <w:rsid w:val="00C77762"/>
    <w:rsid w:val="00C80E29"/>
    <w:rsid w:val="00CA4D8F"/>
    <w:rsid w:val="00CF6EE8"/>
    <w:rsid w:val="00D471AF"/>
    <w:rsid w:val="00D762FF"/>
    <w:rsid w:val="00D8624F"/>
    <w:rsid w:val="00E26429"/>
    <w:rsid w:val="00F17170"/>
    <w:rsid w:val="00F70605"/>
    <w:rsid w:val="00F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B1762"/>
  <w15:chartTrackingRefBased/>
  <w15:docId w15:val="{CCAEFC32-9C08-45B4-8E3E-7E4C9EE5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06"/>
  </w:style>
  <w:style w:type="paragraph" w:styleId="Footer">
    <w:name w:val="footer"/>
    <w:basedOn w:val="Normal"/>
    <w:link w:val="FooterChar"/>
    <w:uiPriority w:val="99"/>
    <w:unhideWhenUsed/>
    <w:rsid w:val="003B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.mahmudov@asco.az?subject=M%C3%B6vzu:&amp;body=H%C3%B6rm%C9%99tli%20Kamal%20Mahmudov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asco.a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ziya.huseynova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Raziya Huseynova</cp:lastModifiedBy>
  <cp:revision>3</cp:revision>
  <dcterms:created xsi:type="dcterms:W3CDTF">2025-06-02T10:26:00Z</dcterms:created>
  <dcterms:modified xsi:type="dcterms:W3CDTF">2025-06-03T04:44:00Z</dcterms:modified>
</cp:coreProperties>
</file>