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548E6121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radionaviqasiya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228EBF4A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BA441E">
        <w:rPr>
          <w:rFonts w:ascii="Arial" w:hAnsi="Arial" w:cs="Arial"/>
          <w:b/>
          <w:sz w:val="24"/>
          <w:szCs w:val="24"/>
          <w:lang w:val="az-Latn-AZ" w:eastAsia="ru-RU"/>
        </w:rPr>
        <w:t>137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A5938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424B27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0F972033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BA441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09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BA441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avqust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424B27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55B62AFB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5E700F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5</w:t>
            </w:r>
            <w:r w:rsidR="00E22179" w:rsidRPr="00AA4FF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04599" w:rsidRPr="00AA4FF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5E700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əlli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AA4FF9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424B27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AA4FF9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Satınalma müsabiqəsində iştirak etmək istəyən şəxslər digər növ təminat (akkreditiv, qiymətli kağızlar,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istədikdə, təminat növünün mümkünlüyü barədə </w:t>
            </w:r>
            <w:proofErr w:type="spellStart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11D1DD29" w14:textId="674F6970" w:rsidR="00A52307" w:rsidRPr="00AA4FF9" w:rsidRDefault="00AE5082" w:rsidP="00AA4FF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qiymətinin 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</w:tc>
      </w:tr>
      <w:tr w:rsidR="00443961" w:rsidRPr="00424B27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3AFCCF7D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BA441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16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BA441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avqust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424B27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3751042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5E700F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424B27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61992783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BA441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16</w:t>
            </w:r>
            <w:r w:rsidR="003A2F6A" w:rsidRP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BA441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avqust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424B27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6C8CCE45" w:rsidR="00D278C5" w:rsidRDefault="00D278C5" w:rsidP="00AE5082">
      <w:pPr>
        <w:rPr>
          <w:lang w:val="az-Latn-AZ"/>
        </w:rPr>
      </w:pPr>
    </w:p>
    <w:p w14:paraId="70D20C13" w14:textId="45261B08" w:rsidR="00AA4FF9" w:rsidRDefault="00AA4FF9" w:rsidP="00AE5082">
      <w:pPr>
        <w:rPr>
          <w:lang w:val="az-Latn-AZ"/>
        </w:rPr>
      </w:pPr>
    </w:p>
    <w:p w14:paraId="61E7CB8F" w14:textId="14791BFF" w:rsidR="00AA4FF9" w:rsidRDefault="00AA4FF9" w:rsidP="00AE5082">
      <w:pPr>
        <w:rPr>
          <w:lang w:val="az-Latn-AZ"/>
        </w:rPr>
      </w:pPr>
    </w:p>
    <w:p w14:paraId="0533C076" w14:textId="2D6B1289" w:rsidR="00AA4FF9" w:rsidRDefault="00AA4FF9" w:rsidP="00AE5082">
      <w:pPr>
        <w:rPr>
          <w:lang w:val="az-Latn-AZ"/>
        </w:rPr>
      </w:pPr>
    </w:p>
    <w:p w14:paraId="7FB2D6ED" w14:textId="77777777" w:rsidR="00AA4FF9" w:rsidRDefault="00AA4FF9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0AEC350B" w:rsidR="00993E0B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22BB8CB0" w14:textId="1010FD6E" w:rsidR="00AA4FF9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236"/>
        <w:gridCol w:w="572"/>
        <w:gridCol w:w="1271"/>
      </w:tblGrid>
      <w:tr w:rsidR="00BA441E" w:rsidRPr="008329DF" w14:paraId="5703DFA4" w14:textId="77777777" w:rsidTr="00BA441E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1AA27022" w14:textId="77777777" w:rsidR="00BA441E" w:rsidRPr="008329DF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7236" w:type="dxa"/>
            <w:shd w:val="clear" w:color="000000" w:fill="FFFFFF"/>
            <w:noWrap/>
            <w:vAlign w:val="center"/>
          </w:tcPr>
          <w:p w14:paraId="64B47F0C" w14:textId="77777777" w:rsidR="00BA441E" w:rsidRPr="008329DF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  <w:r w:rsidRPr="008329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az-Latn-AZ"/>
              </w:rPr>
              <w:t>Malın adı</w:t>
            </w:r>
          </w:p>
        </w:tc>
        <w:tc>
          <w:tcPr>
            <w:tcW w:w="572" w:type="dxa"/>
            <w:vAlign w:val="center"/>
          </w:tcPr>
          <w:p w14:paraId="7B7AE020" w14:textId="77777777" w:rsidR="00BA441E" w:rsidRPr="008329DF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  <w:r w:rsidRPr="008329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az-Latn-AZ"/>
              </w:rPr>
              <w:t>Sayı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33F513A0" w14:textId="77777777" w:rsidR="00BA441E" w:rsidRPr="008329DF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  <w:r w:rsidRPr="008329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az-Latn-AZ"/>
              </w:rPr>
              <w:t>Ölçü vahidi</w:t>
            </w:r>
          </w:p>
        </w:tc>
      </w:tr>
      <w:tr w:rsidR="00BA441E" w14:paraId="27474B84" w14:textId="77777777" w:rsidTr="00BA441E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4AA7853F" w14:textId="77777777" w:rsidR="00BA441E" w:rsidRPr="00A74A3C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236" w:type="dxa"/>
            <w:shd w:val="clear" w:color="000000" w:fill="FFFFFF"/>
            <w:noWrap/>
            <w:vAlign w:val="bottom"/>
          </w:tcPr>
          <w:p w14:paraId="17AFA698" w14:textId="77777777" w:rsidR="00BA441E" w:rsidRPr="006C4276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C4276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 xml:space="preserve">Sailor 6110 GMDSS </w:t>
            </w:r>
            <w:r w:rsidRPr="006C42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System</w:t>
            </w:r>
            <w:r w:rsidRPr="006C4276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6C42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C4276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nm</w:t>
            </w:r>
            <w:proofErr w:type="spellEnd"/>
            <w:r w:rsidRPr="006C4276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-C/SSAS/LRIT</w:t>
            </w:r>
          </w:p>
          <w:p w14:paraId="4896CD7D" w14:textId="77777777" w:rsidR="00BA441E" w:rsidRPr="00A74A3C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Dəstə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daxildir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E62CB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ailor</w:t>
            </w:r>
            <w:r w:rsidRPr="00E62CB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6110 GMDSS System Package consisting of:</w:t>
            </w:r>
          </w:p>
        </w:tc>
        <w:tc>
          <w:tcPr>
            <w:tcW w:w="572" w:type="dxa"/>
            <w:vAlign w:val="center"/>
          </w:tcPr>
          <w:p w14:paraId="5C561E0F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6ECC03A2" w14:textId="77777777" w:rsidR="00BA441E" w:rsidRPr="00A97851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az-Latn-AZ"/>
              </w:rPr>
            </w:pPr>
            <w:r>
              <w:rPr>
                <w:rFonts w:ascii="Palatino Linotype" w:eastAsia="Times New Roman" w:hAnsi="Palatino Linotype" w:cs="Calibri"/>
                <w:sz w:val="18"/>
                <w:szCs w:val="18"/>
                <w:lang w:val="az-Latn-AZ"/>
              </w:rPr>
              <w:t>dəst</w:t>
            </w:r>
          </w:p>
        </w:tc>
      </w:tr>
      <w:tr w:rsidR="00BA441E" w14:paraId="0B9803FE" w14:textId="77777777" w:rsidTr="00BA441E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7528CD16" w14:textId="77777777" w:rsidR="00BA441E" w:rsidRPr="00A74A3C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7236" w:type="dxa"/>
            <w:shd w:val="clear" w:color="000000" w:fill="FFFFFF"/>
            <w:noWrap/>
            <w:vAlign w:val="bottom"/>
          </w:tcPr>
          <w:p w14:paraId="3950AAEF" w14:textId="77777777" w:rsidR="00BA441E" w:rsidRPr="0094363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Sailor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3027 GMDSS Terminal</w:t>
            </w:r>
          </w:p>
        </w:tc>
        <w:tc>
          <w:tcPr>
            <w:tcW w:w="572" w:type="dxa"/>
            <w:vAlign w:val="bottom"/>
          </w:tcPr>
          <w:p w14:paraId="66BA5E46" w14:textId="77777777" w:rsidR="00BA441E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auto"/>
            <w:noWrap/>
          </w:tcPr>
          <w:p w14:paraId="16BFA043" w14:textId="77777777" w:rsidR="00BA441E" w:rsidRPr="00FF5340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BA441E" w:rsidRPr="00FF5340" w14:paraId="279EF868" w14:textId="77777777" w:rsidTr="00BA441E">
        <w:trPr>
          <w:trHeight w:val="20"/>
        </w:trPr>
        <w:tc>
          <w:tcPr>
            <w:tcW w:w="839" w:type="dxa"/>
            <w:shd w:val="clear" w:color="auto" w:fill="auto"/>
            <w:vAlign w:val="center"/>
            <w:hideMark/>
          </w:tcPr>
          <w:p w14:paraId="61DDE4A3" w14:textId="77777777" w:rsidR="00BA441E" w:rsidRPr="00A74A3C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7236" w:type="dxa"/>
            <w:shd w:val="clear" w:color="000000" w:fill="FFFFFF"/>
            <w:noWrap/>
            <w:vAlign w:val="bottom"/>
          </w:tcPr>
          <w:p w14:paraId="1899385B" w14:textId="77777777" w:rsidR="00BA441E" w:rsidRPr="0094363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Sailor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6018 Message Terminal</w:t>
            </w:r>
          </w:p>
        </w:tc>
        <w:tc>
          <w:tcPr>
            <w:tcW w:w="572" w:type="dxa"/>
            <w:vAlign w:val="bottom"/>
          </w:tcPr>
          <w:p w14:paraId="4913A731" w14:textId="77777777" w:rsidR="00BA441E" w:rsidRPr="00A74A3C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auto"/>
            <w:noWrap/>
          </w:tcPr>
          <w:p w14:paraId="1201DC1E" w14:textId="77777777" w:rsidR="00BA441E" w:rsidRPr="00A74A3C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BA441E" w:rsidRPr="00FF5340" w14:paraId="4AA724DE" w14:textId="77777777" w:rsidTr="00BA441E">
        <w:trPr>
          <w:trHeight w:val="20"/>
        </w:trPr>
        <w:tc>
          <w:tcPr>
            <w:tcW w:w="839" w:type="dxa"/>
            <w:shd w:val="clear" w:color="auto" w:fill="FFFFFF" w:themeFill="background1"/>
            <w:vAlign w:val="center"/>
            <w:hideMark/>
          </w:tcPr>
          <w:p w14:paraId="18AC7989" w14:textId="77777777" w:rsidR="00BA441E" w:rsidRPr="00A74A3C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1.3</w:t>
            </w:r>
          </w:p>
        </w:tc>
        <w:tc>
          <w:tcPr>
            <w:tcW w:w="7236" w:type="dxa"/>
            <w:shd w:val="clear" w:color="auto" w:fill="FFFFFF" w:themeFill="background1"/>
            <w:noWrap/>
            <w:vAlign w:val="bottom"/>
          </w:tcPr>
          <w:p w14:paraId="2BBF48C0" w14:textId="77777777" w:rsidR="00BA441E" w:rsidRPr="0094363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az-Latn-AZ"/>
              </w:rPr>
            </w:pPr>
            <w:r w:rsidRPr="00943631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Sailor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az-Latn-AZ"/>
              </w:rPr>
              <w:t xml:space="preserve"> 6001 </w:t>
            </w:r>
            <w:proofErr w:type="spellStart"/>
            <w:r w:rsidRPr="00943631">
              <w:rPr>
                <w:rFonts w:ascii="Times New Roman" w:eastAsia="Times New Roman" w:hAnsi="Times New Roman"/>
                <w:sz w:val="20"/>
                <w:szCs w:val="20"/>
                <w:lang w:val="az-Latn-AZ"/>
              </w:rPr>
              <w:t>Keyboard</w:t>
            </w:r>
            <w:proofErr w:type="spellEnd"/>
          </w:p>
        </w:tc>
        <w:tc>
          <w:tcPr>
            <w:tcW w:w="572" w:type="dxa"/>
            <w:shd w:val="clear" w:color="auto" w:fill="FFFFFF" w:themeFill="background1"/>
            <w:vAlign w:val="bottom"/>
          </w:tcPr>
          <w:p w14:paraId="6456A844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</w:tcPr>
          <w:p w14:paraId="6B823395" w14:textId="77777777" w:rsidR="00BA441E" w:rsidRPr="00156981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BA441E" w:rsidRPr="00424B27" w14:paraId="4D5395BF" w14:textId="77777777" w:rsidTr="00BA441E">
        <w:trPr>
          <w:trHeight w:val="20"/>
        </w:trPr>
        <w:tc>
          <w:tcPr>
            <w:tcW w:w="839" w:type="dxa"/>
            <w:shd w:val="clear" w:color="auto" w:fill="FFFFFF" w:themeFill="background1"/>
            <w:vAlign w:val="center"/>
          </w:tcPr>
          <w:p w14:paraId="093E39AF" w14:textId="77777777" w:rsidR="00BA441E" w:rsidRPr="00A74A3C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1.4</w:t>
            </w:r>
          </w:p>
        </w:tc>
        <w:tc>
          <w:tcPr>
            <w:tcW w:w="7236" w:type="dxa"/>
            <w:shd w:val="clear" w:color="auto" w:fill="FFFFFF" w:themeFill="background1"/>
            <w:noWrap/>
            <w:vAlign w:val="bottom"/>
          </w:tcPr>
          <w:p w14:paraId="3337AAAB" w14:textId="77777777" w:rsidR="00BA441E" w:rsidRPr="0094363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30M NMEA2K Mini Device Cable (</w:t>
            </w:r>
            <w:proofErr w:type="spellStart"/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Antena</w:t>
            </w:r>
            <w:proofErr w:type="spellEnd"/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72" w:type="dxa"/>
            <w:shd w:val="clear" w:color="auto" w:fill="FFFFFF" w:themeFill="background1"/>
            <w:vAlign w:val="bottom"/>
          </w:tcPr>
          <w:p w14:paraId="799B2F85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</w:tcPr>
          <w:p w14:paraId="517AF382" w14:textId="77777777" w:rsidR="00BA441E" w:rsidRPr="00FF5340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BA441E" w:rsidRPr="00FF5340" w14:paraId="5CDC9AC3" w14:textId="77777777" w:rsidTr="00BA441E">
        <w:trPr>
          <w:trHeight w:val="20"/>
        </w:trPr>
        <w:tc>
          <w:tcPr>
            <w:tcW w:w="839" w:type="dxa"/>
            <w:shd w:val="clear" w:color="auto" w:fill="FFFFFF" w:themeFill="background1"/>
            <w:vAlign w:val="center"/>
            <w:hideMark/>
          </w:tcPr>
          <w:p w14:paraId="1AA4956F" w14:textId="77777777" w:rsidR="00BA441E" w:rsidRPr="00A74A3C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1.5</w:t>
            </w:r>
          </w:p>
        </w:tc>
        <w:tc>
          <w:tcPr>
            <w:tcW w:w="7236" w:type="dxa"/>
            <w:shd w:val="clear" w:color="auto" w:fill="FFFFFF" w:themeFill="background1"/>
            <w:noWrap/>
            <w:vAlign w:val="bottom"/>
          </w:tcPr>
          <w:p w14:paraId="37057D05" w14:textId="77777777" w:rsidR="00BA441E" w:rsidRPr="0094363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Mini/Micro NMEA2K Tee</w:t>
            </w:r>
          </w:p>
        </w:tc>
        <w:tc>
          <w:tcPr>
            <w:tcW w:w="572" w:type="dxa"/>
            <w:shd w:val="clear" w:color="auto" w:fill="FFFFFF" w:themeFill="background1"/>
            <w:vAlign w:val="bottom"/>
          </w:tcPr>
          <w:p w14:paraId="6899FD69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</w:tcPr>
          <w:p w14:paraId="769B81C1" w14:textId="77777777" w:rsidR="00BA441E" w:rsidRPr="00156981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BA441E" w14:paraId="63183795" w14:textId="77777777" w:rsidTr="00BA441E">
        <w:trPr>
          <w:trHeight w:val="20"/>
        </w:trPr>
        <w:tc>
          <w:tcPr>
            <w:tcW w:w="839" w:type="dxa"/>
            <w:shd w:val="clear" w:color="auto" w:fill="FFFFFF" w:themeFill="background1"/>
            <w:vAlign w:val="center"/>
          </w:tcPr>
          <w:p w14:paraId="162A0DE6" w14:textId="77777777" w:rsidR="00BA441E" w:rsidRPr="00A74A3C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1.6</w:t>
            </w:r>
          </w:p>
        </w:tc>
        <w:tc>
          <w:tcPr>
            <w:tcW w:w="7236" w:type="dxa"/>
            <w:shd w:val="clear" w:color="auto" w:fill="FFFFFF" w:themeFill="background1"/>
            <w:noWrap/>
            <w:vAlign w:val="bottom"/>
          </w:tcPr>
          <w:p w14:paraId="6663E8F9" w14:textId="77777777" w:rsidR="00BA441E" w:rsidRPr="0094363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 NMEA2K Tee</w:t>
            </w:r>
          </w:p>
        </w:tc>
        <w:tc>
          <w:tcPr>
            <w:tcW w:w="572" w:type="dxa"/>
            <w:shd w:val="clear" w:color="auto" w:fill="FFFFFF" w:themeFill="background1"/>
            <w:vAlign w:val="bottom"/>
          </w:tcPr>
          <w:p w14:paraId="21ED900B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</w:tcPr>
          <w:p w14:paraId="31BBCBF1" w14:textId="77777777" w:rsidR="00BA441E" w:rsidRPr="00A97851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az-Latn-AZ"/>
              </w:rPr>
            </w:pPr>
          </w:p>
        </w:tc>
      </w:tr>
      <w:tr w:rsidR="00BA441E" w:rsidRPr="00FF5340" w14:paraId="650C5C85" w14:textId="77777777" w:rsidTr="00BA441E">
        <w:trPr>
          <w:trHeight w:val="20"/>
        </w:trPr>
        <w:tc>
          <w:tcPr>
            <w:tcW w:w="839" w:type="dxa"/>
            <w:shd w:val="clear" w:color="auto" w:fill="FFFFFF" w:themeFill="background1"/>
            <w:vAlign w:val="center"/>
            <w:hideMark/>
          </w:tcPr>
          <w:p w14:paraId="3319303D" w14:textId="77777777" w:rsidR="00BA441E" w:rsidRPr="00A74A3C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1.7</w:t>
            </w:r>
          </w:p>
        </w:tc>
        <w:tc>
          <w:tcPr>
            <w:tcW w:w="7236" w:type="dxa"/>
            <w:shd w:val="clear" w:color="auto" w:fill="FFFFFF" w:themeFill="background1"/>
            <w:vAlign w:val="center"/>
          </w:tcPr>
          <w:p w14:paraId="685C5738" w14:textId="77777777" w:rsidR="00BA441E" w:rsidRPr="0094363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Inline Micro Termination</w:t>
            </w:r>
          </w:p>
        </w:tc>
        <w:tc>
          <w:tcPr>
            <w:tcW w:w="572" w:type="dxa"/>
            <w:shd w:val="clear" w:color="auto" w:fill="FFFFFF" w:themeFill="background1"/>
            <w:vAlign w:val="bottom"/>
          </w:tcPr>
          <w:p w14:paraId="398AEEFD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</w:tcPr>
          <w:p w14:paraId="21FF2C1D" w14:textId="77777777" w:rsidR="00BA441E" w:rsidRPr="00156981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BA441E" w:rsidRPr="00FF5340" w14:paraId="29FCB6F9" w14:textId="77777777" w:rsidTr="00BA441E">
        <w:trPr>
          <w:trHeight w:val="20"/>
        </w:trPr>
        <w:tc>
          <w:tcPr>
            <w:tcW w:w="839" w:type="dxa"/>
            <w:shd w:val="clear" w:color="auto" w:fill="auto"/>
            <w:vAlign w:val="center"/>
            <w:hideMark/>
          </w:tcPr>
          <w:p w14:paraId="26465773" w14:textId="77777777" w:rsidR="00BA441E" w:rsidRPr="00156981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1.8</w:t>
            </w:r>
          </w:p>
        </w:tc>
        <w:tc>
          <w:tcPr>
            <w:tcW w:w="7236" w:type="dxa"/>
            <w:shd w:val="clear" w:color="000000" w:fill="FFFFFF"/>
            <w:vAlign w:val="center"/>
          </w:tcPr>
          <w:p w14:paraId="7395974A" w14:textId="77777777" w:rsidR="00BA441E" w:rsidRPr="0094363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Male Mini NMEA2K</w:t>
            </w:r>
          </w:p>
        </w:tc>
        <w:tc>
          <w:tcPr>
            <w:tcW w:w="572" w:type="dxa"/>
            <w:vAlign w:val="bottom"/>
          </w:tcPr>
          <w:p w14:paraId="4CD9DAC8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auto"/>
            <w:noWrap/>
          </w:tcPr>
          <w:p w14:paraId="5CAB0FE2" w14:textId="77777777" w:rsidR="00BA441E" w:rsidRPr="00156981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BA441E" w:rsidRPr="00FF5340" w14:paraId="69B33190" w14:textId="77777777" w:rsidTr="00BA441E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5F0428E6" w14:textId="77777777" w:rsidR="00BA441E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1.9</w:t>
            </w:r>
          </w:p>
        </w:tc>
        <w:tc>
          <w:tcPr>
            <w:tcW w:w="7236" w:type="dxa"/>
            <w:shd w:val="clear" w:color="000000" w:fill="FFFFFF"/>
            <w:vAlign w:val="center"/>
          </w:tcPr>
          <w:p w14:paraId="3DA1F378" w14:textId="77777777" w:rsidR="00BA441E" w:rsidRPr="0094363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NMEA 0183 talker</w:t>
            </w:r>
          </w:p>
        </w:tc>
        <w:tc>
          <w:tcPr>
            <w:tcW w:w="572" w:type="dxa"/>
            <w:vAlign w:val="bottom"/>
          </w:tcPr>
          <w:p w14:paraId="09061C5D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auto"/>
            <w:noWrap/>
          </w:tcPr>
          <w:p w14:paraId="4A7AC020" w14:textId="77777777" w:rsidR="00BA441E" w:rsidRPr="00FF5340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BA441E" w:rsidRPr="00FF5340" w14:paraId="56255266" w14:textId="77777777" w:rsidTr="00BA441E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1A8156F4" w14:textId="77777777" w:rsidR="00BA441E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1.10</w:t>
            </w:r>
          </w:p>
        </w:tc>
        <w:tc>
          <w:tcPr>
            <w:tcW w:w="7236" w:type="dxa"/>
            <w:shd w:val="clear" w:color="000000" w:fill="FFFFFF"/>
            <w:vAlign w:val="center"/>
          </w:tcPr>
          <w:p w14:paraId="6EF188DB" w14:textId="77777777" w:rsidR="00BA441E" w:rsidRPr="0094363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ower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supply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Sailor 6081 N</w:t>
            </w:r>
          </w:p>
        </w:tc>
        <w:tc>
          <w:tcPr>
            <w:tcW w:w="572" w:type="dxa"/>
            <w:vAlign w:val="bottom"/>
          </w:tcPr>
          <w:p w14:paraId="431C3EEE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auto"/>
            <w:noWrap/>
          </w:tcPr>
          <w:p w14:paraId="2DA71697" w14:textId="77777777" w:rsidR="00BA441E" w:rsidRPr="00FF5340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BA441E" w:rsidRPr="00FF5340" w14:paraId="63EA28E5" w14:textId="77777777" w:rsidTr="00BA441E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70D6F86E" w14:textId="77777777" w:rsidR="00BA441E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1.11</w:t>
            </w:r>
          </w:p>
        </w:tc>
        <w:tc>
          <w:tcPr>
            <w:tcW w:w="7236" w:type="dxa"/>
            <w:shd w:val="clear" w:color="000000" w:fill="FFFFFF"/>
            <w:vAlign w:val="center"/>
          </w:tcPr>
          <w:p w14:paraId="02058AF3" w14:textId="77777777" w:rsidR="00BA441E" w:rsidRPr="0094363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User/</w:t>
            </w:r>
            <w:proofErr w:type="spellStart"/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Intallation</w:t>
            </w:r>
            <w:proofErr w:type="spellEnd"/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guide</w:t>
            </w:r>
          </w:p>
        </w:tc>
        <w:tc>
          <w:tcPr>
            <w:tcW w:w="572" w:type="dxa"/>
            <w:vAlign w:val="bottom"/>
          </w:tcPr>
          <w:p w14:paraId="29B050D7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auto"/>
            <w:noWrap/>
          </w:tcPr>
          <w:p w14:paraId="6C1A034C" w14:textId="77777777" w:rsidR="00BA441E" w:rsidRPr="00FF5340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BA441E" w:rsidRPr="00FF5340" w14:paraId="2372E739" w14:textId="77777777" w:rsidTr="00BA441E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292FCED5" w14:textId="77777777" w:rsidR="00BA441E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7236" w:type="dxa"/>
            <w:shd w:val="clear" w:color="000000" w:fill="FFFFFF"/>
            <w:vAlign w:val="center"/>
          </w:tcPr>
          <w:p w14:paraId="2A1E7B9A" w14:textId="77777777" w:rsidR="00BA441E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Sailor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SSAS add-on kit for 6110 </w:t>
            </w:r>
          </w:p>
          <w:p w14:paraId="6E787B97" w14:textId="77777777" w:rsidR="00BA441E" w:rsidRPr="0094363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ncl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uding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72" w:type="dxa"/>
            <w:vAlign w:val="bottom"/>
          </w:tcPr>
          <w:p w14:paraId="1F2A35FC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auto"/>
            <w:noWrap/>
          </w:tcPr>
          <w:p w14:paraId="3165CE34" w14:textId="77777777" w:rsidR="00BA441E" w:rsidRPr="00FF5340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BA441E" w:rsidRPr="00424B27" w14:paraId="31C8445B" w14:textId="77777777" w:rsidTr="00BA441E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0A1D3FBD" w14:textId="77777777" w:rsidR="00BA441E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1.12.1</w:t>
            </w:r>
          </w:p>
        </w:tc>
        <w:tc>
          <w:tcPr>
            <w:tcW w:w="7236" w:type="dxa"/>
            <w:shd w:val="clear" w:color="000000" w:fill="FFFFFF"/>
            <w:vAlign w:val="center"/>
          </w:tcPr>
          <w:p w14:paraId="1F22FAD2" w14:textId="77777777" w:rsidR="00BA441E" w:rsidRPr="0094363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Sailor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6194 Terminal Control Unit (406194A)</w:t>
            </w:r>
          </w:p>
        </w:tc>
        <w:tc>
          <w:tcPr>
            <w:tcW w:w="572" w:type="dxa"/>
            <w:vAlign w:val="bottom"/>
          </w:tcPr>
          <w:p w14:paraId="1BFD16DE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auto"/>
            <w:noWrap/>
          </w:tcPr>
          <w:p w14:paraId="57630E8D" w14:textId="77777777" w:rsidR="00BA441E" w:rsidRPr="00FF5340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BA441E" w:rsidRPr="00424B27" w14:paraId="5DAB80D8" w14:textId="77777777" w:rsidTr="00BA441E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6AF32C53" w14:textId="77777777" w:rsidR="00BA441E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1.12.2</w:t>
            </w:r>
          </w:p>
        </w:tc>
        <w:tc>
          <w:tcPr>
            <w:tcW w:w="7236" w:type="dxa"/>
            <w:shd w:val="clear" w:color="000000" w:fill="FFFFFF"/>
            <w:vAlign w:val="center"/>
          </w:tcPr>
          <w:p w14:paraId="0DF8611E" w14:textId="77777777" w:rsidR="00BA441E" w:rsidRPr="0094363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Alert buttons with 50m cabl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 (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 pcs.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72" w:type="dxa"/>
            <w:vAlign w:val="bottom"/>
          </w:tcPr>
          <w:p w14:paraId="0CB28435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auto"/>
            <w:noWrap/>
          </w:tcPr>
          <w:p w14:paraId="3786A398" w14:textId="77777777" w:rsidR="00BA441E" w:rsidRPr="00FF5340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BA441E" w:rsidRPr="00424B27" w14:paraId="752FC2B6" w14:textId="77777777" w:rsidTr="00BA441E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177ABCA8" w14:textId="77777777" w:rsidR="00BA441E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1.12.3</w:t>
            </w:r>
          </w:p>
        </w:tc>
        <w:tc>
          <w:tcPr>
            <w:tcW w:w="7236" w:type="dxa"/>
            <w:shd w:val="clear" w:color="000000" w:fill="FFFFFF"/>
            <w:vAlign w:val="center"/>
          </w:tcPr>
          <w:p w14:paraId="5AA438DE" w14:textId="77777777" w:rsidR="00BA441E" w:rsidRPr="0094363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Test button with 50m cabl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 (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 pcs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572" w:type="dxa"/>
            <w:vAlign w:val="bottom"/>
          </w:tcPr>
          <w:p w14:paraId="6926938F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auto"/>
            <w:noWrap/>
          </w:tcPr>
          <w:p w14:paraId="07F7B8E8" w14:textId="77777777" w:rsidR="00BA441E" w:rsidRPr="00FF5340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BA441E" w:rsidRPr="00FF5340" w14:paraId="6F22948B" w14:textId="77777777" w:rsidTr="00BA441E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6DEC54CC" w14:textId="56018EEE" w:rsidR="00BA441E" w:rsidRDefault="00424B27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1.13</w:t>
            </w:r>
            <w:bookmarkStart w:id="1" w:name="_GoBack"/>
            <w:bookmarkEnd w:id="1"/>
          </w:p>
        </w:tc>
        <w:tc>
          <w:tcPr>
            <w:tcW w:w="7236" w:type="dxa"/>
            <w:shd w:val="clear" w:color="000000" w:fill="FFFFFF"/>
            <w:vAlign w:val="center"/>
          </w:tcPr>
          <w:p w14:paraId="1E7E1869" w14:textId="77777777" w:rsidR="00BA441E" w:rsidRPr="00156981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Alarm panel Sailor 6101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2" w:type="dxa"/>
            <w:vAlign w:val="bottom"/>
          </w:tcPr>
          <w:p w14:paraId="667B4930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shd w:val="clear" w:color="auto" w:fill="auto"/>
            <w:noWrap/>
          </w:tcPr>
          <w:p w14:paraId="22B3967F" w14:textId="77777777" w:rsidR="00BA441E" w:rsidRPr="00FF5340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BA441E" w:rsidRPr="006C4276" w14:paraId="2707041C" w14:textId="77777777" w:rsidTr="00BA441E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1CA985D2" w14:textId="77777777" w:rsidR="00BA441E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236" w:type="dxa"/>
            <w:shd w:val="clear" w:color="000000" w:fill="FFFFFF"/>
            <w:vAlign w:val="center"/>
          </w:tcPr>
          <w:p w14:paraId="6BF93BD7" w14:textId="730D2CB0" w:rsidR="00BA441E" w:rsidRPr="005145C0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5145C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Sailor SP3540 Portable VHF ATEX GMDSS</w:t>
            </w:r>
          </w:p>
        </w:tc>
        <w:tc>
          <w:tcPr>
            <w:tcW w:w="572" w:type="dxa"/>
            <w:vAlign w:val="center"/>
          </w:tcPr>
          <w:p w14:paraId="537985E4" w14:textId="77777777" w:rsidR="00BA441E" w:rsidRPr="00385216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78124D1F" w14:textId="77777777" w:rsidR="00BA441E" w:rsidRPr="00FF5340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BA441E" w:rsidRPr="006C4276" w14:paraId="01BA65B3" w14:textId="77777777" w:rsidTr="00BA441E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533576DE" w14:textId="77777777" w:rsidR="00BA441E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236" w:type="dxa"/>
            <w:shd w:val="clear" w:color="000000" w:fill="FFFFFF"/>
            <w:vAlign w:val="center"/>
          </w:tcPr>
          <w:p w14:paraId="451E148A" w14:textId="77777777" w:rsidR="00BA441E" w:rsidRPr="005145C0" w:rsidRDefault="00BA441E" w:rsidP="00BA4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5145C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Sailor SP3530 Portable VHF ATEX</w:t>
            </w:r>
          </w:p>
        </w:tc>
        <w:tc>
          <w:tcPr>
            <w:tcW w:w="572" w:type="dxa"/>
            <w:vAlign w:val="center"/>
          </w:tcPr>
          <w:p w14:paraId="2E06CF92" w14:textId="77777777" w:rsidR="00BA441E" w:rsidRDefault="00BA441E" w:rsidP="00BA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5655DAEC" w14:textId="77777777" w:rsidR="00BA441E" w:rsidRDefault="00BA441E" w:rsidP="00BA441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</w:tbl>
    <w:p w14:paraId="49FFAE32" w14:textId="08E2332F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0A6A92E2" w:rsidR="00CC2B16" w:rsidRPr="00F07413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07CE61CA" w14:textId="77777777" w:rsidR="00BA441E" w:rsidRDefault="00BA441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05617B93" w:rsidR="00993E0B" w:rsidRPr="00993E0B" w:rsidRDefault="00993E0B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B0C78"/>
    <w:rsid w:val="000B7B42"/>
    <w:rsid w:val="000D291C"/>
    <w:rsid w:val="000F79B8"/>
    <w:rsid w:val="00100063"/>
    <w:rsid w:val="00105198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B013F"/>
    <w:rsid w:val="002F7C2A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400A1D"/>
    <w:rsid w:val="00424B27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A4FF9"/>
    <w:rsid w:val="00AD7798"/>
    <w:rsid w:val="00AE5082"/>
    <w:rsid w:val="00B05019"/>
    <w:rsid w:val="00B36FA0"/>
    <w:rsid w:val="00B64945"/>
    <w:rsid w:val="00B67192"/>
    <w:rsid w:val="00B67542"/>
    <w:rsid w:val="00B97CAB"/>
    <w:rsid w:val="00BA441E"/>
    <w:rsid w:val="00BB33FC"/>
    <w:rsid w:val="00C243D3"/>
    <w:rsid w:val="00C3033D"/>
    <w:rsid w:val="00CB0B1E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5774B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7776-6A81-4874-9A8E-82C86627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1597</Words>
  <Characters>9104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10</cp:revision>
  <dcterms:created xsi:type="dcterms:W3CDTF">2022-01-17T13:24:00Z</dcterms:created>
  <dcterms:modified xsi:type="dcterms:W3CDTF">2022-08-04T10:10:00Z</dcterms:modified>
</cp:coreProperties>
</file>