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95" w:rsidRDefault="00B43C95" w:rsidP="00765892">
      <w:pPr>
        <w:tabs>
          <w:tab w:val="left" w:pos="1418"/>
        </w:tabs>
        <w:ind w:left="6480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2D94" w:rsidRPr="00202D94" w:rsidRDefault="0078558C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8048" cy="571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2315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39" cy="5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202D94" w:rsidRDefault="00202D94" w:rsidP="00661FDF">
      <w:pPr>
        <w:rPr>
          <w:rFonts w:ascii="Arial" w:hAnsi="Arial" w:cs="Arial"/>
          <w:b/>
          <w:sz w:val="32"/>
          <w:szCs w:val="32"/>
          <w:lang w:val="az-Latn-AZ"/>
        </w:rPr>
      </w:pPr>
    </w:p>
    <w:p w:rsidR="00202D94" w:rsidRPr="00B43C95" w:rsidRDefault="0078558C" w:rsidP="00B43C95">
      <w:pPr>
        <w:shd w:val="clear" w:color="auto" w:fill="FFFFFF"/>
        <w:tabs>
          <w:tab w:val="left" w:pos="331"/>
        </w:tabs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B43C95">
        <w:rPr>
          <w:rFonts w:ascii="Arial" w:eastAsia="Arial" w:hAnsi="Arial" w:cs="Arial"/>
          <w:b/>
          <w:sz w:val="32"/>
          <w:szCs w:val="32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ЗАПАСНЫХ ЧАСТЕЙ ДЛЯ ГЛАВНЫХ ДВИГАТЕЛЕЙ ТИПА MAN 5S26MC И ВСПОМОГАТЕЛЬНЫХ ДВИГАТЕЛЕЙ ТИПА MAN 2876LE30</w:t>
      </w:r>
      <w:r w:rsidR="000D4842">
        <w:rPr>
          <w:rFonts w:ascii="Arial" w:eastAsia="Arial" w:hAnsi="Arial" w:cs="Arial"/>
          <w:b/>
          <w:sz w:val="32"/>
          <w:szCs w:val="32"/>
        </w:rPr>
        <w:t>1 НЕОБХОДИМЫХ ДЛЯ СУДНА "БАРДА</w:t>
      </w:r>
      <w:r w:rsidRPr="00B43C95">
        <w:rPr>
          <w:rFonts w:ascii="Arial" w:eastAsia="Arial" w:hAnsi="Arial" w:cs="Arial"/>
          <w:b/>
          <w:sz w:val="32"/>
          <w:szCs w:val="32"/>
        </w:rPr>
        <w:t>" НА БАЛАНСЕ АСКО:</w:t>
      </w:r>
    </w:p>
    <w:p w:rsidR="00202D94" w:rsidRPr="00202D94" w:rsidRDefault="0078558C" w:rsidP="00661FD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0D4842">
        <w:rPr>
          <w:rFonts w:ascii="Arial" w:eastAsia="Arial" w:hAnsi="Arial" w:cs="Arial"/>
          <w:b/>
          <w:bCs/>
          <w:sz w:val="32"/>
          <w:szCs w:val="32"/>
        </w:rPr>
        <w:t>КОНКУРС № АМ2</w:t>
      </w:r>
      <w:r w:rsidR="000D4842">
        <w:rPr>
          <w:rFonts w:ascii="Arial" w:eastAsia="Arial" w:hAnsi="Arial" w:cs="Arial"/>
          <w:b/>
          <w:bCs/>
          <w:sz w:val="32"/>
          <w:szCs w:val="32"/>
          <w:lang w:val="az-Latn-AZ"/>
        </w:rPr>
        <w:t>2</w:t>
      </w:r>
      <w:r>
        <w:rPr>
          <w:rFonts w:ascii="Arial" w:eastAsia="Arial" w:hAnsi="Arial" w:cs="Arial"/>
          <w:b/>
          <w:bCs/>
          <w:sz w:val="32"/>
          <w:szCs w:val="32"/>
        </w:rPr>
        <w:t>2/2022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718"/>
      </w:tblGrid>
      <w:tr w:rsidR="006827C9" w:rsidTr="00A2023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43C95" w:rsidRPr="00B43C95" w:rsidRDefault="00B43C95" w:rsidP="00B43C95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43C95"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Перечень документов для участия в конкурсе: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Банковский документ об оплате взноса за участие в конкурсе;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Конкурсное предложение;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течении периода функционирования) ;</w:t>
            </w:r>
          </w:p>
          <w:p w:rsidR="00202D94" w:rsidRPr="006D5866" w:rsidRDefault="0078558C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6D5866" w:rsidRDefault="0078558C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875F4D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12</w:t>
            </w:r>
            <w:r w:rsidR="00875F4D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="00875F4D"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января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02D94" w:rsidRPr="00202D94" w:rsidRDefault="0078558C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6827C9" w:rsidTr="00A2023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Сумма взноса за участие в конкурсе и приобретение Сборника Основных Условий :</w:t>
            </w:r>
          </w:p>
          <w:p w:rsidR="00202D94" w:rsidRPr="006D5866" w:rsidRDefault="0078558C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202D94" w:rsidRPr="006D5866" w:rsidRDefault="0078558C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Размер взноса за участие (без НДС):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.  </w:t>
            </w:r>
          </w:p>
          <w:p w:rsidR="00202D94" w:rsidRPr="006D5866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02D94" w:rsidRPr="00202D94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32"/>
                <w:szCs w:val="32"/>
              </w:rPr>
              <w:t xml:space="preserve"> Номер счета :  </w:t>
            </w:r>
          </w:p>
          <w:tbl>
            <w:tblPr>
              <w:tblStyle w:val="TableGrid"/>
              <w:tblW w:w="9461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2621"/>
            </w:tblGrid>
            <w:tr w:rsidR="006827C9" w:rsidTr="00B43C9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USD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EURO</w:t>
                  </w:r>
                </w:p>
              </w:tc>
            </w:tr>
            <w:tr w:rsidR="006827C9" w:rsidRPr="00875F4D" w:rsidTr="00B43C9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Наименование:  Международный Банк Азербайджана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Код: 805250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9900001881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lastRenderedPageBreak/>
                    <w:t>Корреспондентский счет: AZ03NABZ01350100000000002944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SWIFT: IBAZAZ2X         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az-Latn-AZ"/>
                    </w:rPr>
                    <w:t>Клиент-получатель:  AZARB.XAZAR DANIZ GAMICILIYI QSC</w:t>
                  </w:r>
                </w:p>
                <w:p w:rsidR="00202D94" w:rsidRPr="00661FDF" w:rsidRDefault="0078558C">
                  <w:pPr>
                    <w:rPr>
                      <w:rStyle w:val="nwt1"/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1701579951</w:t>
                  </w:r>
                </w:p>
                <w:p w:rsidR="00202D94" w:rsidRPr="00661FDF" w:rsidRDefault="0078558C">
                  <w:pPr>
                    <w:rPr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 xml:space="preserve">Intermediary Bank: Citibank N.Y,  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New York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Acc.36083186, SWIFT: CITIUS33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Beneficiary Bank: The International Bank of Azerbaijan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IBA- Customer Service Department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SWIFT: IBAZAZ2X           </w:t>
                  </w:r>
                </w:p>
                <w:p w:rsidR="00202D94" w:rsidRPr="00661FDF" w:rsidRDefault="0078558C">
                  <w:pPr>
                    <w:rPr>
                      <w:rStyle w:val="nwt1"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Nizami</w:t>
                  </w:r>
                  <w:proofErr w:type="spellEnd"/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  AZARB.XAZAR DANIZ GAMICILIYI QSC</w:t>
                  </w:r>
                </w:p>
                <w:p w:rsidR="00202D94" w:rsidRPr="00B43C95" w:rsidRDefault="0078558C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 1701579951</w:t>
                  </w:r>
                </w:p>
                <w:p w:rsidR="00202D94" w:rsidRPr="00B43C95" w:rsidRDefault="0078558C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SWIFT: COBADEFF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661FDF" w:rsidRDefault="0078558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0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18"/>
                      <w:lang w:val="en-US"/>
                    </w:rPr>
                    <w:t xml:space="preserve">SWIFT: IBAZAZ2X           </w:t>
                  </w:r>
                </w:p>
                <w:p w:rsidR="00202D94" w:rsidRPr="00661FDF" w:rsidRDefault="0078558C">
                  <w:pPr>
                    <w:rPr>
                      <w:rStyle w:val="nwt1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Azerbaijan Caspian Shipping CJSC</w:t>
                  </w:r>
                </w:p>
                <w:p w:rsidR="00202D94" w:rsidRPr="00DE764A" w:rsidRDefault="0078558C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1701579951</w:t>
                  </w:r>
                </w:p>
                <w:p w:rsidR="00202D94" w:rsidRPr="00DE764A" w:rsidRDefault="0078558C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02D94" w:rsidRPr="00661FDF" w:rsidRDefault="0078558C" w:rsidP="00661FDF">
            <w:pPr>
              <w:rPr>
                <w:rFonts w:ascii="Arial" w:hAnsi="Arial" w:cs="Arial"/>
                <w:b/>
                <w:sz w:val="32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lastRenderedPageBreak/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</w:tc>
      </w:tr>
      <w:tr w:rsidR="006827C9" w:rsidTr="00A2023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Гарантия на конкурсное предложение: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02D94" w:rsidRPr="00661FDF" w:rsidRDefault="0078558C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996154" w:rsidRDefault="0078558C" w:rsidP="00996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6827C9" w:rsidTr="00A20238">
        <w:trPr>
          <w:trHeight w:hRule="exact" w:val="168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Предельный срок и время подачи конкурсного предложения:</w:t>
            </w:r>
          </w:p>
          <w:p w:rsidR="00202D94" w:rsidRPr="006D5866" w:rsidRDefault="0078558C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875F4D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19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202D94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827C9" w:rsidTr="00A2023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9C005C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Адрес закупочной организации :</w:t>
            </w:r>
          </w:p>
          <w:p w:rsidR="00202D94" w:rsidRPr="006D5866" w:rsidRDefault="0078558C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6D5866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Контактное лицо :</w:t>
            </w:r>
          </w:p>
          <w:p w:rsidR="00202D94" w:rsidRPr="00875F4D" w:rsidRDefault="00875F4D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  <w:t>Mahir Şamıyev</w:t>
            </w:r>
          </w:p>
          <w:p w:rsidR="00202D94" w:rsidRPr="006D5866" w:rsidRDefault="007855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6D5866" w:rsidRDefault="0078558C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+99451 229 62 82;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994 12 4043700 (внутр. 1242): </w:t>
            </w:r>
          </w:p>
          <w:p w:rsidR="00202D94" w:rsidRPr="006D5866" w:rsidRDefault="0078558C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Адрес электронной почты</w:t>
            </w:r>
            <w:r w:rsidRPr="00875F4D">
              <w:rPr>
                <w:rFonts w:ascii="Arial" w:eastAsia="Arial" w:hAnsi="Arial" w:cs="Arial"/>
                <w:color w:val="000000"/>
                <w:szCs w:val="20"/>
                <w:vertAlign w:val="subscript"/>
              </w:rPr>
              <w:t>:</w:t>
            </w:r>
            <w:r w:rsidRPr="00875F4D">
              <w:rPr>
                <w:szCs w:val="20"/>
                <w:vertAlign w:val="subscript"/>
              </w:rPr>
              <w:t xml:space="preserve"> </w:t>
            </w:r>
            <w:hyperlink r:id="rId8" w:tgtFrame="_top" w:history="1">
              <w:r w:rsidR="00875F4D" w:rsidRPr="00875F4D">
                <w:rPr>
                  <w:rStyle w:val="Hyperlink"/>
                  <w:rFonts w:ascii="Arial" w:hAnsi="Arial" w:cs="Arial"/>
                  <w:spacing w:val="3"/>
                  <w:szCs w:val="20"/>
                  <w:highlight w:val="lightGray"/>
                  <w:shd w:val="clear" w:color="auto" w:fill="FFFFFF"/>
                  <w:vertAlign w:val="subscript"/>
                </w:rPr>
                <w:t>mahir.shamiyev@asco.az</w:t>
              </w:r>
            </w:hyperlink>
            <w:r w:rsidRPr="00875F4D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6D5866" w:rsidRDefault="0078558C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highlight w:val="lightGray"/>
                <w:vertAlign w:val="baseline"/>
              </w:rPr>
              <w:t>По юридическим вопросам :</w:t>
            </w:r>
            <w:bookmarkStart w:id="0" w:name="_GoBack"/>
            <w:bookmarkEnd w:id="0"/>
          </w:p>
          <w:p w:rsidR="00202D94" w:rsidRPr="006D5866" w:rsidRDefault="0078558C">
            <w:pPr>
              <w:rPr>
                <w:rFonts w:ascii="Arial" w:hAnsi="Arial" w:cs="Arial"/>
                <w:color w:val="000000" w:themeColor="text1"/>
                <w:szCs w:val="32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Телефонный номер: +994 12 4043700 (внутр. 1262)</w:t>
            </w:r>
          </w:p>
          <w:p w:rsidR="00202D94" w:rsidRPr="00202D94" w:rsidRDefault="0078558C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827C9" w:rsidTr="00B43C95">
        <w:trPr>
          <w:trHeight w:hRule="exact" w:val="164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9C005C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Дата, время и место вскрытия конвертов с конкурсными предложениями:</w:t>
            </w:r>
          </w:p>
          <w:p w:rsidR="00202D94" w:rsidRPr="006D5866" w:rsidRDefault="0078558C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875F4D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19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631D3" w:rsidRPr="00A20238" w:rsidRDefault="0078558C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Лица Желающие принять участие во вскрытии конвертов получат ссылку и они смогут принять участие в онлайн-формате. </w:t>
            </w:r>
          </w:p>
        </w:tc>
      </w:tr>
      <w:tr w:rsidR="006827C9" w:rsidTr="00A20238">
        <w:trPr>
          <w:trHeight w:hRule="exact" w:val="85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DF066F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Сведения о победителе конкурса:</w:t>
            </w:r>
          </w:p>
          <w:p w:rsidR="00202D94" w:rsidRPr="00DF066F" w:rsidRDefault="0078558C">
            <w:pPr>
              <w:tabs>
                <w:tab w:val="left" w:pos="261"/>
              </w:tabs>
              <w:jc w:val="both"/>
              <w:rPr>
                <w:rFonts w:ascii="Arial" w:hAnsi="Arial" w:cs="Arial"/>
                <w:szCs w:val="32"/>
                <w:lang w:val="az-Latn-AZ"/>
              </w:rPr>
            </w:pPr>
            <w:r>
              <w:rPr>
                <w:rFonts w:ascii="Arial" w:eastAsia="Arial" w:hAnsi="Arial" w:cs="Arial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6827C9" w:rsidTr="001251ED">
        <w:trPr>
          <w:trHeight w:hRule="exact" w:val="243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202D94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C005C" w:rsidRPr="009C005C" w:rsidRDefault="0078558C" w:rsidP="009C005C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Прочие условия конкурса :</w:t>
            </w:r>
          </w:p>
          <w:p w:rsidR="009C005C" w:rsidRPr="009C005C" w:rsidRDefault="0078558C" w:rsidP="009C005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Условия поставки местных участников принимаются на условиях «Incoterms 2020 DDP Baku Warehouse», а иностранных предприятий на условиях «Incoterms 2020 CIP Baku»; </w:t>
            </w:r>
          </w:p>
          <w:p w:rsidR="009C005C" w:rsidRPr="001251ED" w:rsidRDefault="0078558C" w:rsidP="001251E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Предъявление сертификатов происхождения и качества на товары обязательно;</w:t>
            </w:r>
          </w:p>
          <w:p w:rsidR="001251ED" w:rsidRPr="00DF066F" w:rsidRDefault="0078558C" w:rsidP="001251E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Каждый из товаров должен быть промаркирован точным названием страны и компании производителя.</w:t>
            </w:r>
          </w:p>
        </w:tc>
      </w:tr>
    </w:tbl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(на бланке участника-претендента)</w:t>
      </w: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B43C95" w:rsidRDefault="0078558C" w:rsidP="00200180">
      <w:pPr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Город _______ “___”_________2022 год </w:t>
      </w:r>
    </w:p>
    <w:p w:rsidR="00200180" w:rsidRPr="00B43C95" w:rsidRDefault="0078558C" w:rsidP="00200180">
      <w:pPr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:rsidR="00200180" w:rsidRPr="00B43C95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B43C95" w:rsidRDefault="0078558C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B43C95" w:rsidRDefault="0078558C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B43C95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B43C95" w:rsidRDefault="0078558C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Контактное лицо :</w:t>
      </w:r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B43C95" w:rsidRDefault="0078558C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</w:rPr>
        <w:t>E-mail:</w:t>
      </w:r>
    </w:p>
    <w:p w:rsidR="00200180" w:rsidRPr="00B43C95" w:rsidRDefault="0078558C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B43C95" w:rsidRDefault="0078558C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Оригинал  банковского  документа об  оплате взноса за участие в конкурсе –  на ____ листах.</w:t>
      </w:r>
    </w:p>
    <w:p w:rsidR="00200180" w:rsidRPr="00B43C95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B43C95" w:rsidRDefault="0078558C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4C4AE4" w:rsidRPr="00B43C95" w:rsidRDefault="0078558C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B43C95" w:rsidRDefault="0078558C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>_______________________</w:t>
      </w:r>
      <w:r w:rsidRPr="00B43C95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B43C95" w:rsidRDefault="0078558C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200180" w:rsidRPr="00B43C95" w:rsidRDefault="0078558C" w:rsidP="00B87417">
      <w:pPr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Pr="002B1F33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F1160E" w:rsidRDefault="00F1160E" w:rsidP="000255E0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944"/>
        <w:gridCol w:w="1424"/>
        <w:gridCol w:w="1392"/>
        <w:gridCol w:w="1292"/>
      </w:tblGrid>
      <w:tr w:rsidR="006827C9" w:rsidTr="009C005C">
        <w:trPr>
          <w:trHeight w:val="330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  <w:t>№</w:t>
            </w:r>
          </w:p>
        </w:tc>
        <w:tc>
          <w:tcPr>
            <w:tcW w:w="4944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Наименование материалов и оборудования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Код, тип, марка, параметры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Количество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Единица измерения</w:t>
            </w:r>
          </w:p>
        </w:tc>
      </w:tr>
      <w:tr w:rsidR="006827C9" w:rsidTr="009C005C">
        <w:trPr>
          <w:trHeight w:val="620"/>
        </w:trPr>
        <w:tc>
          <w:tcPr>
            <w:tcW w:w="58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944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</w:tr>
      <w:tr w:rsidR="006827C9" w:rsidTr="009C005C">
        <w:trPr>
          <w:trHeight w:val="360"/>
        </w:trPr>
        <w:tc>
          <w:tcPr>
            <w:tcW w:w="58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944" w:type="dxa"/>
            <w:vAlign w:val="center"/>
          </w:tcPr>
          <w:p w:rsidR="004312A8" w:rsidRPr="00DB06FF" w:rsidRDefault="0078558C" w:rsidP="000D4842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</w:rPr>
              <w:t>Судно "Б</w:t>
            </w:r>
            <w:r w:rsidR="000D484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</w:rPr>
              <w:t>АРДА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</w:rPr>
              <w:t>" Заявка: 10051755</w:t>
            </w:r>
          </w:p>
        </w:tc>
        <w:tc>
          <w:tcPr>
            <w:tcW w:w="2268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6827C9" w:rsidTr="009C005C">
        <w:trPr>
          <w:trHeight w:val="7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Сальник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55 x 72 x 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2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Стеклянный термометр с углом 90 градусов в металлическом корпусе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P91207 - 83 поз. 270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90801 - 137U поз. 290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Подшипник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2211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Подшипник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6211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90101 - 195 - 163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90101 - 195 - 138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90302 - 0182 - 166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Колцо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 90201 - 172 поз.167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Колцо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90201 - 172 поз.179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Сальник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90205 - 0119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90802 - 0041 поз. 152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90802 - 0041 поз. 164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90802 - 0041 поз. 223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90805-84U поз. 218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90801 - 137U поз. 493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90801 - 137U поз. 802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90913 - 0071 поз. 107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9,5 x 20 x 1 51.98701-0065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51.96501-0493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51.96501-0522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Сальник вала в сборе 105 x 130 x 12RD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51.01510 - 6004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Прокладка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51.01903-0251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lastRenderedPageBreak/>
              <w:t>27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Задний сальник  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51.01501 - 6012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Сальник вала 115 x 140 x 12LD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51.01510 - 6010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51.02503 - 0784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Прокладка код крышку головки блока цилиндров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51.03901 - 0366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Прокладка под колпак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51.03905 - 0135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Прокладка масляного радиатора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51.05901 - 0119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 с эластичной кромкой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06.56631 - 0101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Ремень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51,96820 - 0288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Клиновой ремень с 2 канавками 2-3VX1420 OPTIBELT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51.96820 - 0288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Комплект сальников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51.00900 - 6487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комплект</w:t>
            </w:r>
          </w:p>
        </w:tc>
      </w:tr>
    </w:tbl>
    <w:p w:rsidR="00DB06FF" w:rsidRDefault="00DB06FF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</w:p>
    <w:p w:rsidR="00CB6A61" w:rsidRPr="00B43C95" w:rsidRDefault="0078558C" w:rsidP="00B43C95">
      <w:pPr>
        <w:jc w:val="both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43C95">
        <w:rPr>
          <w:rFonts w:ascii="Arial" w:eastAsia="Arial" w:hAnsi="Arial" w:cs="Arial"/>
          <w:b/>
          <w:bCs/>
          <w:sz w:val="24"/>
          <w:szCs w:val="24"/>
          <w:vertAlign w:val="baseline"/>
        </w:rPr>
        <w:t xml:space="preserve">П Р И М Е Ч А Н И Е :  Перед каждой позицией товара должны быть указаны точное наименование страны и предприятия изготовителя, а также на каждый товар должен быть представлен сертификат качества производителя и сертификаты происхождения. 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:rsidR="001251ED" w:rsidRDefault="001251ED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202D94" w:rsidRDefault="0078558C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32"/>
          <w:szCs w:val="32"/>
        </w:rPr>
        <w:t>Контактное лицо по техническим вопросам</w:t>
      </w:r>
    </w:p>
    <w:p w:rsidR="000336E5" w:rsidRPr="004044C7" w:rsidRDefault="0078558C" w:rsidP="000336E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Таир Сеидов, заместитель начальника Службы Технической Эксплуатации Флота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0336E5" w:rsidRPr="00765892" w:rsidRDefault="0078558C" w:rsidP="000336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vertAlign w:val="baseline"/>
        </w:rPr>
        <w:t>Телефон : (+99412) 4043700 / 2182</w:t>
      </w:r>
    </w:p>
    <w:p w:rsidR="000336E5" w:rsidRDefault="0078558C" w:rsidP="000336E5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 xml:space="preserve">Адрес электронной почты: 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sz w:val="32"/>
            <w:szCs w:val="32"/>
            <w:u w:val="single"/>
            <w:shd w:val="clear" w:color="auto" w:fill="FAFAFA"/>
          </w:rPr>
          <w:t>tahir.seyidov@asco.az</w:t>
        </w:r>
      </w:hyperlink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 xml:space="preserve"> </w:t>
      </w:r>
    </w:p>
    <w:p w:rsidR="00CB6A61" w:rsidRDefault="00CB6A61" w:rsidP="00200180">
      <w:pP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</w:p>
    <w:p w:rsidR="00200180" w:rsidRDefault="0078558C" w:rsidP="00200180">
      <w:pPr>
        <w:jc w:val="both"/>
        <w:rPr>
          <w:rFonts w:ascii="Arial" w:eastAsia="Arial" w:hAnsi="Arial" w:cs="Arial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ПРИМЕЧАНИЕ относительно учредительных и финансовых документов: </w:t>
      </w:r>
      <w:r>
        <w:rPr>
          <w:rFonts w:ascii="Arial" w:eastAsia="Arial" w:hAnsi="Arial" w:cs="Arial"/>
          <w:sz w:val="24"/>
          <w:szCs w:val="24"/>
          <w:vertAlign w:val="baseline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B43C95" w:rsidRPr="00AD45C1" w:rsidRDefault="00B43C95" w:rsidP="00200180">
      <w:pPr>
        <w:jc w:val="both"/>
        <w:rPr>
          <w:rFonts w:ascii="Arial" w:hAnsi="Arial" w:cs="Arial"/>
          <w:sz w:val="24"/>
          <w:szCs w:val="24"/>
          <w:vertAlign w:val="baseline"/>
          <w:lang w:val="az-Latn-AZ"/>
        </w:rPr>
      </w:pPr>
    </w:p>
    <w:p w:rsidR="00200180" w:rsidRPr="00AD45C1" w:rsidRDefault="0078558C" w:rsidP="00200180">
      <w:pPr>
        <w:jc w:val="both"/>
        <w:rPr>
          <w:rFonts w:ascii="Arial" w:hAnsi="Arial" w:cs="Arial"/>
          <w:sz w:val="24"/>
          <w:szCs w:val="24"/>
          <w:vertAlign w:val="baseline"/>
          <w:lang w:val="az-Latn-AZ"/>
        </w:rPr>
      </w:pPr>
      <w:r>
        <w:rPr>
          <w:rFonts w:ascii="Arial" w:eastAsia="Arial" w:hAnsi="Arial" w:cs="Arial"/>
          <w:sz w:val="24"/>
          <w:szCs w:val="24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Выписка из реестра коммерческих юридических лиц (выданная в течение последнего 1 месяца)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ИНН свидетельство</w:t>
      </w:r>
    </w:p>
    <w:p w:rsidR="00200180" w:rsidRPr="00B43C95" w:rsidRDefault="00B43C9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Проверенный аудитором </w:t>
      </w:r>
      <w:r w:rsidR="0078558C">
        <w:rPr>
          <w:rFonts w:ascii="Arial" w:eastAsia="Arial" w:hAnsi="Arial" w:cs="Arial"/>
          <w:sz w:val="24"/>
          <w:szCs w:val="24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Удостоверения личности законного представителя</w:t>
      </w:r>
    </w:p>
    <w:p w:rsidR="00200180" w:rsidRPr="00B43C95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>Лицензии учреждения необходимые для оказания услуг / работ (если применимо)</w:t>
      </w:r>
    </w:p>
    <w:p w:rsidR="00200180" w:rsidRPr="00B43C95" w:rsidRDefault="00200180" w:rsidP="00200180">
      <w:pPr>
        <w:jc w:val="both"/>
        <w:rPr>
          <w:rFonts w:ascii="Arial" w:hAnsi="Arial" w:cs="Arial"/>
          <w:sz w:val="24"/>
          <w:szCs w:val="24"/>
          <w:vertAlign w:val="baseline"/>
        </w:rPr>
      </w:pPr>
    </w:p>
    <w:p w:rsidR="00200180" w:rsidRPr="00B43C95" w:rsidRDefault="0078558C" w:rsidP="00CB725F">
      <w:pPr>
        <w:jc w:val="both"/>
        <w:rPr>
          <w:rFonts w:ascii="Arial" w:hAnsi="Arial" w:cs="Arial"/>
          <w:b/>
          <w:sz w:val="24"/>
          <w:szCs w:val="24"/>
          <w:vertAlign w:val="baseline"/>
        </w:rPr>
      </w:pPr>
      <w:r>
        <w:rPr>
          <w:rFonts w:ascii="Arial" w:eastAsia="Arial" w:hAnsi="Arial" w:cs="Arial"/>
          <w:sz w:val="24"/>
          <w:szCs w:val="24"/>
          <w:vertAlign w:val="baseline"/>
        </w:rPr>
        <w:t xml:space="preserve">Договор не будет заключен с компаниями которые не предоставляли указанные, а так же указанные на первой графе настоящего Объявления документы и не получили позитивную оценку по результатам процедуры проверки и те предложения будут исключены из конкурса ! </w:t>
      </w:r>
    </w:p>
    <w:sectPr w:rsidR="00200180" w:rsidRPr="00B43C95" w:rsidSect="00B43C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32" w:rsidRDefault="00C35932" w:rsidP="00765892">
      <w:r>
        <w:separator/>
      </w:r>
    </w:p>
  </w:endnote>
  <w:endnote w:type="continuationSeparator" w:id="0">
    <w:p w:rsidR="00C35932" w:rsidRDefault="00C35932" w:rsidP="007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32" w:rsidRDefault="00C35932" w:rsidP="00765892">
      <w:r>
        <w:separator/>
      </w:r>
    </w:p>
  </w:footnote>
  <w:footnote w:type="continuationSeparator" w:id="0">
    <w:p w:rsidR="00C35932" w:rsidRDefault="00C35932" w:rsidP="0076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111E1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D82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6F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D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E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9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3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4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4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F878A590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29B2203E" w:tentative="1">
      <w:start w:val="1"/>
      <w:numFmt w:val="lowerLetter"/>
      <w:lvlText w:val="%2."/>
      <w:lvlJc w:val="left"/>
      <w:pPr>
        <w:ind w:left="1335" w:hanging="360"/>
      </w:pPr>
    </w:lvl>
    <w:lvl w:ilvl="2" w:tplc="6B3C6C14" w:tentative="1">
      <w:start w:val="1"/>
      <w:numFmt w:val="lowerRoman"/>
      <w:lvlText w:val="%3."/>
      <w:lvlJc w:val="right"/>
      <w:pPr>
        <w:ind w:left="2055" w:hanging="180"/>
      </w:pPr>
    </w:lvl>
    <w:lvl w:ilvl="3" w:tplc="9F8084B0" w:tentative="1">
      <w:start w:val="1"/>
      <w:numFmt w:val="decimal"/>
      <w:lvlText w:val="%4."/>
      <w:lvlJc w:val="left"/>
      <w:pPr>
        <w:ind w:left="2775" w:hanging="360"/>
      </w:pPr>
    </w:lvl>
    <w:lvl w:ilvl="4" w:tplc="FE5EFCA0" w:tentative="1">
      <w:start w:val="1"/>
      <w:numFmt w:val="lowerLetter"/>
      <w:lvlText w:val="%5."/>
      <w:lvlJc w:val="left"/>
      <w:pPr>
        <w:ind w:left="3495" w:hanging="360"/>
      </w:pPr>
    </w:lvl>
    <w:lvl w:ilvl="5" w:tplc="4DF4EA80" w:tentative="1">
      <w:start w:val="1"/>
      <w:numFmt w:val="lowerRoman"/>
      <w:lvlText w:val="%6."/>
      <w:lvlJc w:val="right"/>
      <w:pPr>
        <w:ind w:left="4215" w:hanging="180"/>
      </w:pPr>
    </w:lvl>
    <w:lvl w:ilvl="6" w:tplc="BFA23EE6" w:tentative="1">
      <w:start w:val="1"/>
      <w:numFmt w:val="decimal"/>
      <w:lvlText w:val="%7."/>
      <w:lvlJc w:val="left"/>
      <w:pPr>
        <w:ind w:left="4935" w:hanging="360"/>
      </w:pPr>
    </w:lvl>
    <w:lvl w:ilvl="7" w:tplc="6648575C" w:tentative="1">
      <w:start w:val="1"/>
      <w:numFmt w:val="lowerLetter"/>
      <w:lvlText w:val="%8."/>
      <w:lvlJc w:val="left"/>
      <w:pPr>
        <w:ind w:left="5655" w:hanging="360"/>
      </w:pPr>
    </w:lvl>
    <w:lvl w:ilvl="8" w:tplc="CBE6E87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13085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440C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6E68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D63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FC12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30C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50A2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C8C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F043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98882E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102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4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87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4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4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0A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A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53065E9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5BA321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E0BDD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496C2B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10C8F7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52AEC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17C79B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9467C3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50A5AD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D4461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B5CBBF6" w:tentative="1">
      <w:start w:val="1"/>
      <w:numFmt w:val="lowerLetter"/>
      <w:lvlText w:val="%2."/>
      <w:lvlJc w:val="left"/>
      <w:pPr>
        <w:ind w:left="1506" w:hanging="360"/>
      </w:pPr>
    </w:lvl>
    <w:lvl w:ilvl="2" w:tplc="43907620" w:tentative="1">
      <w:start w:val="1"/>
      <w:numFmt w:val="lowerRoman"/>
      <w:lvlText w:val="%3."/>
      <w:lvlJc w:val="right"/>
      <w:pPr>
        <w:ind w:left="2226" w:hanging="180"/>
      </w:pPr>
    </w:lvl>
    <w:lvl w:ilvl="3" w:tplc="3CE0C744" w:tentative="1">
      <w:start w:val="1"/>
      <w:numFmt w:val="decimal"/>
      <w:lvlText w:val="%4."/>
      <w:lvlJc w:val="left"/>
      <w:pPr>
        <w:ind w:left="2946" w:hanging="360"/>
      </w:pPr>
    </w:lvl>
    <w:lvl w:ilvl="4" w:tplc="30D01EFA" w:tentative="1">
      <w:start w:val="1"/>
      <w:numFmt w:val="lowerLetter"/>
      <w:lvlText w:val="%5."/>
      <w:lvlJc w:val="left"/>
      <w:pPr>
        <w:ind w:left="3666" w:hanging="360"/>
      </w:pPr>
    </w:lvl>
    <w:lvl w:ilvl="5" w:tplc="AF2239F2" w:tentative="1">
      <w:start w:val="1"/>
      <w:numFmt w:val="lowerRoman"/>
      <w:lvlText w:val="%6."/>
      <w:lvlJc w:val="right"/>
      <w:pPr>
        <w:ind w:left="4386" w:hanging="180"/>
      </w:pPr>
    </w:lvl>
    <w:lvl w:ilvl="6" w:tplc="6C9E7FA0" w:tentative="1">
      <w:start w:val="1"/>
      <w:numFmt w:val="decimal"/>
      <w:lvlText w:val="%7."/>
      <w:lvlJc w:val="left"/>
      <w:pPr>
        <w:ind w:left="5106" w:hanging="360"/>
      </w:pPr>
    </w:lvl>
    <w:lvl w:ilvl="7" w:tplc="C48E27FC" w:tentative="1">
      <w:start w:val="1"/>
      <w:numFmt w:val="lowerLetter"/>
      <w:lvlText w:val="%8."/>
      <w:lvlJc w:val="left"/>
      <w:pPr>
        <w:ind w:left="5826" w:hanging="360"/>
      </w:pPr>
    </w:lvl>
    <w:lvl w:ilvl="8" w:tplc="6ABC28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D1C64C5A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7FC2AA86" w:tentative="1">
      <w:start w:val="1"/>
      <w:numFmt w:val="lowerLetter"/>
      <w:lvlText w:val="%2."/>
      <w:lvlJc w:val="left"/>
      <w:pPr>
        <w:ind w:left="1260" w:hanging="360"/>
      </w:pPr>
    </w:lvl>
    <w:lvl w:ilvl="2" w:tplc="5A32C83C" w:tentative="1">
      <w:start w:val="1"/>
      <w:numFmt w:val="lowerRoman"/>
      <w:lvlText w:val="%3."/>
      <w:lvlJc w:val="right"/>
      <w:pPr>
        <w:ind w:left="1980" w:hanging="180"/>
      </w:pPr>
    </w:lvl>
    <w:lvl w:ilvl="3" w:tplc="20AA7CB6" w:tentative="1">
      <w:start w:val="1"/>
      <w:numFmt w:val="decimal"/>
      <w:lvlText w:val="%4."/>
      <w:lvlJc w:val="left"/>
      <w:pPr>
        <w:ind w:left="2700" w:hanging="360"/>
      </w:pPr>
    </w:lvl>
    <w:lvl w:ilvl="4" w:tplc="AFF6F574" w:tentative="1">
      <w:start w:val="1"/>
      <w:numFmt w:val="lowerLetter"/>
      <w:lvlText w:val="%5."/>
      <w:lvlJc w:val="left"/>
      <w:pPr>
        <w:ind w:left="3420" w:hanging="360"/>
      </w:pPr>
    </w:lvl>
    <w:lvl w:ilvl="5" w:tplc="11E82DF6" w:tentative="1">
      <w:start w:val="1"/>
      <w:numFmt w:val="lowerRoman"/>
      <w:lvlText w:val="%6."/>
      <w:lvlJc w:val="right"/>
      <w:pPr>
        <w:ind w:left="4140" w:hanging="180"/>
      </w:pPr>
    </w:lvl>
    <w:lvl w:ilvl="6" w:tplc="C04CA1BE" w:tentative="1">
      <w:start w:val="1"/>
      <w:numFmt w:val="decimal"/>
      <w:lvlText w:val="%7."/>
      <w:lvlJc w:val="left"/>
      <w:pPr>
        <w:ind w:left="4860" w:hanging="360"/>
      </w:pPr>
    </w:lvl>
    <w:lvl w:ilvl="7" w:tplc="873C9614" w:tentative="1">
      <w:start w:val="1"/>
      <w:numFmt w:val="lowerLetter"/>
      <w:lvlText w:val="%8."/>
      <w:lvlJc w:val="left"/>
      <w:pPr>
        <w:ind w:left="5580" w:hanging="360"/>
      </w:pPr>
    </w:lvl>
    <w:lvl w:ilvl="8" w:tplc="FDB8298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AE241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105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8A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E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A0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44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EF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4D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A8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0405C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EC67F52" w:tentative="1">
      <w:start w:val="1"/>
      <w:numFmt w:val="lowerLetter"/>
      <w:lvlText w:val="%2."/>
      <w:lvlJc w:val="left"/>
      <w:pPr>
        <w:ind w:left="1506" w:hanging="360"/>
      </w:pPr>
    </w:lvl>
    <w:lvl w:ilvl="2" w:tplc="F266E264" w:tentative="1">
      <w:start w:val="1"/>
      <w:numFmt w:val="lowerRoman"/>
      <w:lvlText w:val="%3."/>
      <w:lvlJc w:val="right"/>
      <w:pPr>
        <w:ind w:left="2226" w:hanging="180"/>
      </w:pPr>
    </w:lvl>
    <w:lvl w:ilvl="3" w:tplc="A70CF6A4" w:tentative="1">
      <w:start w:val="1"/>
      <w:numFmt w:val="decimal"/>
      <w:lvlText w:val="%4."/>
      <w:lvlJc w:val="left"/>
      <w:pPr>
        <w:ind w:left="2946" w:hanging="360"/>
      </w:pPr>
    </w:lvl>
    <w:lvl w:ilvl="4" w:tplc="A60A6D00" w:tentative="1">
      <w:start w:val="1"/>
      <w:numFmt w:val="lowerLetter"/>
      <w:lvlText w:val="%5."/>
      <w:lvlJc w:val="left"/>
      <w:pPr>
        <w:ind w:left="3666" w:hanging="360"/>
      </w:pPr>
    </w:lvl>
    <w:lvl w:ilvl="5" w:tplc="FED28C2A" w:tentative="1">
      <w:start w:val="1"/>
      <w:numFmt w:val="lowerRoman"/>
      <w:lvlText w:val="%6."/>
      <w:lvlJc w:val="right"/>
      <w:pPr>
        <w:ind w:left="4386" w:hanging="180"/>
      </w:pPr>
    </w:lvl>
    <w:lvl w:ilvl="6" w:tplc="A5CAD1F4" w:tentative="1">
      <w:start w:val="1"/>
      <w:numFmt w:val="decimal"/>
      <w:lvlText w:val="%7."/>
      <w:lvlJc w:val="left"/>
      <w:pPr>
        <w:ind w:left="5106" w:hanging="360"/>
      </w:pPr>
    </w:lvl>
    <w:lvl w:ilvl="7" w:tplc="1D6E5874" w:tentative="1">
      <w:start w:val="1"/>
      <w:numFmt w:val="lowerLetter"/>
      <w:lvlText w:val="%8."/>
      <w:lvlJc w:val="left"/>
      <w:pPr>
        <w:ind w:left="5826" w:hanging="360"/>
      </w:pPr>
    </w:lvl>
    <w:lvl w:ilvl="8" w:tplc="EB4C6B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732CCA90">
      <w:start w:val="1"/>
      <w:numFmt w:val="upperRoman"/>
      <w:lvlText w:val="%1."/>
      <w:lvlJc w:val="right"/>
      <w:pPr>
        <w:ind w:left="720" w:hanging="360"/>
      </w:pPr>
    </w:lvl>
    <w:lvl w:ilvl="1" w:tplc="B11C108E">
      <w:start w:val="1"/>
      <w:numFmt w:val="lowerLetter"/>
      <w:lvlText w:val="%2."/>
      <w:lvlJc w:val="left"/>
      <w:pPr>
        <w:ind w:left="1440" w:hanging="360"/>
      </w:pPr>
    </w:lvl>
    <w:lvl w:ilvl="2" w:tplc="5980E528">
      <w:start w:val="1"/>
      <w:numFmt w:val="lowerRoman"/>
      <w:lvlText w:val="%3."/>
      <w:lvlJc w:val="right"/>
      <w:pPr>
        <w:ind w:left="2160" w:hanging="180"/>
      </w:pPr>
    </w:lvl>
    <w:lvl w:ilvl="3" w:tplc="C99870CE">
      <w:start w:val="1"/>
      <w:numFmt w:val="decimal"/>
      <w:lvlText w:val="%4."/>
      <w:lvlJc w:val="left"/>
      <w:pPr>
        <w:ind w:left="2880" w:hanging="360"/>
      </w:pPr>
    </w:lvl>
    <w:lvl w:ilvl="4" w:tplc="1C9E3EA8">
      <w:start w:val="1"/>
      <w:numFmt w:val="lowerLetter"/>
      <w:lvlText w:val="%5."/>
      <w:lvlJc w:val="left"/>
      <w:pPr>
        <w:ind w:left="3600" w:hanging="360"/>
      </w:pPr>
    </w:lvl>
    <w:lvl w:ilvl="5" w:tplc="02920586">
      <w:start w:val="1"/>
      <w:numFmt w:val="lowerRoman"/>
      <w:lvlText w:val="%6."/>
      <w:lvlJc w:val="right"/>
      <w:pPr>
        <w:ind w:left="4320" w:hanging="180"/>
      </w:pPr>
    </w:lvl>
    <w:lvl w:ilvl="6" w:tplc="66180E1C">
      <w:start w:val="1"/>
      <w:numFmt w:val="decimal"/>
      <w:lvlText w:val="%7."/>
      <w:lvlJc w:val="left"/>
      <w:pPr>
        <w:ind w:left="5040" w:hanging="360"/>
      </w:pPr>
    </w:lvl>
    <w:lvl w:ilvl="7" w:tplc="CB7CDA3E">
      <w:start w:val="1"/>
      <w:numFmt w:val="lowerLetter"/>
      <w:lvlText w:val="%8."/>
      <w:lvlJc w:val="left"/>
      <w:pPr>
        <w:ind w:left="5760" w:hanging="360"/>
      </w:pPr>
    </w:lvl>
    <w:lvl w:ilvl="8" w:tplc="07EC43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5EE4B4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B2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2C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4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A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0D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7EB44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89A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29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01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2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F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0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6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70B40496">
      <w:start w:val="1"/>
      <w:numFmt w:val="decimal"/>
      <w:lvlText w:val="%1."/>
      <w:lvlJc w:val="left"/>
      <w:pPr>
        <w:ind w:left="720" w:hanging="360"/>
      </w:pPr>
    </w:lvl>
    <w:lvl w:ilvl="1" w:tplc="3D124DF8">
      <w:start w:val="1"/>
      <w:numFmt w:val="lowerLetter"/>
      <w:lvlText w:val="%2."/>
      <w:lvlJc w:val="left"/>
      <w:pPr>
        <w:ind w:left="1440" w:hanging="360"/>
      </w:pPr>
    </w:lvl>
    <w:lvl w:ilvl="2" w:tplc="AC9C6E18">
      <w:start w:val="1"/>
      <w:numFmt w:val="lowerRoman"/>
      <w:lvlText w:val="%3."/>
      <w:lvlJc w:val="right"/>
      <w:pPr>
        <w:ind w:left="2160" w:hanging="180"/>
      </w:pPr>
    </w:lvl>
    <w:lvl w:ilvl="3" w:tplc="0688E062">
      <w:start w:val="1"/>
      <w:numFmt w:val="decimal"/>
      <w:lvlText w:val="%4."/>
      <w:lvlJc w:val="left"/>
      <w:pPr>
        <w:ind w:left="2880" w:hanging="360"/>
      </w:pPr>
    </w:lvl>
    <w:lvl w:ilvl="4" w:tplc="9ED02C1C">
      <w:start w:val="1"/>
      <w:numFmt w:val="lowerLetter"/>
      <w:lvlText w:val="%5."/>
      <w:lvlJc w:val="left"/>
      <w:pPr>
        <w:ind w:left="3600" w:hanging="360"/>
      </w:pPr>
    </w:lvl>
    <w:lvl w:ilvl="5" w:tplc="B0426C68">
      <w:start w:val="1"/>
      <w:numFmt w:val="lowerRoman"/>
      <w:lvlText w:val="%6."/>
      <w:lvlJc w:val="right"/>
      <w:pPr>
        <w:ind w:left="4320" w:hanging="180"/>
      </w:pPr>
    </w:lvl>
    <w:lvl w:ilvl="6" w:tplc="2DE4EA50">
      <w:start w:val="1"/>
      <w:numFmt w:val="decimal"/>
      <w:lvlText w:val="%7."/>
      <w:lvlJc w:val="left"/>
      <w:pPr>
        <w:ind w:left="5040" w:hanging="360"/>
      </w:pPr>
    </w:lvl>
    <w:lvl w:ilvl="7" w:tplc="A308F0BA">
      <w:start w:val="1"/>
      <w:numFmt w:val="lowerLetter"/>
      <w:lvlText w:val="%8."/>
      <w:lvlJc w:val="left"/>
      <w:pPr>
        <w:ind w:left="5760" w:hanging="360"/>
      </w:pPr>
    </w:lvl>
    <w:lvl w:ilvl="8" w:tplc="CBF4DA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02B42"/>
    <w:rsid w:val="000255E0"/>
    <w:rsid w:val="000334B2"/>
    <w:rsid w:val="000336E5"/>
    <w:rsid w:val="00041415"/>
    <w:rsid w:val="0005004B"/>
    <w:rsid w:val="000716EB"/>
    <w:rsid w:val="0009256F"/>
    <w:rsid w:val="000B3519"/>
    <w:rsid w:val="000D4842"/>
    <w:rsid w:val="001148EF"/>
    <w:rsid w:val="001251ED"/>
    <w:rsid w:val="00125301"/>
    <w:rsid w:val="001432F7"/>
    <w:rsid w:val="00163AA7"/>
    <w:rsid w:val="0017643C"/>
    <w:rsid w:val="00183478"/>
    <w:rsid w:val="00200180"/>
    <w:rsid w:val="00202D94"/>
    <w:rsid w:val="00212419"/>
    <w:rsid w:val="00220DA5"/>
    <w:rsid w:val="002631D3"/>
    <w:rsid w:val="002948E4"/>
    <w:rsid w:val="002B1F33"/>
    <w:rsid w:val="002E03B7"/>
    <w:rsid w:val="002E12CE"/>
    <w:rsid w:val="00383930"/>
    <w:rsid w:val="004005FF"/>
    <w:rsid w:val="004044C7"/>
    <w:rsid w:val="004244C0"/>
    <w:rsid w:val="004312A8"/>
    <w:rsid w:val="004615F6"/>
    <w:rsid w:val="00477ADD"/>
    <w:rsid w:val="004B73E9"/>
    <w:rsid w:val="004C4AE4"/>
    <w:rsid w:val="00515053"/>
    <w:rsid w:val="0052771B"/>
    <w:rsid w:val="005436F7"/>
    <w:rsid w:val="00584453"/>
    <w:rsid w:val="005D0597"/>
    <w:rsid w:val="005F6E90"/>
    <w:rsid w:val="00613117"/>
    <w:rsid w:val="0066018C"/>
    <w:rsid w:val="00661FDF"/>
    <w:rsid w:val="006827C9"/>
    <w:rsid w:val="006D5866"/>
    <w:rsid w:val="00711386"/>
    <w:rsid w:val="00736202"/>
    <w:rsid w:val="00754FFD"/>
    <w:rsid w:val="00765892"/>
    <w:rsid w:val="0078558C"/>
    <w:rsid w:val="007858C3"/>
    <w:rsid w:val="007C7741"/>
    <w:rsid w:val="007D0741"/>
    <w:rsid w:val="007F212F"/>
    <w:rsid w:val="007F6D7D"/>
    <w:rsid w:val="00823515"/>
    <w:rsid w:val="00836AB5"/>
    <w:rsid w:val="00846011"/>
    <w:rsid w:val="008731E6"/>
    <w:rsid w:val="00875272"/>
    <w:rsid w:val="00875F4D"/>
    <w:rsid w:val="008909B8"/>
    <w:rsid w:val="00895D77"/>
    <w:rsid w:val="00897D28"/>
    <w:rsid w:val="00940B67"/>
    <w:rsid w:val="00996154"/>
    <w:rsid w:val="009C005C"/>
    <w:rsid w:val="009E2C77"/>
    <w:rsid w:val="00A20238"/>
    <w:rsid w:val="00A86A1B"/>
    <w:rsid w:val="00A94147"/>
    <w:rsid w:val="00AA29F0"/>
    <w:rsid w:val="00AD45C1"/>
    <w:rsid w:val="00AD74DD"/>
    <w:rsid w:val="00B35EC0"/>
    <w:rsid w:val="00B43C95"/>
    <w:rsid w:val="00B54B01"/>
    <w:rsid w:val="00B87417"/>
    <w:rsid w:val="00B914F4"/>
    <w:rsid w:val="00BA2C6F"/>
    <w:rsid w:val="00BB5711"/>
    <w:rsid w:val="00BD5B51"/>
    <w:rsid w:val="00BE59EA"/>
    <w:rsid w:val="00BF225F"/>
    <w:rsid w:val="00C101E2"/>
    <w:rsid w:val="00C35932"/>
    <w:rsid w:val="00C66C20"/>
    <w:rsid w:val="00C858A8"/>
    <w:rsid w:val="00CB6A61"/>
    <w:rsid w:val="00CB725F"/>
    <w:rsid w:val="00CD6536"/>
    <w:rsid w:val="00CF609E"/>
    <w:rsid w:val="00D66640"/>
    <w:rsid w:val="00D707E5"/>
    <w:rsid w:val="00D9251A"/>
    <w:rsid w:val="00D97D18"/>
    <w:rsid w:val="00DB06FF"/>
    <w:rsid w:val="00DB1E1E"/>
    <w:rsid w:val="00DE764A"/>
    <w:rsid w:val="00DF066F"/>
    <w:rsid w:val="00DF7529"/>
    <w:rsid w:val="00E32B0E"/>
    <w:rsid w:val="00E55A5E"/>
    <w:rsid w:val="00E62307"/>
    <w:rsid w:val="00E7672D"/>
    <w:rsid w:val="00E96965"/>
    <w:rsid w:val="00EF6347"/>
    <w:rsid w:val="00F1160E"/>
    <w:rsid w:val="00F50BE9"/>
    <w:rsid w:val="00F53AC0"/>
    <w:rsid w:val="00F61B51"/>
    <w:rsid w:val="00FC64F2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04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65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92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65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92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shamiyev@asco.az?subject=M%C3%B6vzu:&amp;body=H%C3%B6rm%C9%99tli%20Mahir%20%C5%9Eamiyev,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hir.seyid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2022-12-19T12:36:00Z</dcterms:created>
  <dcterms:modified xsi:type="dcterms:W3CDTF">2022-12-28T11:14:00Z</dcterms:modified>
</cp:coreProperties>
</file>