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E16B3A">
        <w:rPr>
          <w:rFonts w:ascii="Arial" w:hAnsi="Arial" w:cs="Arial"/>
          <w:b/>
          <w:sz w:val="24"/>
          <w:szCs w:val="24"/>
          <w:lang w:val="az-Latn-AZ" w:eastAsia="ru-RU"/>
        </w:rPr>
        <w:t xml:space="preserve">tinin struktur idarələrinə tələb olunan </w:t>
      </w:r>
      <w:r w:rsidR="002A1946">
        <w:rPr>
          <w:rFonts w:ascii="Arial" w:hAnsi="Arial" w:cs="Arial"/>
          <w:b/>
          <w:lang w:val="az-Latn-AZ"/>
        </w:rPr>
        <w:t>Süzgəclərin</w:t>
      </w:r>
      <w:r w:rsidR="007B0A63">
        <w:rPr>
          <w:rFonts w:ascii="Arial" w:hAnsi="Arial" w:cs="Arial"/>
          <w:b/>
          <w:lang w:val="az-Latn-AZ"/>
        </w:rPr>
        <w:t xml:space="preserve"> </w:t>
      </w:r>
      <w:r w:rsidR="00CE3D4A">
        <w:rPr>
          <w:rFonts w:ascii="Arial" w:hAnsi="Arial" w:cs="Arial"/>
          <w:b/>
          <w:lang w:val="az-Latn-AZ"/>
        </w:rPr>
        <w:t xml:space="preserve"> </w:t>
      </w:r>
      <w:r w:rsidR="00BF0279" w:rsidRPr="00BF0279">
        <w:rPr>
          <w:rFonts w:ascii="Arial" w:hAnsi="Arial" w:cs="Arial"/>
          <w:b/>
          <w:lang w:val="az-Latn-AZ"/>
        </w:rPr>
        <w:t>satın alınması</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2A1946">
        <w:rPr>
          <w:rFonts w:ascii="Arial" w:hAnsi="Arial" w:cs="Arial"/>
          <w:b/>
          <w:sz w:val="24"/>
          <w:szCs w:val="24"/>
          <w:lang w:val="az-Latn-AZ" w:eastAsia="ru-RU"/>
        </w:rPr>
        <w:t>AM215</w:t>
      </w:r>
      <w:r w:rsidR="00623558">
        <w:rPr>
          <w:rFonts w:ascii="Arial" w:hAnsi="Arial" w:cs="Arial"/>
          <w:b/>
          <w:sz w:val="24"/>
          <w:szCs w:val="24"/>
          <w:lang w:val="az-Latn-AZ" w:eastAsia="ru-RU"/>
        </w:rPr>
        <w:t>/</w:t>
      </w:r>
      <w:r w:rsidR="00E36871">
        <w:rPr>
          <w:rFonts w:ascii="Arial" w:hAnsi="Arial" w:cs="Arial"/>
          <w:b/>
          <w:sz w:val="24"/>
          <w:szCs w:val="24"/>
          <w:lang w:val="az-Latn-AZ" w:eastAsia="ru-RU"/>
        </w:rPr>
        <w:t>2022</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4A01E3"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960585">
              <w:rPr>
                <w:rFonts w:ascii="Arial" w:hAnsi="Arial" w:cs="Arial"/>
                <w:sz w:val="20"/>
                <w:szCs w:val="20"/>
                <w:lang w:val="az-Latn-AZ" w:eastAsia="ru-RU"/>
              </w:rPr>
              <w:t>23</w:t>
            </w:r>
            <w:r w:rsidR="00886C2C">
              <w:rPr>
                <w:rFonts w:ascii="Arial" w:hAnsi="Arial" w:cs="Arial"/>
                <w:sz w:val="20"/>
                <w:szCs w:val="20"/>
                <w:lang w:val="az-Latn-AZ" w:eastAsia="ru-RU"/>
              </w:rPr>
              <w:t xml:space="preserve"> dekabr</w:t>
            </w:r>
            <w:r w:rsidR="0015753D">
              <w:rPr>
                <w:rFonts w:ascii="Arial" w:hAnsi="Arial" w:cs="Arial"/>
                <w:sz w:val="20"/>
                <w:szCs w:val="20"/>
                <w:lang w:val="az-Latn-AZ" w:eastAsia="ru-RU"/>
              </w:rPr>
              <w:t xml:space="preserve"> </w:t>
            </w:r>
            <w:r w:rsidR="004437A8">
              <w:rPr>
                <w:rFonts w:ascii="Arial" w:hAnsi="Arial" w:cs="Arial"/>
                <w:b/>
                <w:sz w:val="20"/>
                <w:szCs w:val="20"/>
                <w:lang w:val="az-Latn-AZ" w:eastAsia="ru-RU"/>
              </w:rPr>
              <w:t>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4A01E3"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4A01E3">
              <w:rPr>
                <w:rFonts w:ascii="Arial" w:hAnsi="Arial" w:cs="Arial"/>
                <w:b/>
                <w:sz w:val="20"/>
                <w:szCs w:val="20"/>
                <w:lang w:val="az-Latn-AZ" w:eastAsia="ru-RU"/>
              </w:rPr>
              <w:t xml:space="preserve">00 </w:t>
            </w:r>
            <w:bookmarkStart w:id="0" w:name="_GoBack"/>
            <w:bookmarkEnd w:id="0"/>
            <w:r w:rsidR="00522780">
              <w:rPr>
                <w:rFonts w:ascii="Arial" w:hAnsi="Arial" w:cs="Arial"/>
                <w:b/>
                <w:sz w:val="20"/>
                <w:szCs w:val="20"/>
                <w:lang w:val="az-Latn-AZ" w:eastAsia="ru-RU"/>
              </w:rPr>
              <w:t>Azn</w:t>
            </w:r>
            <w:r w:rsidR="00F2211F">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4A01E3"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4A01E3"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2A1946">
              <w:rPr>
                <w:rFonts w:ascii="Arial" w:hAnsi="Arial" w:cs="Arial"/>
                <w:sz w:val="20"/>
                <w:szCs w:val="20"/>
                <w:lang w:val="az-Latn-AZ" w:eastAsia="ru-RU"/>
              </w:rPr>
              <w:t>29</w:t>
            </w:r>
            <w:r w:rsidR="0015753D">
              <w:rPr>
                <w:rFonts w:ascii="Arial" w:hAnsi="Arial" w:cs="Arial"/>
                <w:sz w:val="20"/>
                <w:szCs w:val="20"/>
                <w:lang w:val="az-Latn-AZ" w:eastAsia="ru-RU"/>
              </w:rPr>
              <w:t xml:space="preserve"> dekabr</w:t>
            </w:r>
            <w:r w:rsidR="004437A8">
              <w:rPr>
                <w:rFonts w:ascii="Arial" w:hAnsi="Arial" w:cs="Arial"/>
                <w:sz w:val="20"/>
                <w:szCs w:val="20"/>
                <w:lang w:val="az-Latn-AZ" w:eastAsia="ru-RU"/>
              </w:rPr>
              <w:t xml:space="preserve"> </w:t>
            </w:r>
            <w:r w:rsidR="00ED1AEC">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4A01E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125C35">
              <w:fldChar w:fldCharType="begin"/>
            </w:r>
            <w:r w:rsidR="00125C35" w:rsidRPr="00125C35">
              <w:rPr>
                <w:lang w:val="en-US"/>
              </w:rPr>
              <w:instrText xml:space="preserve"> HYPERLINK "mailto:tender@asco.az" </w:instrText>
            </w:r>
            <w:r w:rsidR="00125C35">
              <w:fldChar w:fldCharType="separate"/>
            </w:r>
            <w:r w:rsidR="00A52307" w:rsidRPr="001A678A">
              <w:rPr>
                <w:rStyle w:val="a3"/>
                <w:rFonts w:ascii="Arial" w:hAnsi="Arial" w:cs="Arial"/>
                <w:sz w:val="20"/>
                <w:szCs w:val="20"/>
                <w:lang w:val="az-Latn-AZ"/>
              </w:rPr>
              <w:t>tender@asco.az</w:t>
            </w:r>
            <w:r w:rsidR="00125C35">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4A01E3"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2A1946">
              <w:rPr>
                <w:rFonts w:ascii="Arial" w:hAnsi="Arial" w:cs="Arial"/>
                <w:b/>
                <w:sz w:val="20"/>
                <w:szCs w:val="20"/>
                <w:lang w:val="az-Latn-AZ" w:eastAsia="ru-RU"/>
              </w:rPr>
              <w:t>30</w:t>
            </w:r>
            <w:r w:rsidR="0015753D">
              <w:rPr>
                <w:rFonts w:ascii="Arial" w:hAnsi="Arial" w:cs="Arial"/>
                <w:b/>
                <w:sz w:val="20"/>
                <w:szCs w:val="20"/>
                <w:lang w:val="az-Latn-AZ" w:eastAsia="ru-RU"/>
              </w:rPr>
              <w:t xml:space="preserve"> dekabr</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ED1AEC">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886C2C">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4A01E3"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0201" w:type="dxa"/>
        <w:tblLook w:val="04A0" w:firstRow="1" w:lastRow="0" w:firstColumn="1" w:lastColumn="0" w:noHBand="0" w:noVBand="1"/>
      </w:tblPr>
      <w:tblGrid>
        <w:gridCol w:w="591"/>
        <w:gridCol w:w="2527"/>
        <w:gridCol w:w="977"/>
        <w:gridCol w:w="753"/>
        <w:gridCol w:w="1215"/>
        <w:gridCol w:w="1041"/>
        <w:gridCol w:w="1373"/>
        <w:gridCol w:w="1724"/>
      </w:tblGrid>
      <w:tr w:rsidR="002A1946" w:rsidRPr="00D75B4A" w:rsidTr="00963F6C">
        <w:trPr>
          <w:trHeight w:val="6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rPr>
            </w:pPr>
            <w:r w:rsidRPr="00D75B4A">
              <w:rPr>
                <w:rFonts w:ascii="Calibri" w:hAnsi="Calibri" w:cs="Calibri"/>
                <w:color w:val="000000"/>
              </w:rPr>
              <w:t>№</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Malların</w:t>
            </w:r>
            <w:proofErr w:type="spellEnd"/>
            <w:r w:rsidRPr="00D75B4A">
              <w:rPr>
                <w:rFonts w:ascii="Calibri" w:hAnsi="Calibri" w:cs="Calibri"/>
                <w:color w:val="000000"/>
              </w:rPr>
              <w:t xml:space="preserve"> </w:t>
            </w:r>
            <w:proofErr w:type="spellStart"/>
            <w:r w:rsidRPr="00D75B4A">
              <w:rPr>
                <w:rFonts w:ascii="Calibri" w:hAnsi="Calibri" w:cs="Calibri"/>
                <w:color w:val="000000"/>
              </w:rPr>
              <w:t>adı</w:t>
            </w:r>
            <w:proofErr w:type="spellEnd"/>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Sayı</w:t>
            </w:r>
            <w:proofErr w:type="spellEnd"/>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Ölçü</w:t>
            </w:r>
            <w:proofErr w:type="spellEnd"/>
            <w:r w:rsidRPr="00D75B4A">
              <w:rPr>
                <w:rFonts w:ascii="Calibri" w:hAnsi="Calibri" w:cs="Calibri"/>
                <w:color w:val="000000"/>
              </w:rPr>
              <w:t xml:space="preserve"> </w:t>
            </w:r>
            <w:proofErr w:type="spellStart"/>
            <w:r w:rsidRPr="00D75B4A">
              <w:rPr>
                <w:rFonts w:ascii="Calibri" w:hAnsi="Calibri" w:cs="Calibri"/>
                <w:color w:val="000000"/>
              </w:rPr>
              <w:t>vahidi</w:t>
            </w:r>
            <w:proofErr w:type="spellEnd"/>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Tələbnamə</w:t>
            </w:r>
            <w:proofErr w:type="spellEnd"/>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lang w:val="az-Latn-AZ"/>
              </w:rPr>
            </w:pPr>
            <w:r>
              <w:rPr>
                <w:rFonts w:ascii="Calibri" w:hAnsi="Calibri" w:cs="Calibri"/>
                <w:color w:val="000000"/>
                <w:lang w:val="az-Latn-AZ"/>
              </w:rPr>
              <w:t>İdarə adı</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2A1946" w:rsidRPr="00D75B4A" w:rsidRDefault="002A1946" w:rsidP="00963F6C">
            <w:pPr>
              <w:rPr>
                <w:rFonts w:ascii="Calibri" w:hAnsi="Calibri" w:cs="Calibri"/>
                <w:color w:val="000000"/>
                <w:lang w:val="az-Latn-AZ"/>
              </w:rPr>
            </w:pPr>
            <w:r w:rsidRPr="00D75B4A">
              <w:rPr>
                <w:rFonts w:ascii="Calibri" w:hAnsi="Calibri" w:cs="Calibri"/>
                <w:color w:val="000000"/>
              </w:rPr>
              <w:t> </w:t>
            </w:r>
            <w:r>
              <w:rPr>
                <w:rFonts w:ascii="Calibri" w:hAnsi="Calibri" w:cs="Calibri"/>
                <w:color w:val="000000"/>
                <w:lang w:val="az-Latn-AZ"/>
              </w:rPr>
              <w:t>Gəmi adı</w:t>
            </w:r>
          </w:p>
        </w:tc>
        <w:tc>
          <w:tcPr>
            <w:tcW w:w="1724" w:type="dxa"/>
            <w:tcBorders>
              <w:top w:val="single" w:sz="4" w:space="0" w:color="auto"/>
              <w:left w:val="nil"/>
              <w:bottom w:val="single" w:sz="4" w:space="0" w:color="auto"/>
              <w:right w:val="single" w:sz="4" w:space="0" w:color="auto"/>
            </w:tcBorders>
          </w:tcPr>
          <w:p w:rsidR="002A1946" w:rsidRPr="00D75B4A" w:rsidRDefault="002A1946" w:rsidP="00963F6C">
            <w:pPr>
              <w:rPr>
                <w:rFonts w:ascii="Calibri" w:hAnsi="Calibri" w:cs="Calibri"/>
                <w:color w:val="000000"/>
                <w:lang w:val="az-Latn-AZ"/>
              </w:rPr>
            </w:pPr>
            <w:r>
              <w:rPr>
                <w:rFonts w:ascii="Calibri" w:hAnsi="Calibri" w:cs="Calibri"/>
                <w:color w:val="000000"/>
                <w:lang w:val="az-Latn-AZ"/>
              </w:rPr>
              <w:t>Sertfikat tələbi</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lang w:val="en-US"/>
              </w:rPr>
            </w:pPr>
            <w:proofErr w:type="spellStart"/>
            <w:r w:rsidRPr="00D75B4A">
              <w:rPr>
                <w:rFonts w:ascii="Calibri" w:hAnsi="Calibri" w:cs="Calibri"/>
                <w:color w:val="000000"/>
                <w:lang w:val="en-US"/>
              </w:rPr>
              <w:t>Yanacaq</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süzgəci</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narın</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Fleetguard</w:t>
            </w:r>
            <w:proofErr w:type="spellEnd"/>
            <w:r w:rsidRPr="00D75B4A">
              <w:rPr>
                <w:rFonts w:ascii="Calibri" w:hAnsi="Calibri" w:cs="Calibri"/>
                <w:color w:val="000000"/>
                <w:lang w:val="en-US"/>
              </w:rPr>
              <w:t xml:space="preserve"> FS19803 (16V228 MDF8)</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30</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10057347</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ASCO</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Şahdağ</w:t>
            </w:r>
            <w:proofErr w:type="spellEnd"/>
          </w:p>
        </w:tc>
        <w:tc>
          <w:tcPr>
            <w:tcW w:w="1724" w:type="dxa"/>
            <w:tcBorders>
              <w:top w:val="nil"/>
              <w:left w:val="nil"/>
              <w:bottom w:val="single" w:sz="4" w:space="0" w:color="auto"/>
              <w:right w:val="single" w:sz="4" w:space="0" w:color="auto"/>
            </w:tcBorders>
            <w:shd w:val="clear" w:color="000000" w:fill="FFFFFF"/>
          </w:tcPr>
          <w:p w:rsidR="002A1946" w:rsidRPr="00D75B4A" w:rsidRDefault="002A1946" w:rsidP="00963F6C">
            <w:pPr>
              <w:rPr>
                <w:rFonts w:ascii="Calibri" w:hAnsi="Calibri" w:cs="Calibri"/>
                <w:color w:val="000000"/>
                <w:lang w:val="az-Latn-AZ"/>
              </w:rPr>
            </w:pPr>
            <w:r>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2</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10045 H6XL-AOO-O-M/FHY67759</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4</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10053964</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S162</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3</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filtirinin</w:t>
            </w:r>
            <w:proofErr w:type="spellEnd"/>
            <w:r w:rsidRPr="00D75B4A">
              <w:rPr>
                <w:rFonts w:ascii="Calibri" w:hAnsi="Calibri" w:cs="Calibri"/>
                <w:color w:val="000000"/>
              </w:rPr>
              <w:t xml:space="preserve"> </w:t>
            </w:r>
            <w:proofErr w:type="spellStart"/>
            <w:r w:rsidRPr="00D75B4A">
              <w:rPr>
                <w:rFonts w:ascii="Calibri" w:hAnsi="Calibri" w:cs="Calibri"/>
                <w:color w:val="000000"/>
              </w:rPr>
              <w:t>elementi</w:t>
            </w:r>
            <w:proofErr w:type="spellEnd"/>
            <w:r w:rsidRPr="00D75B4A">
              <w:rPr>
                <w:rFonts w:ascii="Calibri" w:hAnsi="Calibri" w:cs="Calibri"/>
                <w:color w:val="000000"/>
              </w:rPr>
              <w:t xml:space="preserve"> A-63000-202</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10053964</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S162</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4</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filtirinin</w:t>
            </w:r>
            <w:proofErr w:type="spellEnd"/>
            <w:r w:rsidRPr="00D75B4A">
              <w:rPr>
                <w:rFonts w:ascii="Calibri" w:hAnsi="Calibri" w:cs="Calibri"/>
                <w:color w:val="000000"/>
              </w:rPr>
              <w:t xml:space="preserve"> </w:t>
            </w:r>
            <w:proofErr w:type="spellStart"/>
            <w:r w:rsidRPr="00D75B4A">
              <w:rPr>
                <w:rFonts w:ascii="Calibri" w:hAnsi="Calibri" w:cs="Calibri"/>
                <w:color w:val="000000"/>
              </w:rPr>
              <w:t>elementi</w:t>
            </w:r>
            <w:proofErr w:type="spellEnd"/>
            <w:r w:rsidRPr="00D75B4A">
              <w:rPr>
                <w:rFonts w:ascii="Calibri" w:hAnsi="Calibri" w:cs="Calibri"/>
                <w:color w:val="000000"/>
              </w:rPr>
              <w:t xml:space="preserve"> A-63000-203</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8</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10053964</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S162</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5</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Yanacaq</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WP10CD200E200</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8</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10056539</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NAFTALAN</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6</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P-550490</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10056698</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Azərbaycan</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9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7</w:t>
            </w:r>
          </w:p>
        </w:tc>
        <w:tc>
          <w:tcPr>
            <w:tcW w:w="2527" w:type="dxa"/>
            <w:tcBorders>
              <w:top w:val="nil"/>
              <w:left w:val="nil"/>
              <w:bottom w:val="single" w:sz="4" w:space="0" w:color="auto"/>
              <w:right w:val="single" w:sz="4" w:space="0" w:color="auto"/>
            </w:tcBorders>
            <w:shd w:val="clear" w:color="000000" w:fill="FFFFFF"/>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w:t>
            </w:r>
            <w:proofErr w:type="spellStart"/>
            <w:r w:rsidRPr="00D75B4A">
              <w:rPr>
                <w:rFonts w:ascii="Calibri" w:hAnsi="Calibri" w:cs="Calibri"/>
                <w:color w:val="000000"/>
              </w:rPr>
              <w:t>hava</w:t>
            </w:r>
            <w:proofErr w:type="spellEnd"/>
            <w:r w:rsidRPr="00D75B4A">
              <w:rPr>
                <w:rFonts w:ascii="Calibri" w:hAnsi="Calibri" w:cs="Calibri"/>
                <w:color w:val="000000"/>
              </w:rPr>
              <w:t xml:space="preserve"> </w:t>
            </w:r>
            <w:proofErr w:type="spellStart"/>
            <w:r w:rsidRPr="00D75B4A">
              <w:rPr>
                <w:rFonts w:ascii="Calibri" w:hAnsi="Calibri" w:cs="Calibri"/>
                <w:color w:val="000000"/>
              </w:rPr>
              <w:t>kompressor</w:t>
            </w:r>
            <w:proofErr w:type="spellEnd"/>
            <w:r w:rsidRPr="00D75B4A">
              <w:rPr>
                <w:rFonts w:ascii="Calibri" w:hAnsi="Calibri" w:cs="Calibri"/>
                <w:color w:val="000000"/>
              </w:rPr>
              <w:t xml:space="preserve"> </w:t>
            </w:r>
            <w:proofErr w:type="spellStart"/>
            <w:r w:rsidRPr="00D75B4A">
              <w:rPr>
                <w:rFonts w:ascii="Calibri" w:hAnsi="Calibri" w:cs="Calibri"/>
                <w:color w:val="000000"/>
              </w:rPr>
              <w:t>üçün</w:t>
            </w:r>
            <w:proofErr w:type="spellEnd"/>
            <w:r w:rsidRPr="00D75B4A">
              <w:rPr>
                <w:rFonts w:ascii="Calibri" w:hAnsi="Calibri" w:cs="Calibri"/>
                <w:color w:val="000000"/>
              </w:rPr>
              <w:t xml:space="preserve"> </w:t>
            </w:r>
            <w:proofErr w:type="spellStart"/>
            <w:r w:rsidRPr="00D75B4A">
              <w:rPr>
                <w:rFonts w:ascii="Calibri" w:hAnsi="Calibri" w:cs="Calibri"/>
                <w:color w:val="000000"/>
              </w:rPr>
              <w:t>kod</w:t>
            </w:r>
            <w:proofErr w:type="spellEnd"/>
            <w:r w:rsidRPr="00D75B4A">
              <w:rPr>
                <w:rFonts w:ascii="Calibri" w:hAnsi="Calibri" w:cs="Calibri"/>
                <w:color w:val="000000"/>
              </w:rPr>
              <w:t xml:space="preserve"> Øxar-94mmxØxar.rez-71mmxØdax.rez.-62mmxØdax.yiv.-18mmx1,5, L-140mm HATLAPA L-90 </w:t>
            </w:r>
            <w:proofErr w:type="spellStart"/>
            <w:r w:rsidRPr="00D75B4A">
              <w:rPr>
                <w:rFonts w:ascii="Calibri" w:hAnsi="Calibri" w:cs="Calibri"/>
                <w:color w:val="000000"/>
              </w:rPr>
              <w:t>hava</w:t>
            </w:r>
            <w:proofErr w:type="spellEnd"/>
            <w:r w:rsidRPr="00D75B4A">
              <w:rPr>
                <w:rFonts w:ascii="Calibri" w:hAnsi="Calibri" w:cs="Calibri"/>
                <w:color w:val="000000"/>
              </w:rPr>
              <w:t xml:space="preserve"> </w:t>
            </w:r>
            <w:proofErr w:type="spellStart"/>
            <w:r w:rsidRPr="00D75B4A">
              <w:rPr>
                <w:rFonts w:ascii="Calibri" w:hAnsi="Calibri" w:cs="Calibri"/>
                <w:color w:val="000000"/>
              </w:rPr>
              <w:t>kompre</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4</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10057072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Bunkerovşik</w:t>
            </w:r>
            <w:proofErr w:type="spellEnd"/>
            <w:r w:rsidRPr="00D75B4A">
              <w:rPr>
                <w:rFonts w:ascii="Calibri" w:hAnsi="Calibri" w:cs="Calibri"/>
                <w:color w:val="000000"/>
              </w:rPr>
              <w:t>-</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6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8</w:t>
            </w:r>
          </w:p>
        </w:tc>
        <w:tc>
          <w:tcPr>
            <w:tcW w:w="2527" w:type="dxa"/>
            <w:tcBorders>
              <w:top w:val="nil"/>
              <w:left w:val="nil"/>
              <w:bottom w:val="single" w:sz="4" w:space="0" w:color="auto"/>
              <w:right w:val="single" w:sz="4" w:space="0" w:color="auto"/>
            </w:tcBorders>
            <w:shd w:val="clear" w:color="000000" w:fill="FFFFFF"/>
            <w:hideMark/>
          </w:tcPr>
          <w:p w:rsidR="002A1946" w:rsidRPr="00D75B4A" w:rsidRDefault="002A1946" w:rsidP="00963F6C">
            <w:pPr>
              <w:rPr>
                <w:rFonts w:ascii="Calibri" w:hAnsi="Calibri" w:cs="Calibri"/>
                <w:color w:val="000000"/>
                <w:lang w:val="en-US"/>
              </w:rPr>
            </w:pPr>
            <w:proofErr w:type="spellStart"/>
            <w:r w:rsidRPr="00D75B4A">
              <w:rPr>
                <w:rFonts w:ascii="Calibri" w:hAnsi="Calibri" w:cs="Calibri"/>
                <w:color w:val="000000"/>
                <w:lang w:val="en-US"/>
              </w:rPr>
              <w:t>Yanacaq</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süzgəcinin</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elementi</w:t>
            </w:r>
            <w:proofErr w:type="spellEnd"/>
            <w:r w:rsidRPr="00D75B4A">
              <w:rPr>
                <w:rFonts w:ascii="Calibri" w:hAnsi="Calibri" w:cs="Calibri"/>
                <w:color w:val="000000"/>
                <w:lang w:val="en-US"/>
              </w:rPr>
              <w:t xml:space="preserve"> Donaldson P502132 8AL 20/24 </w:t>
            </w:r>
            <w:proofErr w:type="spellStart"/>
            <w:r w:rsidRPr="00D75B4A">
              <w:rPr>
                <w:rFonts w:ascii="Calibri" w:hAnsi="Calibri" w:cs="Calibri"/>
                <w:color w:val="000000"/>
                <w:lang w:val="en-US"/>
              </w:rPr>
              <w:t>tipli</w:t>
            </w:r>
            <w:proofErr w:type="spellEnd"/>
            <w:r w:rsidRPr="00D75B4A">
              <w:rPr>
                <w:rFonts w:ascii="Calibri" w:hAnsi="Calibri" w:cs="Calibri"/>
                <w:color w:val="000000"/>
                <w:lang w:val="en-US"/>
              </w:rPr>
              <w:t xml:space="preserve"> 8AS 25/30tipli </w:t>
            </w:r>
            <w:proofErr w:type="spellStart"/>
            <w:r w:rsidRPr="00D75B4A">
              <w:rPr>
                <w:rFonts w:ascii="Calibri" w:hAnsi="Calibri" w:cs="Calibri"/>
                <w:color w:val="000000"/>
                <w:lang w:val="en-US"/>
              </w:rPr>
              <w:t>mühərriklərə</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200</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10057264</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Atlet</w:t>
            </w:r>
            <w:proofErr w:type="spellEnd"/>
            <w:r w:rsidRPr="00D75B4A">
              <w:rPr>
                <w:rFonts w:ascii="Calibri" w:hAnsi="Calibri" w:cs="Calibri"/>
                <w:color w:val="000000"/>
              </w:rPr>
              <w:t xml:space="preserve"> </w:t>
            </w:r>
            <w:proofErr w:type="spellStart"/>
            <w:r w:rsidRPr="00D75B4A">
              <w:rPr>
                <w:rFonts w:ascii="Calibri" w:hAnsi="Calibri" w:cs="Calibri"/>
                <w:color w:val="000000"/>
              </w:rPr>
              <w:t>tipli</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9</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lang w:val="en-US"/>
              </w:rPr>
            </w:pPr>
            <w:proofErr w:type="spellStart"/>
            <w:r w:rsidRPr="00D75B4A">
              <w:rPr>
                <w:rFonts w:ascii="Calibri" w:hAnsi="Calibri" w:cs="Calibri"/>
                <w:color w:val="000000"/>
                <w:lang w:val="en-US"/>
              </w:rPr>
              <w:t>Oksigen</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stansiyası</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üçün</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separatorun</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süzgəc</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elementi</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kod</w:t>
            </w:r>
            <w:proofErr w:type="spellEnd"/>
            <w:r w:rsidRPr="00D75B4A">
              <w:rPr>
                <w:rFonts w:ascii="Calibri" w:hAnsi="Calibri" w:cs="Calibri"/>
                <w:color w:val="000000"/>
                <w:lang w:val="en-US"/>
              </w:rPr>
              <w:t>:</w:t>
            </w:r>
            <w:r w:rsidRPr="00D75B4A">
              <w:rPr>
                <w:rFonts w:ascii="Calibri" w:hAnsi="Calibri" w:cs="Calibri"/>
                <w:color w:val="000000"/>
              </w:rPr>
              <w:t>׃</w:t>
            </w:r>
            <w:r w:rsidRPr="00D75B4A">
              <w:rPr>
                <w:rFonts w:ascii="Calibri" w:hAnsi="Calibri" w:cs="Calibri"/>
                <w:color w:val="000000"/>
                <w:lang w:val="en-US"/>
              </w:rPr>
              <w:t>22219174A</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2</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10055606</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BGTZ</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Zavod</w:t>
            </w:r>
            <w:proofErr w:type="spellEnd"/>
            <w:r w:rsidRPr="00D75B4A">
              <w:rPr>
                <w:rFonts w:ascii="Calibri" w:hAnsi="Calibri" w:cs="Calibri"/>
                <w:color w:val="000000"/>
              </w:rPr>
              <w:t xml:space="preserve"> </w:t>
            </w:r>
            <w:proofErr w:type="spellStart"/>
            <w:r w:rsidRPr="00D75B4A">
              <w:rPr>
                <w:rFonts w:ascii="Calibri" w:hAnsi="Calibri" w:cs="Calibri"/>
                <w:color w:val="000000"/>
              </w:rPr>
              <w:t>üçün</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lastRenderedPageBreak/>
              <w:t>10</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Yanacaq</w:t>
            </w:r>
            <w:proofErr w:type="spellEnd"/>
            <w:r w:rsidRPr="00D75B4A">
              <w:rPr>
                <w:rFonts w:ascii="Calibri" w:hAnsi="Calibri" w:cs="Calibri"/>
                <w:color w:val="000000"/>
              </w:rPr>
              <w:t xml:space="preserve"> </w:t>
            </w:r>
            <w:proofErr w:type="spellStart"/>
            <w:r w:rsidRPr="00D75B4A">
              <w:rPr>
                <w:rFonts w:ascii="Calibri" w:hAnsi="Calibri" w:cs="Calibri"/>
                <w:color w:val="000000"/>
              </w:rPr>
              <w:t>filteri</w:t>
            </w:r>
            <w:proofErr w:type="spellEnd"/>
            <w:r w:rsidRPr="00D75B4A">
              <w:rPr>
                <w:rFonts w:ascii="Calibri" w:hAnsi="Calibri" w:cs="Calibri"/>
                <w:color w:val="000000"/>
              </w:rPr>
              <w:t xml:space="preserve"> 1763776(5945)</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20</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10054094</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Zərifə</w:t>
            </w:r>
            <w:proofErr w:type="spellEnd"/>
            <w:r w:rsidRPr="00D75B4A">
              <w:rPr>
                <w:rFonts w:ascii="Calibri" w:hAnsi="Calibri" w:cs="Calibri"/>
                <w:color w:val="000000"/>
              </w:rPr>
              <w:t xml:space="preserve"> </w:t>
            </w:r>
            <w:proofErr w:type="spellStart"/>
            <w:r w:rsidRPr="00D75B4A">
              <w:rPr>
                <w:rFonts w:ascii="Calibri" w:hAnsi="Calibri" w:cs="Calibri"/>
                <w:color w:val="000000"/>
              </w:rPr>
              <w:t>Əliye</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11</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Yanacaq</w:t>
            </w:r>
            <w:proofErr w:type="spellEnd"/>
            <w:r w:rsidRPr="00D75B4A">
              <w:rPr>
                <w:rFonts w:ascii="Calibri" w:hAnsi="Calibri" w:cs="Calibri"/>
                <w:color w:val="000000"/>
              </w:rPr>
              <w:t xml:space="preserve"> </w:t>
            </w:r>
            <w:proofErr w:type="spellStart"/>
            <w:r w:rsidRPr="00D75B4A">
              <w:rPr>
                <w:rFonts w:ascii="Calibri" w:hAnsi="Calibri" w:cs="Calibri"/>
                <w:color w:val="000000"/>
              </w:rPr>
              <w:t>filtri</w:t>
            </w:r>
            <w:proofErr w:type="spellEnd"/>
            <w:r w:rsidRPr="00D75B4A">
              <w:rPr>
                <w:rFonts w:ascii="Calibri" w:hAnsi="Calibri" w:cs="Calibri"/>
                <w:color w:val="000000"/>
              </w:rPr>
              <w:t xml:space="preserve"> 301602-(02)-0256 </w:t>
            </w:r>
            <w:r w:rsidRPr="00D75B4A">
              <w:rPr>
                <w:rFonts w:ascii="Calibri" w:hAnsi="Calibri" w:cs="Calibri"/>
                <w:color w:val="FF0000"/>
              </w:rPr>
              <w:t xml:space="preserve"> </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10054868</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S066</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12</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lang w:val="en-US"/>
              </w:rPr>
            </w:pPr>
            <w:proofErr w:type="spellStart"/>
            <w:r w:rsidRPr="00D75B4A">
              <w:rPr>
                <w:rFonts w:ascii="Calibri" w:hAnsi="Calibri" w:cs="Calibri"/>
                <w:color w:val="000000"/>
                <w:lang w:val="en-US"/>
              </w:rPr>
              <w:t>Yağ</w:t>
            </w:r>
            <w:proofErr w:type="spellEnd"/>
            <w:r w:rsidRPr="00D75B4A">
              <w:rPr>
                <w:rFonts w:ascii="Calibri" w:hAnsi="Calibri" w:cs="Calibri"/>
                <w:color w:val="000000"/>
                <w:lang w:val="en-US"/>
              </w:rPr>
              <w:t xml:space="preserve"> filter elementi.1000424655 CCF J150 J-WU</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12</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10056536</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NAFTALAN</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13</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Yanacağ</w:t>
            </w:r>
            <w:proofErr w:type="spellEnd"/>
            <w:r w:rsidRPr="00D75B4A">
              <w:rPr>
                <w:rFonts w:ascii="Calibri" w:hAnsi="Calibri" w:cs="Calibri"/>
                <w:color w:val="000000"/>
              </w:rPr>
              <w:t xml:space="preserve"> </w:t>
            </w:r>
            <w:proofErr w:type="spellStart"/>
            <w:r w:rsidRPr="00D75B4A">
              <w:rPr>
                <w:rFonts w:ascii="Calibri" w:hAnsi="Calibri" w:cs="Calibri"/>
                <w:color w:val="000000"/>
              </w:rPr>
              <w:t>filtri</w:t>
            </w:r>
            <w:proofErr w:type="spellEnd"/>
            <w:r w:rsidRPr="00D75B4A">
              <w:rPr>
                <w:rFonts w:ascii="Calibri" w:hAnsi="Calibri" w:cs="Calibri"/>
                <w:color w:val="000000"/>
              </w:rPr>
              <w:t xml:space="preserve">  kod-51 12503 0095</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10057221</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Dədə</w:t>
            </w:r>
            <w:proofErr w:type="spellEnd"/>
            <w:r w:rsidRPr="00D75B4A">
              <w:rPr>
                <w:rFonts w:ascii="Calibri" w:hAnsi="Calibri" w:cs="Calibri"/>
                <w:color w:val="000000"/>
              </w:rPr>
              <w:t xml:space="preserve"> </w:t>
            </w:r>
            <w:proofErr w:type="spellStart"/>
            <w:r w:rsidRPr="00D75B4A">
              <w:rPr>
                <w:rFonts w:ascii="Calibri" w:hAnsi="Calibri" w:cs="Calibri"/>
                <w:color w:val="000000"/>
              </w:rPr>
              <w:t>Qorqud</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14</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Yağ</w:t>
            </w:r>
            <w:proofErr w:type="spellEnd"/>
            <w:r w:rsidRPr="00D75B4A">
              <w:rPr>
                <w:rFonts w:ascii="Calibri" w:hAnsi="Calibri" w:cs="Calibri"/>
                <w:color w:val="000000"/>
              </w:rPr>
              <w:t xml:space="preserve"> </w:t>
            </w:r>
            <w:proofErr w:type="spellStart"/>
            <w:r w:rsidRPr="00D75B4A">
              <w:rPr>
                <w:rFonts w:ascii="Calibri" w:hAnsi="Calibri" w:cs="Calibri"/>
                <w:color w:val="000000"/>
              </w:rPr>
              <w:t>filtrinin</w:t>
            </w:r>
            <w:proofErr w:type="spellEnd"/>
            <w:r w:rsidRPr="00D75B4A">
              <w:rPr>
                <w:rFonts w:ascii="Calibri" w:hAnsi="Calibri" w:cs="Calibri"/>
                <w:color w:val="000000"/>
              </w:rPr>
              <w:t xml:space="preserve"> </w:t>
            </w:r>
            <w:proofErr w:type="spellStart"/>
            <w:r w:rsidRPr="00D75B4A">
              <w:rPr>
                <w:rFonts w:ascii="Calibri" w:hAnsi="Calibri" w:cs="Calibri"/>
                <w:color w:val="000000"/>
              </w:rPr>
              <w:t>elementi</w:t>
            </w:r>
            <w:proofErr w:type="spellEnd"/>
            <w:r w:rsidRPr="00D75B4A">
              <w:rPr>
                <w:rFonts w:ascii="Calibri" w:hAnsi="Calibri" w:cs="Calibri"/>
                <w:color w:val="000000"/>
              </w:rPr>
              <w:t xml:space="preserve"> 51.05504-0104</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10057221</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Dədə</w:t>
            </w:r>
            <w:proofErr w:type="spellEnd"/>
            <w:r w:rsidRPr="00D75B4A">
              <w:rPr>
                <w:rFonts w:ascii="Calibri" w:hAnsi="Calibri" w:cs="Calibri"/>
                <w:color w:val="000000"/>
              </w:rPr>
              <w:t xml:space="preserve"> </w:t>
            </w:r>
            <w:proofErr w:type="spellStart"/>
            <w:r w:rsidRPr="00D75B4A">
              <w:rPr>
                <w:rFonts w:ascii="Calibri" w:hAnsi="Calibri" w:cs="Calibri"/>
                <w:color w:val="000000"/>
              </w:rPr>
              <w:t>Qorqud</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15</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Hava</w:t>
            </w:r>
            <w:proofErr w:type="spellEnd"/>
            <w:r w:rsidRPr="00D75B4A">
              <w:rPr>
                <w:rFonts w:ascii="Calibri" w:hAnsi="Calibri" w:cs="Calibri"/>
                <w:color w:val="000000"/>
              </w:rPr>
              <w:t xml:space="preserve"> </w:t>
            </w:r>
            <w:proofErr w:type="spellStart"/>
            <w:r w:rsidRPr="00D75B4A">
              <w:rPr>
                <w:rFonts w:ascii="Calibri" w:hAnsi="Calibri" w:cs="Calibri"/>
                <w:color w:val="000000"/>
              </w:rPr>
              <w:t>filtri</w:t>
            </w:r>
            <w:proofErr w:type="spellEnd"/>
            <w:r w:rsidRPr="00D75B4A">
              <w:rPr>
                <w:rFonts w:ascii="Calibri" w:hAnsi="Calibri" w:cs="Calibri"/>
                <w:color w:val="000000"/>
              </w:rPr>
              <w:t xml:space="preserve"> 51.08401-6012</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10057221</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Dədə</w:t>
            </w:r>
            <w:proofErr w:type="spellEnd"/>
            <w:r w:rsidRPr="00D75B4A">
              <w:rPr>
                <w:rFonts w:ascii="Calibri" w:hAnsi="Calibri" w:cs="Calibri"/>
                <w:color w:val="000000"/>
              </w:rPr>
              <w:t xml:space="preserve"> </w:t>
            </w:r>
            <w:proofErr w:type="spellStart"/>
            <w:r w:rsidRPr="00D75B4A">
              <w:rPr>
                <w:rFonts w:ascii="Calibri" w:hAnsi="Calibri" w:cs="Calibri"/>
                <w:color w:val="000000"/>
              </w:rPr>
              <w:t>Qorqud</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16</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Su</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10″ FCPS5 5mkr</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8</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10057352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ZGTTZ</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M003</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17</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Su</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10″ FCPP5 5mkr</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14</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10057352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ZGTTZ</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M003</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18</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Su</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10″ B510-02 5mkr</w:t>
            </w:r>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10057352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ZGTTZ</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M003</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19</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Hidravlik</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w:t>
            </w:r>
            <w:proofErr w:type="spellEnd"/>
            <w:r w:rsidRPr="00D75B4A">
              <w:rPr>
                <w:rFonts w:ascii="Calibri" w:hAnsi="Calibri" w:cs="Calibri"/>
                <w:color w:val="000000"/>
              </w:rPr>
              <w:t xml:space="preserve"> HF 307101325 ATP-</w:t>
            </w:r>
            <w:proofErr w:type="spellStart"/>
            <w:r w:rsidRPr="00D75B4A">
              <w:rPr>
                <w:rFonts w:ascii="Calibri" w:hAnsi="Calibri" w:cs="Calibri"/>
                <w:color w:val="000000"/>
              </w:rPr>
              <w:t>qurğusuna</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12</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10053943</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Üfüq</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20</w:t>
            </w:r>
          </w:p>
        </w:tc>
        <w:tc>
          <w:tcPr>
            <w:tcW w:w="2527" w:type="dxa"/>
            <w:tcBorders>
              <w:top w:val="nil"/>
              <w:left w:val="nil"/>
              <w:bottom w:val="single" w:sz="4" w:space="0" w:color="auto"/>
              <w:right w:val="single" w:sz="4" w:space="0" w:color="auto"/>
            </w:tcBorders>
            <w:shd w:val="clear" w:color="000000" w:fill="FFFFFF"/>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Hidravlik</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w:t>
            </w:r>
            <w:proofErr w:type="spellEnd"/>
            <w:r w:rsidRPr="00D75B4A">
              <w:rPr>
                <w:rFonts w:ascii="Calibri" w:hAnsi="Calibri" w:cs="Calibri"/>
                <w:color w:val="000000"/>
              </w:rPr>
              <w:t xml:space="preserve"> HF 307101325 ATP-</w:t>
            </w:r>
            <w:proofErr w:type="spellStart"/>
            <w:r w:rsidRPr="00D75B4A">
              <w:rPr>
                <w:rFonts w:ascii="Calibri" w:hAnsi="Calibri" w:cs="Calibri"/>
                <w:color w:val="000000"/>
              </w:rPr>
              <w:t>qurğusuna</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10054011</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OM</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21</w:t>
            </w:r>
          </w:p>
        </w:tc>
        <w:tc>
          <w:tcPr>
            <w:tcW w:w="2527" w:type="dxa"/>
            <w:tcBorders>
              <w:top w:val="nil"/>
              <w:left w:val="nil"/>
              <w:bottom w:val="single" w:sz="4" w:space="0" w:color="auto"/>
              <w:right w:val="single" w:sz="4" w:space="0" w:color="auto"/>
            </w:tcBorders>
            <w:shd w:val="clear" w:color="000000" w:fill="FFFFFF"/>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Hidravlik</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w:t>
            </w:r>
            <w:proofErr w:type="spellEnd"/>
            <w:r w:rsidRPr="00D75B4A">
              <w:rPr>
                <w:rFonts w:ascii="Calibri" w:hAnsi="Calibri" w:cs="Calibri"/>
                <w:color w:val="000000"/>
              </w:rPr>
              <w:t xml:space="preserve"> HC9801FQT4M ATP-</w:t>
            </w:r>
            <w:proofErr w:type="spellStart"/>
            <w:r w:rsidRPr="00D75B4A">
              <w:rPr>
                <w:rFonts w:ascii="Calibri" w:hAnsi="Calibri" w:cs="Calibri"/>
                <w:color w:val="000000"/>
              </w:rPr>
              <w:t>qurğusuna</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10054011</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OM</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lastRenderedPageBreak/>
              <w:t>22</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Antistatik</w:t>
            </w:r>
            <w:proofErr w:type="spellEnd"/>
            <w:r w:rsidRPr="00D75B4A">
              <w:rPr>
                <w:rFonts w:ascii="Calibri" w:hAnsi="Calibri" w:cs="Calibri"/>
                <w:color w:val="000000"/>
              </w:rPr>
              <w:t xml:space="preserve"> </w:t>
            </w:r>
            <w:proofErr w:type="spellStart"/>
            <w:r w:rsidRPr="00D75B4A">
              <w:rPr>
                <w:rFonts w:ascii="Calibri" w:hAnsi="Calibri" w:cs="Calibri"/>
                <w:color w:val="000000"/>
              </w:rPr>
              <w:t>havatəmizləyici</w:t>
            </w:r>
            <w:proofErr w:type="spellEnd"/>
            <w:r w:rsidRPr="00D75B4A">
              <w:rPr>
                <w:rFonts w:ascii="Calibri" w:hAnsi="Calibri" w:cs="Calibri"/>
                <w:color w:val="000000"/>
              </w:rPr>
              <w:t xml:space="preserve"> </w:t>
            </w:r>
            <w:proofErr w:type="spellStart"/>
            <w:r w:rsidRPr="00D75B4A">
              <w:rPr>
                <w:rFonts w:ascii="Calibri" w:hAnsi="Calibri" w:cs="Calibri"/>
                <w:color w:val="000000"/>
              </w:rPr>
              <w:t>fetrli</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50</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M2</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10054692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"Atlet-8" k/</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23</w:t>
            </w:r>
          </w:p>
        </w:tc>
        <w:tc>
          <w:tcPr>
            <w:tcW w:w="252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Antistatik</w:t>
            </w:r>
            <w:proofErr w:type="spellEnd"/>
            <w:r w:rsidRPr="00D75B4A">
              <w:rPr>
                <w:rFonts w:ascii="Calibri" w:hAnsi="Calibri" w:cs="Calibri"/>
                <w:color w:val="000000"/>
              </w:rPr>
              <w:t xml:space="preserve"> </w:t>
            </w:r>
            <w:proofErr w:type="spellStart"/>
            <w:r w:rsidRPr="00D75B4A">
              <w:rPr>
                <w:rFonts w:ascii="Calibri" w:hAnsi="Calibri" w:cs="Calibri"/>
                <w:color w:val="000000"/>
              </w:rPr>
              <w:t>havatəmizləyici</w:t>
            </w:r>
            <w:proofErr w:type="spellEnd"/>
            <w:r w:rsidRPr="00D75B4A">
              <w:rPr>
                <w:rFonts w:ascii="Calibri" w:hAnsi="Calibri" w:cs="Calibri"/>
                <w:color w:val="000000"/>
              </w:rPr>
              <w:t xml:space="preserve"> </w:t>
            </w:r>
            <w:proofErr w:type="spellStart"/>
            <w:r w:rsidRPr="00D75B4A">
              <w:rPr>
                <w:rFonts w:ascii="Calibri" w:hAnsi="Calibri" w:cs="Calibri"/>
                <w:color w:val="000000"/>
              </w:rPr>
              <w:t>fetrli</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w:t>
            </w:r>
            <w:proofErr w:type="spellEnd"/>
          </w:p>
        </w:tc>
        <w:tc>
          <w:tcPr>
            <w:tcW w:w="977"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w:t>
            </w:r>
          </w:p>
        </w:tc>
        <w:tc>
          <w:tcPr>
            <w:tcW w:w="75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M2</w:t>
            </w:r>
          </w:p>
        </w:tc>
        <w:tc>
          <w:tcPr>
            <w:tcW w:w="1215"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10056112</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XDND</w:t>
            </w:r>
          </w:p>
        </w:tc>
        <w:tc>
          <w:tcPr>
            <w:tcW w:w="1373"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V.Seyidov</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A729C6" w:rsidRDefault="002A1946" w:rsidP="00963F6C">
            <w:pPr>
              <w:jc w:val="right"/>
              <w:rPr>
                <w:rFonts w:ascii="Calibri" w:hAnsi="Calibri" w:cs="Calibri"/>
                <w:color w:val="000000"/>
                <w:lang w:val="az-Latn-AZ"/>
              </w:rPr>
            </w:pPr>
            <w:r>
              <w:rPr>
                <w:rFonts w:ascii="Calibri" w:hAnsi="Calibri" w:cs="Calibri"/>
                <w:color w:val="000000"/>
                <w:lang w:val="az-Latn-AZ"/>
              </w:rPr>
              <w:t>24</w:t>
            </w:r>
          </w:p>
        </w:tc>
        <w:tc>
          <w:tcPr>
            <w:tcW w:w="2527" w:type="dxa"/>
            <w:tcBorders>
              <w:top w:val="nil"/>
              <w:left w:val="nil"/>
              <w:bottom w:val="single" w:sz="4" w:space="0" w:color="auto"/>
              <w:right w:val="single" w:sz="4" w:space="0" w:color="auto"/>
            </w:tcBorders>
            <w:shd w:val="clear" w:color="000000" w:fill="FFFFFF"/>
            <w:noWrap/>
            <w:vAlign w:val="bottom"/>
            <w:hideMark/>
          </w:tcPr>
          <w:p w:rsidR="002A1946" w:rsidRPr="00880AA4" w:rsidRDefault="002A1946" w:rsidP="00963F6C">
            <w:pPr>
              <w:rPr>
                <w:rFonts w:ascii="Calibri" w:hAnsi="Calibri" w:cs="Calibri"/>
                <w:color w:val="000000"/>
                <w:lang w:val="az-Latn-AZ"/>
              </w:rPr>
            </w:pPr>
            <w:r w:rsidRPr="00880AA4">
              <w:rPr>
                <w:rFonts w:ascii="Calibri" w:hAnsi="Calibri" w:cs="Calibri"/>
                <w:color w:val="000000"/>
                <w:lang w:val="az-Latn-AZ"/>
              </w:rPr>
              <w:t>Yanacaq süzgəci 1000588583 (TD226B, WP4, WP10 müh. üçün)</w:t>
            </w:r>
          </w:p>
        </w:tc>
        <w:tc>
          <w:tcPr>
            <w:tcW w:w="977"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10057289</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M.əli</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Pr>
                <w:rFonts w:ascii="Calibri" w:hAnsi="Calibri" w:cs="Calibri"/>
                <w:color w:val="000000"/>
              </w:rPr>
              <w:t>25</w:t>
            </w:r>
          </w:p>
        </w:tc>
        <w:tc>
          <w:tcPr>
            <w:tcW w:w="2527"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Yanacaq</w:t>
            </w:r>
            <w:proofErr w:type="spellEnd"/>
            <w:r w:rsidRPr="00D75B4A">
              <w:rPr>
                <w:rFonts w:ascii="Calibri" w:hAnsi="Calibri" w:cs="Calibri"/>
                <w:color w:val="000000"/>
              </w:rPr>
              <w:t xml:space="preserve"> </w:t>
            </w:r>
            <w:proofErr w:type="spellStart"/>
            <w:r w:rsidRPr="00D75B4A">
              <w:rPr>
                <w:rFonts w:ascii="Calibri" w:hAnsi="Calibri" w:cs="Calibri"/>
                <w:color w:val="000000"/>
              </w:rPr>
              <w:t>süzgəci</w:t>
            </w:r>
            <w:proofErr w:type="spellEnd"/>
            <w:r w:rsidRPr="00D75B4A">
              <w:rPr>
                <w:rFonts w:ascii="Calibri" w:hAnsi="Calibri" w:cs="Calibri"/>
                <w:color w:val="000000"/>
              </w:rPr>
              <w:t xml:space="preserve"> </w:t>
            </w:r>
            <w:proofErr w:type="spellStart"/>
            <w:r w:rsidRPr="00D75B4A">
              <w:rPr>
                <w:rFonts w:ascii="Calibri" w:hAnsi="Calibri" w:cs="Calibri"/>
                <w:color w:val="000000"/>
              </w:rPr>
              <w:t>elementi</w:t>
            </w:r>
            <w:proofErr w:type="spellEnd"/>
            <w:r w:rsidRPr="00D75B4A">
              <w:rPr>
                <w:rFonts w:ascii="Calibri" w:hAnsi="Calibri" w:cs="Calibri"/>
                <w:color w:val="000000"/>
              </w:rPr>
              <w:t xml:space="preserve"> 1000422384</w:t>
            </w:r>
          </w:p>
        </w:tc>
        <w:tc>
          <w:tcPr>
            <w:tcW w:w="977"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16</w:t>
            </w:r>
          </w:p>
        </w:tc>
        <w:tc>
          <w:tcPr>
            <w:tcW w:w="75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ƏD</w:t>
            </w:r>
          </w:p>
        </w:tc>
        <w:tc>
          <w:tcPr>
            <w:tcW w:w="1215"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10057289</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DND</w:t>
            </w:r>
          </w:p>
        </w:tc>
        <w:tc>
          <w:tcPr>
            <w:tcW w:w="137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rPr>
                <w:rFonts w:ascii="Calibri" w:hAnsi="Calibri" w:cs="Calibri"/>
                <w:color w:val="000000"/>
              </w:rPr>
            </w:pPr>
            <w:proofErr w:type="spellStart"/>
            <w:r w:rsidRPr="00D75B4A">
              <w:rPr>
                <w:rFonts w:ascii="Calibri" w:hAnsi="Calibri" w:cs="Calibri"/>
                <w:color w:val="000000"/>
              </w:rPr>
              <w:t>M.əli</w:t>
            </w:r>
            <w:proofErr w:type="spellEnd"/>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r w:rsidR="002A1946" w:rsidRPr="00D75B4A" w:rsidTr="00963F6C">
        <w:trPr>
          <w:trHeight w:val="300"/>
        </w:trPr>
        <w:tc>
          <w:tcPr>
            <w:tcW w:w="591" w:type="dxa"/>
            <w:tcBorders>
              <w:top w:val="nil"/>
              <w:left w:val="single" w:sz="4" w:space="0" w:color="auto"/>
              <w:bottom w:val="single" w:sz="4" w:space="0" w:color="auto"/>
              <w:right w:val="single" w:sz="4" w:space="0" w:color="auto"/>
            </w:tcBorders>
            <w:shd w:val="clear" w:color="000000" w:fill="FFFFFF"/>
            <w:noWrap/>
            <w:hideMark/>
          </w:tcPr>
          <w:p w:rsidR="002A1946" w:rsidRPr="00D75B4A" w:rsidRDefault="002A1946" w:rsidP="00963F6C">
            <w:pPr>
              <w:jc w:val="right"/>
              <w:rPr>
                <w:rFonts w:ascii="Calibri" w:hAnsi="Calibri" w:cs="Calibri"/>
                <w:color w:val="000000"/>
              </w:rPr>
            </w:pPr>
            <w:r>
              <w:rPr>
                <w:rFonts w:ascii="Calibri" w:hAnsi="Calibri" w:cs="Calibri"/>
                <w:color w:val="000000"/>
              </w:rPr>
              <w:t>26</w:t>
            </w:r>
          </w:p>
        </w:tc>
        <w:tc>
          <w:tcPr>
            <w:tcW w:w="2527"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rPr>
                <w:rFonts w:ascii="Calibri" w:hAnsi="Calibri" w:cs="Calibri"/>
                <w:color w:val="000000"/>
                <w:lang w:val="en-US"/>
              </w:rPr>
            </w:pPr>
            <w:proofErr w:type="spellStart"/>
            <w:r w:rsidRPr="00D75B4A">
              <w:rPr>
                <w:rFonts w:ascii="Calibri" w:hAnsi="Calibri" w:cs="Calibri"/>
                <w:color w:val="000000"/>
                <w:lang w:val="en-US"/>
              </w:rPr>
              <w:t>Antistatik</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hava</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süzgəci</w:t>
            </w:r>
            <w:proofErr w:type="spellEnd"/>
            <w:r w:rsidRPr="00D75B4A">
              <w:rPr>
                <w:rFonts w:ascii="Calibri" w:hAnsi="Calibri" w:cs="Calibri"/>
                <w:color w:val="000000"/>
                <w:lang w:val="en-US"/>
              </w:rPr>
              <w:t xml:space="preserve"> </w:t>
            </w:r>
            <w:proofErr w:type="spellStart"/>
            <w:r w:rsidRPr="00D75B4A">
              <w:rPr>
                <w:rFonts w:ascii="Calibri" w:hAnsi="Calibri" w:cs="Calibri"/>
                <w:color w:val="000000"/>
                <w:lang w:val="en-US"/>
              </w:rPr>
              <w:t>Ağ</w:t>
            </w:r>
            <w:proofErr w:type="spellEnd"/>
            <w:r w:rsidRPr="00D75B4A">
              <w:rPr>
                <w:rFonts w:ascii="Calibri" w:hAnsi="Calibri" w:cs="Calibri"/>
                <w:color w:val="000000"/>
                <w:lang w:val="en-US"/>
              </w:rPr>
              <w:t>, eni-180sm, qalinliğı-25mm.</w:t>
            </w:r>
          </w:p>
        </w:tc>
        <w:tc>
          <w:tcPr>
            <w:tcW w:w="977"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60</w:t>
            </w:r>
          </w:p>
        </w:tc>
        <w:tc>
          <w:tcPr>
            <w:tcW w:w="75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center"/>
              <w:rPr>
                <w:rFonts w:ascii="Calibri" w:hAnsi="Calibri" w:cs="Calibri"/>
                <w:color w:val="000000"/>
              </w:rPr>
            </w:pPr>
            <w:r w:rsidRPr="00D75B4A">
              <w:rPr>
                <w:rFonts w:ascii="Calibri" w:hAnsi="Calibri" w:cs="Calibri"/>
                <w:color w:val="000000"/>
              </w:rPr>
              <w:t>M2</w:t>
            </w:r>
          </w:p>
        </w:tc>
        <w:tc>
          <w:tcPr>
            <w:tcW w:w="1215"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jc w:val="right"/>
              <w:rPr>
                <w:rFonts w:ascii="Calibri" w:hAnsi="Calibri" w:cs="Calibri"/>
                <w:color w:val="000000"/>
              </w:rPr>
            </w:pPr>
            <w:r w:rsidRPr="00D75B4A">
              <w:rPr>
                <w:rFonts w:ascii="Calibri" w:hAnsi="Calibri" w:cs="Calibri"/>
                <w:color w:val="000000"/>
              </w:rPr>
              <w:t>10056668</w:t>
            </w:r>
          </w:p>
        </w:tc>
        <w:tc>
          <w:tcPr>
            <w:tcW w:w="1041" w:type="dxa"/>
            <w:tcBorders>
              <w:top w:val="nil"/>
              <w:left w:val="nil"/>
              <w:bottom w:val="single" w:sz="4" w:space="0" w:color="auto"/>
              <w:right w:val="single" w:sz="4" w:space="0" w:color="auto"/>
            </w:tcBorders>
            <w:shd w:val="clear" w:color="000000" w:fill="FFFFFF"/>
            <w:noWrap/>
            <w:hideMark/>
          </w:tcPr>
          <w:p w:rsidR="002A1946" w:rsidRPr="00D75B4A" w:rsidRDefault="002A1946" w:rsidP="00963F6C">
            <w:pPr>
              <w:rPr>
                <w:rFonts w:ascii="Calibri" w:hAnsi="Calibri" w:cs="Calibri"/>
                <w:color w:val="000000"/>
              </w:rPr>
            </w:pPr>
            <w:r w:rsidRPr="00D75B4A">
              <w:rPr>
                <w:rFonts w:ascii="Calibri" w:hAnsi="Calibri" w:cs="Calibri"/>
                <w:color w:val="000000"/>
              </w:rPr>
              <w:t>ASCO</w:t>
            </w:r>
          </w:p>
        </w:tc>
        <w:tc>
          <w:tcPr>
            <w:tcW w:w="1373" w:type="dxa"/>
            <w:tcBorders>
              <w:top w:val="nil"/>
              <w:left w:val="nil"/>
              <w:bottom w:val="single" w:sz="4" w:space="0" w:color="auto"/>
              <w:right w:val="single" w:sz="4" w:space="0" w:color="auto"/>
            </w:tcBorders>
            <w:shd w:val="clear" w:color="000000" w:fill="FFFFFF"/>
            <w:noWrap/>
            <w:vAlign w:val="bottom"/>
            <w:hideMark/>
          </w:tcPr>
          <w:p w:rsidR="002A1946" w:rsidRPr="00D75B4A" w:rsidRDefault="002A1946" w:rsidP="00963F6C">
            <w:pPr>
              <w:rPr>
                <w:rFonts w:ascii="Calibri" w:hAnsi="Calibri" w:cs="Calibri"/>
                <w:color w:val="000000"/>
              </w:rPr>
            </w:pPr>
            <w:r w:rsidRPr="00D75B4A">
              <w:rPr>
                <w:rFonts w:ascii="Calibri" w:hAnsi="Calibri" w:cs="Calibri"/>
                <w:color w:val="000000"/>
              </w:rPr>
              <w:t>QUBADLİ</w:t>
            </w:r>
          </w:p>
        </w:tc>
        <w:tc>
          <w:tcPr>
            <w:tcW w:w="1724" w:type="dxa"/>
            <w:tcBorders>
              <w:top w:val="nil"/>
              <w:left w:val="nil"/>
              <w:bottom w:val="single" w:sz="4" w:space="0" w:color="auto"/>
              <w:right w:val="single" w:sz="4" w:space="0" w:color="auto"/>
            </w:tcBorders>
            <w:shd w:val="clear" w:color="000000" w:fill="FFFFFF"/>
          </w:tcPr>
          <w:p w:rsidR="002A1946" w:rsidRDefault="002A1946" w:rsidP="00963F6C">
            <w:r w:rsidRPr="009B4873">
              <w:rPr>
                <w:rFonts w:ascii="Calibri" w:hAnsi="Calibri" w:cs="Calibri"/>
                <w:color w:val="000000"/>
                <w:lang w:val="az-Latn-AZ"/>
              </w:rPr>
              <w:t>Uyğunluq və keyfiyyət sertfikatı</w:t>
            </w:r>
          </w:p>
        </w:tc>
      </w:tr>
    </w:tbl>
    <w:p w:rsidR="002A1946" w:rsidRPr="00F43B2D" w:rsidRDefault="002A1946" w:rsidP="002A1946">
      <w:pPr>
        <w:rPr>
          <w:rFonts w:ascii="Arial" w:hAnsi="Arial" w:cs="Arial"/>
          <w:b/>
          <w:lang w:val="az-Latn-AZ"/>
        </w:rPr>
      </w:pPr>
      <w:r w:rsidRPr="00F43B2D">
        <w:rPr>
          <w:rFonts w:ascii="Arial" w:hAnsi="Arial" w:cs="Arial"/>
          <w:b/>
          <w:lang w:val="az-Latn-AZ"/>
        </w:rPr>
        <w:t xml:space="preserve">                                                                 </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92"/>
        <w:gridCol w:w="1143"/>
      </w:tblGrid>
      <w:tr w:rsidR="002A1946" w:rsidTr="00963F6C">
        <w:trPr>
          <w:trHeight w:val="263"/>
        </w:trPr>
        <w:tc>
          <w:tcPr>
            <w:tcW w:w="709" w:type="dxa"/>
            <w:tcBorders>
              <w:top w:val="single" w:sz="4" w:space="0" w:color="auto"/>
              <w:left w:val="single" w:sz="4" w:space="0" w:color="auto"/>
              <w:bottom w:val="single" w:sz="4" w:space="0" w:color="auto"/>
              <w:right w:val="single" w:sz="4" w:space="0" w:color="auto"/>
            </w:tcBorders>
            <w:hideMark/>
          </w:tcPr>
          <w:p w:rsidR="002A1946" w:rsidRDefault="002A1946" w:rsidP="00963F6C">
            <w:pPr>
              <w:spacing w:line="252" w:lineRule="auto"/>
              <w:jc w:val="both"/>
              <w:rPr>
                <w:rFonts w:ascii="Arial" w:hAnsi="Arial" w:cs="Arial"/>
                <w:lang w:val="en-US"/>
              </w:rPr>
            </w:pPr>
            <w:r>
              <w:rPr>
                <w:rFonts w:ascii="Arial" w:hAnsi="Arial" w:cs="Arial"/>
                <w:lang w:val="en-US"/>
              </w:rPr>
              <w:t>№</w:t>
            </w:r>
          </w:p>
        </w:tc>
        <w:tc>
          <w:tcPr>
            <w:tcW w:w="7692" w:type="dxa"/>
            <w:tcBorders>
              <w:top w:val="single" w:sz="4" w:space="0" w:color="auto"/>
              <w:left w:val="single" w:sz="4" w:space="0" w:color="auto"/>
              <w:bottom w:val="single" w:sz="4" w:space="0" w:color="auto"/>
              <w:right w:val="single" w:sz="4" w:space="0" w:color="auto"/>
            </w:tcBorders>
            <w:hideMark/>
          </w:tcPr>
          <w:p w:rsidR="002A1946" w:rsidRDefault="002A1946" w:rsidP="00963F6C">
            <w:pPr>
              <w:spacing w:line="252" w:lineRule="auto"/>
              <w:jc w:val="center"/>
              <w:rPr>
                <w:rFonts w:ascii="Arial" w:hAnsi="Arial" w:cs="Arial"/>
                <w:lang w:val="en-US"/>
              </w:rPr>
            </w:pPr>
            <w:r>
              <w:rPr>
                <w:rFonts w:ascii="Arial" w:eastAsia="@Arial Unicode MS" w:hAnsi="Arial" w:cs="Arial"/>
                <w:lang w:val="az-Latn-AZ"/>
              </w:rPr>
              <w:t>Meyarlar</w:t>
            </w:r>
          </w:p>
        </w:tc>
        <w:tc>
          <w:tcPr>
            <w:tcW w:w="1143" w:type="dxa"/>
            <w:tcBorders>
              <w:top w:val="single" w:sz="4" w:space="0" w:color="auto"/>
              <w:left w:val="single" w:sz="4" w:space="0" w:color="auto"/>
              <w:bottom w:val="single" w:sz="4" w:space="0" w:color="auto"/>
              <w:right w:val="single" w:sz="4" w:space="0" w:color="auto"/>
            </w:tcBorders>
            <w:hideMark/>
          </w:tcPr>
          <w:p w:rsidR="002A1946" w:rsidRDefault="002A1946" w:rsidP="00963F6C">
            <w:pPr>
              <w:spacing w:line="252" w:lineRule="auto"/>
              <w:jc w:val="center"/>
              <w:rPr>
                <w:rFonts w:ascii="Arial" w:hAnsi="Arial" w:cs="Arial"/>
                <w:lang w:val="en-US"/>
              </w:rPr>
            </w:pPr>
            <w:r>
              <w:rPr>
                <w:rFonts w:ascii="Arial" w:eastAsia="@Arial Unicode MS" w:hAnsi="Arial" w:cs="Arial"/>
                <w:lang w:val="az-Latn-AZ"/>
              </w:rPr>
              <w:t>Bal</w:t>
            </w:r>
          </w:p>
        </w:tc>
      </w:tr>
      <w:tr w:rsidR="002A1946" w:rsidTr="00963F6C">
        <w:trPr>
          <w:trHeight w:val="2424"/>
        </w:trPr>
        <w:tc>
          <w:tcPr>
            <w:tcW w:w="709" w:type="dxa"/>
            <w:tcBorders>
              <w:top w:val="single" w:sz="4" w:space="0" w:color="auto"/>
              <w:left w:val="single" w:sz="4" w:space="0" w:color="auto"/>
              <w:bottom w:val="single" w:sz="4" w:space="0" w:color="auto"/>
              <w:right w:val="single" w:sz="4" w:space="0" w:color="auto"/>
            </w:tcBorders>
            <w:hideMark/>
          </w:tcPr>
          <w:p w:rsidR="002A1946" w:rsidRDefault="002A1946" w:rsidP="00963F6C">
            <w:pPr>
              <w:spacing w:line="252" w:lineRule="auto"/>
              <w:jc w:val="center"/>
              <w:rPr>
                <w:rFonts w:ascii="Arial" w:hAnsi="Arial" w:cs="Arial"/>
                <w:lang w:val="en-US"/>
              </w:rPr>
            </w:pPr>
            <w:r>
              <w:rPr>
                <w:rFonts w:ascii="Arial" w:hAnsi="Arial" w:cs="Arial"/>
                <w:lang w:val="en-US"/>
              </w:rPr>
              <w:t>1</w:t>
            </w:r>
          </w:p>
        </w:tc>
        <w:tc>
          <w:tcPr>
            <w:tcW w:w="7692" w:type="dxa"/>
            <w:tcBorders>
              <w:top w:val="single" w:sz="4" w:space="0" w:color="auto"/>
              <w:left w:val="single" w:sz="4" w:space="0" w:color="auto"/>
              <w:bottom w:val="single" w:sz="4" w:space="0" w:color="auto"/>
              <w:right w:val="single" w:sz="4" w:space="0" w:color="auto"/>
            </w:tcBorders>
            <w:hideMark/>
          </w:tcPr>
          <w:p w:rsidR="002A1946" w:rsidRDefault="002A1946" w:rsidP="00963F6C">
            <w:pPr>
              <w:spacing w:line="252" w:lineRule="auto"/>
              <w:jc w:val="both"/>
              <w:rPr>
                <w:rFonts w:ascii="Arial" w:hAnsi="Arial" w:cs="Arial"/>
                <w:lang w:val="en-US"/>
              </w:rPr>
            </w:pPr>
            <w:r>
              <w:rPr>
                <w:rFonts w:ascii="Arial" w:eastAsia="@Arial Unicode MS" w:hAnsi="Arial" w:cs="Arial"/>
                <w:lang w:val="az-Latn-AZ"/>
              </w:rPr>
              <w:t>Müsabiqə</w:t>
            </w:r>
            <w:r>
              <w:rPr>
                <w:rFonts w:ascii="Arial" w:hAnsi="Arial" w:cs="Arial"/>
                <w:lang w:val="en-US"/>
              </w:rPr>
              <w:t xml:space="preserve"> </w:t>
            </w:r>
            <w:r>
              <w:rPr>
                <w:rFonts w:ascii="Arial" w:eastAsia="@Arial Unicode MS" w:hAnsi="Arial" w:cs="Arial"/>
                <w:lang w:val="az-Latn-AZ"/>
              </w:rPr>
              <w:t>təklifinin</w:t>
            </w:r>
            <w:r>
              <w:rPr>
                <w:rFonts w:ascii="Arial" w:hAnsi="Arial" w:cs="Arial"/>
                <w:lang w:val="en-US"/>
              </w:rPr>
              <w:t xml:space="preserve"> </w:t>
            </w:r>
            <w:r>
              <w:rPr>
                <w:rFonts w:ascii="Arial" w:eastAsia="@Arial Unicode MS" w:hAnsi="Arial" w:cs="Arial"/>
                <w:lang w:val="az-Latn-AZ"/>
              </w:rPr>
              <w:t>dəyəri</w:t>
            </w:r>
            <w:r>
              <w:rPr>
                <w:rFonts w:ascii="Arial" w:hAnsi="Arial" w:cs="Arial"/>
                <w:lang w:val="en-US"/>
              </w:rPr>
              <w:t>:</w:t>
            </w:r>
          </w:p>
          <w:p w:rsidR="002A1946" w:rsidRDefault="002A1946" w:rsidP="00963F6C">
            <w:pPr>
              <w:spacing w:line="252" w:lineRule="auto"/>
              <w:jc w:val="both"/>
              <w:rPr>
                <w:rFonts w:ascii="Arial" w:hAnsi="Arial" w:cs="Arial"/>
                <w:lang w:val="en-US"/>
              </w:rPr>
            </w:pPr>
            <w:r>
              <w:rPr>
                <w:rFonts w:ascii="Arial" w:eastAsia="@Arial Unicode MS" w:hAnsi="Arial" w:cs="Arial"/>
                <w:lang w:val="az-Latn-AZ"/>
              </w:rPr>
              <w:t>Eyni</w:t>
            </w:r>
            <w:r>
              <w:rPr>
                <w:rFonts w:ascii="Arial" w:hAnsi="Arial" w:cs="Arial"/>
                <w:lang w:val="en-US"/>
              </w:rPr>
              <w:t xml:space="preserve"> </w:t>
            </w:r>
            <w:r>
              <w:rPr>
                <w:rFonts w:ascii="Arial" w:eastAsia="@Arial Unicode MS" w:hAnsi="Arial" w:cs="Arial"/>
                <w:lang w:val="az-Latn-AZ"/>
              </w:rPr>
              <w:t>zamanda</w:t>
            </w:r>
          </w:p>
          <w:p w:rsidR="002A1946" w:rsidRDefault="002A1946" w:rsidP="002A1946">
            <w:pPr>
              <w:numPr>
                <w:ilvl w:val="0"/>
                <w:numId w:val="10"/>
              </w:numPr>
              <w:spacing w:after="0" w:line="252" w:lineRule="auto"/>
              <w:jc w:val="both"/>
              <w:rPr>
                <w:rFonts w:ascii="Arial" w:hAnsi="Arial" w:cs="Arial"/>
                <w:lang w:val="en-US"/>
              </w:rPr>
            </w:pPr>
            <w:r>
              <w:rPr>
                <w:rFonts w:ascii="Arial" w:eastAsia="@Arial Unicode MS" w:hAnsi="Arial" w:cs="Arial"/>
                <w:lang w:val="az-Latn-AZ"/>
              </w:rPr>
              <w:t>ən</w:t>
            </w:r>
            <w:r>
              <w:rPr>
                <w:rFonts w:ascii="Arial" w:hAnsi="Arial" w:cs="Arial"/>
                <w:lang w:val="en-US"/>
              </w:rPr>
              <w:t xml:space="preserve"> </w:t>
            </w:r>
            <w:r>
              <w:rPr>
                <w:rFonts w:ascii="Arial" w:eastAsia="@Arial Unicode MS" w:hAnsi="Arial" w:cs="Arial"/>
                <w:lang w:val="az-Latn-AZ"/>
              </w:rPr>
              <w:t>aşağı</w:t>
            </w:r>
            <w:r>
              <w:rPr>
                <w:rFonts w:ascii="Arial" w:hAnsi="Arial" w:cs="Arial"/>
                <w:lang w:val="en-US"/>
              </w:rPr>
              <w:t xml:space="preserve"> </w:t>
            </w:r>
            <w:r>
              <w:rPr>
                <w:rFonts w:ascii="Arial" w:eastAsia="@Arial Unicode MS" w:hAnsi="Arial" w:cs="Arial"/>
                <w:lang w:val="az-Latn-AZ"/>
              </w:rPr>
              <w:t>qiymət</w:t>
            </w:r>
            <w:r>
              <w:rPr>
                <w:rFonts w:ascii="Arial" w:hAnsi="Arial" w:cs="Arial"/>
                <w:lang w:val="en-US"/>
              </w:rPr>
              <w:t xml:space="preserve"> </w:t>
            </w:r>
            <w:r>
              <w:rPr>
                <w:rFonts w:ascii="Arial" w:eastAsia="@Arial Unicode MS" w:hAnsi="Arial" w:cs="Arial"/>
                <w:lang w:val="az-Latn-AZ"/>
              </w:rPr>
              <w:t>təklif</w:t>
            </w:r>
            <w:r>
              <w:rPr>
                <w:rFonts w:ascii="Arial" w:hAnsi="Arial" w:cs="Arial"/>
                <w:lang w:val="en-US"/>
              </w:rPr>
              <w:t xml:space="preserve"> </w:t>
            </w:r>
            <w:r>
              <w:rPr>
                <w:rFonts w:ascii="Arial" w:eastAsia="@Arial Unicode MS" w:hAnsi="Arial" w:cs="Arial"/>
                <w:lang w:val="az-Latn-AZ"/>
              </w:rPr>
              <w:t>etmiş</w:t>
            </w:r>
            <w:r>
              <w:rPr>
                <w:rFonts w:ascii="Arial" w:hAnsi="Arial" w:cs="Arial"/>
                <w:lang w:val="en-US"/>
              </w:rPr>
              <w:t xml:space="preserve"> </w:t>
            </w:r>
            <w:r>
              <w:rPr>
                <w:rFonts w:ascii="Arial" w:eastAsia="@Arial Unicode MS" w:hAnsi="Arial" w:cs="Arial"/>
                <w:lang w:val="az-Latn-AZ"/>
              </w:rPr>
              <w:t>iddiaçı</w:t>
            </w:r>
            <w:r>
              <w:rPr>
                <w:rFonts w:ascii="Arial" w:hAnsi="Arial" w:cs="Arial"/>
                <w:lang w:val="en-US"/>
              </w:rPr>
              <w:t xml:space="preserve"> </w:t>
            </w:r>
            <w:r>
              <w:rPr>
                <w:rFonts w:ascii="Arial" w:eastAsia="@Arial Unicode MS" w:hAnsi="Arial" w:cs="Arial"/>
                <w:lang w:val="az-Latn-AZ"/>
              </w:rPr>
              <w:t>üçün</w:t>
            </w:r>
          </w:p>
          <w:p w:rsidR="002A1946" w:rsidRDefault="002A1946" w:rsidP="002A1946">
            <w:pPr>
              <w:numPr>
                <w:ilvl w:val="0"/>
                <w:numId w:val="10"/>
              </w:numPr>
              <w:spacing w:after="0" w:line="252" w:lineRule="auto"/>
              <w:jc w:val="both"/>
              <w:rPr>
                <w:rFonts w:ascii="Arial" w:hAnsi="Arial" w:cs="Arial"/>
                <w:lang w:val="en-US"/>
              </w:rPr>
            </w:pPr>
            <w:r>
              <w:rPr>
                <w:rFonts w:ascii="Arial" w:eastAsia="@Arial Unicode MS" w:hAnsi="Arial" w:cs="Arial"/>
                <w:lang w:val="az-Latn-AZ"/>
              </w:rPr>
              <w:t>digər</w:t>
            </w:r>
            <w:r>
              <w:rPr>
                <w:rFonts w:ascii="Arial" w:hAnsi="Arial" w:cs="Arial"/>
                <w:lang w:val="en-US"/>
              </w:rPr>
              <w:t xml:space="preserve"> </w:t>
            </w:r>
            <w:r>
              <w:rPr>
                <w:rFonts w:ascii="Arial" w:eastAsia="@Arial Unicode MS" w:hAnsi="Arial" w:cs="Arial"/>
                <w:lang w:val="az-Latn-AZ"/>
              </w:rPr>
              <w:t>Müsabiqə</w:t>
            </w:r>
            <w:r>
              <w:rPr>
                <w:rFonts w:ascii="Arial" w:hAnsi="Arial" w:cs="Arial"/>
                <w:lang w:val="en-US"/>
              </w:rPr>
              <w:t xml:space="preserve"> </w:t>
            </w:r>
            <w:r>
              <w:rPr>
                <w:rFonts w:ascii="Arial" w:eastAsia="@Arial Unicode MS" w:hAnsi="Arial" w:cs="Arial"/>
                <w:lang w:val="az-Latn-AZ"/>
              </w:rPr>
              <w:t>təklifləri</w:t>
            </w:r>
            <w:r>
              <w:rPr>
                <w:rFonts w:ascii="Arial" w:hAnsi="Arial" w:cs="Arial"/>
                <w:lang w:val="en-US"/>
              </w:rPr>
              <w:t xml:space="preserve"> </w:t>
            </w:r>
            <w:r>
              <w:rPr>
                <w:rFonts w:ascii="Arial" w:eastAsia="@Arial Unicode MS" w:hAnsi="Arial" w:cs="Arial"/>
                <w:lang w:val="az-Latn-AZ"/>
              </w:rPr>
              <w:t>aşağıdakı</w:t>
            </w:r>
            <w:r>
              <w:rPr>
                <w:rFonts w:ascii="Arial" w:hAnsi="Arial" w:cs="Arial"/>
                <w:lang w:val="en-US"/>
              </w:rPr>
              <w:t xml:space="preserve"> </w:t>
            </w:r>
            <w:r>
              <w:rPr>
                <w:rFonts w:ascii="Arial" w:eastAsia="@Arial Unicode MS" w:hAnsi="Arial" w:cs="Arial"/>
                <w:lang w:val="az-Latn-AZ"/>
              </w:rPr>
              <w:t>formulaya</w:t>
            </w:r>
            <w:r>
              <w:rPr>
                <w:rFonts w:ascii="Arial" w:hAnsi="Arial" w:cs="Arial"/>
                <w:lang w:val="en-US"/>
              </w:rPr>
              <w:t xml:space="preserve"> </w:t>
            </w:r>
            <w:r>
              <w:rPr>
                <w:rFonts w:ascii="Arial" w:eastAsia="@Arial Unicode MS" w:hAnsi="Arial" w:cs="Arial"/>
                <w:lang w:val="az-Latn-AZ"/>
              </w:rPr>
              <w:t>əsasən</w:t>
            </w:r>
            <w:r>
              <w:rPr>
                <w:rFonts w:ascii="Arial" w:hAnsi="Arial" w:cs="Arial"/>
                <w:lang w:val="en-US"/>
              </w:rPr>
              <w:t xml:space="preserve"> </w:t>
            </w:r>
            <w:r>
              <w:rPr>
                <w:rFonts w:ascii="Arial" w:eastAsia="@Arial Unicode MS" w:hAnsi="Arial" w:cs="Arial"/>
                <w:lang w:val="az-Latn-AZ"/>
              </w:rPr>
              <w:t>qiymətləndiriləcəkdir</w:t>
            </w:r>
            <w:r>
              <w:rPr>
                <w:rFonts w:ascii="Arial" w:hAnsi="Arial" w:cs="Arial"/>
                <w:lang w:val="en-US"/>
              </w:rPr>
              <w:t>:</w:t>
            </w:r>
          </w:p>
          <w:p w:rsidR="002A1946" w:rsidRDefault="002A1946" w:rsidP="00963F6C">
            <w:pPr>
              <w:spacing w:line="252" w:lineRule="auto"/>
              <w:ind w:left="360"/>
              <w:jc w:val="both"/>
              <w:rPr>
                <w:rFonts w:ascii="Arial" w:hAnsi="Arial" w:cs="Arial"/>
                <w:lang w:val="en-US"/>
              </w:rPr>
            </w:pPr>
            <w:r>
              <w:rPr>
                <w:rFonts w:ascii="Arial" w:eastAsia="@Arial Unicode MS" w:hAnsi="Arial" w:cs="Arial"/>
                <w:lang w:val="az-Latn-AZ"/>
              </w:rPr>
              <w:t>QGB</w:t>
            </w:r>
            <w:r>
              <w:rPr>
                <w:rFonts w:ascii="Arial" w:hAnsi="Arial" w:cs="Arial"/>
                <w:lang w:val="en-US"/>
              </w:rPr>
              <w:t xml:space="preserve"> = </w:t>
            </w:r>
            <w:r>
              <w:rPr>
                <w:rFonts w:ascii="Arial" w:eastAsia="@Arial Unicode MS" w:hAnsi="Arial" w:cs="Arial"/>
                <w:lang w:val="az-Latn-AZ"/>
              </w:rPr>
              <w:t>TMQ</w:t>
            </w:r>
            <w:r>
              <w:rPr>
                <w:rFonts w:ascii="Arial" w:hAnsi="Arial" w:cs="Arial"/>
                <w:lang w:val="en-US"/>
              </w:rPr>
              <w:t>/</w:t>
            </w:r>
            <w:r>
              <w:rPr>
                <w:rFonts w:ascii="Arial" w:eastAsia="@Arial Unicode MS" w:hAnsi="Arial" w:cs="Arial"/>
                <w:lang w:val="az-Latn-AZ"/>
              </w:rPr>
              <w:t>İTQ</w:t>
            </w:r>
            <w:r>
              <w:rPr>
                <w:rFonts w:ascii="Arial" w:hAnsi="Arial" w:cs="Arial"/>
                <w:lang w:val="en-US"/>
              </w:rPr>
              <w:t xml:space="preserve"> </w:t>
            </w:r>
            <w:r>
              <w:rPr>
                <w:rFonts w:ascii="Arial" w:eastAsia="@Arial Unicode MS" w:hAnsi="Arial" w:cs="Arial"/>
                <w:lang w:val="az-Latn-AZ"/>
              </w:rPr>
              <w:t>x</w:t>
            </w:r>
            <w:r>
              <w:rPr>
                <w:rFonts w:ascii="Arial" w:hAnsi="Arial" w:cs="Arial"/>
                <w:lang w:val="en-US"/>
              </w:rPr>
              <w:t xml:space="preserve"> 80</w:t>
            </w:r>
          </w:p>
          <w:p w:rsidR="002A1946" w:rsidRDefault="002A1946" w:rsidP="00963F6C">
            <w:pPr>
              <w:spacing w:line="252" w:lineRule="auto"/>
              <w:ind w:left="360"/>
              <w:jc w:val="both"/>
              <w:rPr>
                <w:rFonts w:ascii="Arial" w:hAnsi="Arial" w:cs="Arial"/>
                <w:lang w:val="en-US"/>
              </w:rPr>
            </w:pPr>
            <w:r>
              <w:rPr>
                <w:rFonts w:ascii="Arial" w:eastAsia="@Arial Unicode MS" w:hAnsi="Arial" w:cs="Arial"/>
                <w:lang w:val="az-Latn-AZ"/>
              </w:rPr>
              <w:t>QGB</w:t>
            </w:r>
            <w:r>
              <w:rPr>
                <w:rFonts w:ascii="Arial" w:hAnsi="Arial" w:cs="Arial"/>
                <w:lang w:val="en-US"/>
              </w:rPr>
              <w:t xml:space="preserve"> – </w:t>
            </w:r>
            <w:r>
              <w:rPr>
                <w:rFonts w:ascii="Arial" w:eastAsia="@Arial Unicode MS" w:hAnsi="Arial" w:cs="Arial"/>
                <w:lang w:val="az-Latn-AZ"/>
              </w:rPr>
              <w:t>qiymətləndirməyə</w:t>
            </w:r>
            <w:r>
              <w:rPr>
                <w:rFonts w:ascii="Arial" w:hAnsi="Arial" w:cs="Arial"/>
                <w:lang w:val="en-US"/>
              </w:rPr>
              <w:t xml:space="preserve"> </w:t>
            </w:r>
            <w:r>
              <w:rPr>
                <w:rFonts w:ascii="Arial" w:eastAsia="@Arial Unicode MS" w:hAnsi="Arial" w:cs="Arial"/>
                <w:lang w:val="az-Latn-AZ"/>
              </w:rPr>
              <w:t>görə</w:t>
            </w:r>
            <w:r>
              <w:rPr>
                <w:rFonts w:ascii="Arial" w:hAnsi="Arial" w:cs="Arial"/>
                <w:lang w:val="en-US"/>
              </w:rPr>
              <w:t xml:space="preserve"> </w:t>
            </w:r>
            <w:r>
              <w:rPr>
                <w:rFonts w:ascii="Arial" w:eastAsia="@Arial Unicode MS" w:hAnsi="Arial" w:cs="Arial"/>
                <w:lang w:val="az-Latn-AZ"/>
              </w:rPr>
              <w:t>bal</w:t>
            </w:r>
            <w:r>
              <w:rPr>
                <w:rFonts w:ascii="Arial" w:hAnsi="Arial" w:cs="Arial"/>
                <w:lang w:val="en-US"/>
              </w:rPr>
              <w:t xml:space="preserve"> </w:t>
            </w:r>
          </w:p>
          <w:p w:rsidR="002A1946" w:rsidRDefault="002A1946" w:rsidP="00963F6C">
            <w:pPr>
              <w:spacing w:line="252" w:lineRule="auto"/>
              <w:ind w:left="360"/>
              <w:jc w:val="both"/>
              <w:rPr>
                <w:rFonts w:ascii="Arial" w:hAnsi="Arial" w:cs="Arial"/>
                <w:lang w:val="en-US"/>
              </w:rPr>
            </w:pPr>
            <w:r>
              <w:rPr>
                <w:rFonts w:ascii="Arial" w:eastAsia="@Arial Unicode MS" w:hAnsi="Arial" w:cs="Arial"/>
                <w:lang w:val="az-Latn-AZ"/>
              </w:rPr>
              <w:t>TMQ</w:t>
            </w:r>
            <w:r>
              <w:rPr>
                <w:rFonts w:ascii="Arial" w:hAnsi="Arial" w:cs="Arial"/>
                <w:lang w:val="en-US"/>
              </w:rPr>
              <w:t xml:space="preserve"> – </w:t>
            </w:r>
            <w:r>
              <w:rPr>
                <w:rFonts w:ascii="Arial" w:eastAsia="@Arial Unicode MS" w:hAnsi="Arial" w:cs="Arial"/>
                <w:lang w:val="az-Latn-AZ"/>
              </w:rPr>
              <w:t>təkliflərin</w:t>
            </w:r>
            <w:r>
              <w:rPr>
                <w:rFonts w:ascii="Arial" w:hAnsi="Arial" w:cs="Arial"/>
                <w:lang w:val="en-US"/>
              </w:rPr>
              <w:t xml:space="preserve"> </w:t>
            </w:r>
            <w:r>
              <w:rPr>
                <w:rFonts w:ascii="Arial" w:eastAsia="@Arial Unicode MS" w:hAnsi="Arial" w:cs="Arial"/>
                <w:lang w:val="az-Latn-AZ"/>
              </w:rPr>
              <w:t>minimum</w:t>
            </w:r>
            <w:r>
              <w:rPr>
                <w:rFonts w:ascii="Arial" w:hAnsi="Arial" w:cs="Arial"/>
                <w:lang w:val="en-US"/>
              </w:rPr>
              <w:t xml:space="preserve"> </w:t>
            </w:r>
            <w:r>
              <w:rPr>
                <w:rFonts w:ascii="Arial" w:eastAsia="@Arial Unicode MS" w:hAnsi="Arial" w:cs="Arial"/>
                <w:lang w:val="az-Latn-AZ"/>
              </w:rPr>
              <w:t>qiyməti</w:t>
            </w:r>
          </w:p>
          <w:p w:rsidR="002A1946" w:rsidRDefault="002A1946" w:rsidP="00963F6C">
            <w:pPr>
              <w:pStyle w:val="2"/>
              <w:spacing w:line="252" w:lineRule="auto"/>
              <w:jc w:val="both"/>
              <w:rPr>
                <w:rFonts w:ascii="Arial" w:hAnsi="Arial" w:cs="Arial"/>
                <w:sz w:val="24"/>
                <w:lang w:val="en-US"/>
              </w:rPr>
            </w:pPr>
            <w:r>
              <w:rPr>
                <w:rFonts w:ascii="Arial" w:hAnsi="Arial" w:cs="Arial"/>
                <w:sz w:val="24"/>
                <w:lang w:val="en-US"/>
              </w:rPr>
              <w:t xml:space="preserve">      </w:t>
            </w:r>
            <w:r>
              <w:rPr>
                <w:rFonts w:ascii="Arial" w:eastAsia="@Arial Unicode MS" w:hAnsi="Arial" w:cs="Arial"/>
                <w:sz w:val="24"/>
                <w:lang w:val="az-Latn-AZ"/>
              </w:rPr>
              <w:t>İTQ</w:t>
            </w:r>
            <w:r>
              <w:rPr>
                <w:rFonts w:ascii="Arial" w:hAnsi="Arial" w:cs="Arial"/>
                <w:sz w:val="24"/>
                <w:lang w:val="en-US"/>
              </w:rPr>
              <w:t xml:space="preserve"> – </w:t>
            </w:r>
            <w:r>
              <w:rPr>
                <w:rFonts w:ascii="Arial" w:eastAsia="@Arial Unicode MS" w:hAnsi="Arial" w:cs="Arial"/>
                <w:sz w:val="24"/>
                <w:lang w:val="az-Latn-AZ"/>
              </w:rPr>
              <w:t>iddiaçının</w:t>
            </w:r>
            <w:r>
              <w:rPr>
                <w:rFonts w:ascii="Arial" w:hAnsi="Arial" w:cs="Arial"/>
                <w:sz w:val="24"/>
                <w:lang w:val="en-US"/>
              </w:rPr>
              <w:t xml:space="preserve"> </w:t>
            </w:r>
            <w:r>
              <w:rPr>
                <w:rFonts w:ascii="Arial" w:eastAsia="@Arial Unicode MS" w:hAnsi="Arial" w:cs="Arial"/>
                <w:sz w:val="24"/>
                <w:lang w:val="az-Latn-AZ"/>
              </w:rPr>
              <w:t>təklif</w:t>
            </w:r>
            <w:r>
              <w:rPr>
                <w:rFonts w:ascii="Arial" w:hAnsi="Arial" w:cs="Arial"/>
                <w:sz w:val="24"/>
                <w:lang w:val="en-US"/>
              </w:rPr>
              <w:t xml:space="preserve"> </w:t>
            </w:r>
            <w:r>
              <w:rPr>
                <w:rFonts w:ascii="Arial" w:eastAsia="@Arial Unicode MS" w:hAnsi="Arial" w:cs="Arial"/>
                <w:sz w:val="24"/>
                <w:lang w:val="az-Latn-AZ"/>
              </w:rPr>
              <w:t>qiyməti</w:t>
            </w:r>
            <w:r>
              <w:rPr>
                <w:rFonts w:ascii="Arial" w:hAnsi="Arial" w:cs="Arial"/>
                <w:sz w:val="24"/>
                <w:lang w:val="en-US"/>
              </w:rPr>
              <w:t xml:space="preserve"> </w:t>
            </w:r>
          </w:p>
        </w:tc>
        <w:tc>
          <w:tcPr>
            <w:tcW w:w="1143" w:type="dxa"/>
            <w:tcBorders>
              <w:top w:val="single" w:sz="4" w:space="0" w:color="auto"/>
              <w:left w:val="single" w:sz="4" w:space="0" w:color="auto"/>
              <w:bottom w:val="single" w:sz="4" w:space="0" w:color="auto"/>
              <w:right w:val="single" w:sz="4" w:space="0" w:color="auto"/>
            </w:tcBorders>
          </w:tcPr>
          <w:p w:rsidR="002A1946" w:rsidRDefault="002A1946" w:rsidP="00963F6C">
            <w:pPr>
              <w:spacing w:line="252" w:lineRule="auto"/>
              <w:jc w:val="center"/>
              <w:rPr>
                <w:rFonts w:ascii="Arial" w:hAnsi="Arial" w:cs="Arial"/>
                <w:lang w:val="az-Latn-AZ"/>
              </w:rPr>
            </w:pPr>
            <w:r>
              <w:rPr>
                <w:rFonts w:ascii="Arial" w:hAnsi="Arial" w:cs="Arial"/>
                <w:lang w:val="az-Latn-AZ"/>
              </w:rPr>
              <w:t>80</w:t>
            </w:r>
          </w:p>
          <w:p w:rsidR="002A1946" w:rsidRDefault="002A1946" w:rsidP="00963F6C">
            <w:pPr>
              <w:spacing w:line="252" w:lineRule="auto"/>
              <w:jc w:val="center"/>
              <w:rPr>
                <w:rFonts w:ascii="Arial" w:hAnsi="Arial" w:cs="Arial"/>
                <w:lang w:val="en-US"/>
              </w:rPr>
            </w:pPr>
          </w:p>
          <w:p w:rsidR="002A1946" w:rsidRDefault="002A1946" w:rsidP="00963F6C">
            <w:pPr>
              <w:spacing w:line="252" w:lineRule="auto"/>
              <w:jc w:val="center"/>
              <w:rPr>
                <w:rFonts w:ascii="Arial" w:hAnsi="Arial" w:cs="Arial"/>
                <w:lang w:val="az-Latn-AZ"/>
              </w:rPr>
            </w:pPr>
            <w:r>
              <w:rPr>
                <w:rFonts w:ascii="Arial" w:hAnsi="Arial" w:cs="Arial"/>
                <w:lang w:val="az-Latn-AZ"/>
              </w:rPr>
              <w:t>80</w:t>
            </w:r>
          </w:p>
        </w:tc>
      </w:tr>
      <w:tr w:rsidR="002A1946" w:rsidRPr="00BE50BD" w:rsidTr="00963F6C">
        <w:trPr>
          <w:trHeight w:val="1054"/>
        </w:trPr>
        <w:tc>
          <w:tcPr>
            <w:tcW w:w="709" w:type="dxa"/>
            <w:tcBorders>
              <w:top w:val="single" w:sz="4" w:space="0" w:color="auto"/>
              <w:left w:val="single" w:sz="4" w:space="0" w:color="auto"/>
              <w:bottom w:val="single" w:sz="4" w:space="0" w:color="auto"/>
              <w:right w:val="single" w:sz="4" w:space="0" w:color="auto"/>
            </w:tcBorders>
          </w:tcPr>
          <w:p w:rsidR="002A1946" w:rsidRDefault="002A1946" w:rsidP="00963F6C">
            <w:pPr>
              <w:spacing w:line="252" w:lineRule="auto"/>
              <w:jc w:val="center"/>
              <w:rPr>
                <w:rFonts w:ascii="Arial" w:hAnsi="Arial" w:cs="Arial"/>
                <w:lang w:val="az-Latn-AZ"/>
              </w:rPr>
            </w:pPr>
            <w:r>
              <w:rPr>
                <w:rFonts w:ascii="Arial" w:hAnsi="Arial" w:cs="Arial"/>
                <w:lang w:val="az-Latn-AZ"/>
              </w:rPr>
              <w:t>1</w:t>
            </w:r>
          </w:p>
        </w:tc>
        <w:tc>
          <w:tcPr>
            <w:tcW w:w="7692" w:type="dxa"/>
            <w:tcBorders>
              <w:top w:val="single" w:sz="4" w:space="0" w:color="auto"/>
              <w:left w:val="single" w:sz="4" w:space="0" w:color="auto"/>
              <w:bottom w:val="single" w:sz="4" w:space="0" w:color="auto"/>
              <w:right w:val="single" w:sz="4" w:space="0" w:color="auto"/>
            </w:tcBorders>
          </w:tcPr>
          <w:p w:rsidR="002A1946" w:rsidRDefault="002A1946" w:rsidP="00963F6C">
            <w:pPr>
              <w:spacing w:line="252" w:lineRule="auto"/>
              <w:jc w:val="both"/>
              <w:rPr>
                <w:rFonts w:ascii="Arial" w:eastAsia="@Arial Unicode MS" w:hAnsi="Arial" w:cs="Arial"/>
                <w:lang w:val="az-Latn-AZ"/>
              </w:rPr>
            </w:pPr>
            <w:r>
              <w:rPr>
                <w:rFonts w:ascii="Arial" w:eastAsia="@Arial Unicode MS" w:hAnsi="Arial" w:cs="Arial"/>
                <w:lang w:val="az-Latn-AZ"/>
              </w:rPr>
              <w:t>Çatdırılma müddəti</w:t>
            </w:r>
          </w:p>
          <w:p w:rsidR="002A1946" w:rsidRDefault="002A1946" w:rsidP="00963F6C">
            <w:pPr>
              <w:spacing w:line="252" w:lineRule="auto"/>
              <w:jc w:val="both"/>
              <w:rPr>
                <w:rFonts w:ascii="Arial" w:eastAsia="@Arial Unicode MS" w:hAnsi="Arial" w:cs="Arial"/>
                <w:lang w:val="az-Latn-AZ"/>
              </w:rPr>
            </w:pPr>
            <w:r>
              <w:rPr>
                <w:rFonts w:ascii="Arial" w:eastAsia="@Arial Unicode MS" w:hAnsi="Arial" w:cs="Arial"/>
                <w:lang w:val="az-Latn-AZ"/>
              </w:rPr>
              <w:t>İlkin sifarişdən 40 gün ərzində</w:t>
            </w:r>
          </w:p>
          <w:p w:rsidR="002A1946" w:rsidRDefault="002A1946" w:rsidP="00963F6C">
            <w:pPr>
              <w:spacing w:line="252" w:lineRule="auto"/>
              <w:jc w:val="both"/>
              <w:rPr>
                <w:rFonts w:ascii="Arial" w:eastAsia="@Arial Unicode MS" w:hAnsi="Arial" w:cs="Arial"/>
                <w:lang w:val="az-Latn-AZ"/>
              </w:rPr>
            </w:pPr>
            <w:r>
              <w:rPr>
                <w:rFonts w:ascii="Arial" w:eastAsia="@Arial Unicode MS" w:hAnsi="Arial" w:cs="Arial"/>
                <w:lang w:val="az-Latn-AZ"/>
              </w:rPr>
              <w:t xml:space="preserve">40 gündən gec </w:t>
            </w:r>
          </w:p>
        </w:tc>
        <w:tc>
          <w:tcPr>
            <w:tcW w:w="1143" w:type="dxa"/>
            <w:tcBorders>
              <w:top w:val="single" w:sz="4" w:space="0" w:color="auto"/>
              <w:left w:val="single" w:sz="4" w:space="0" w:color="auto"/>
              <w:bottom w:val="single" w:sz="4" w:space="0" w:color="auto"/>
              <w:right w:val="single" w:sz="4" w:space="0" w:color="auto"/>
            </w:tcBorders>
          </w:tcPr>
          <w:p w:rsidR="002A1946" w:rsidRDefault="002A1946" w:rsidP="00963F6C">
            <w:pPr>
              <w:spacing w:line="252" w:lineRule="auto"/>
              <w:jc w:val="center"/>
              <w:rPr>
                <w:rFonts w:ascii="Arial" w:hAnsi="Arial" w:cs="Arial"/>
                <w:lang w:val="az-Latn-AZ"/>
              </w:rPr>
            </w:pPr>
          </w:p>
          <w:p w:rsidR="002A1946" w:rsidRDefault="002A1946" w:rsidP="00963F6C">
            <w:pPr>
              <w:spacing w:line="252" w:lineRule="auto"/>
              <w:jc w:val="center"/>
              <w:rPr>
                <w:rFonts w:ascii="Arial" w:hAnsi="Arial" w:cs="Arial"/>
                <w:lang w:val="az-Latn-AZ"/>
              </w:rPr>
            </w:pPr>
            <w:r>
              <w:rPr>
                <w:rFonts w:ascii="Arial" w:hAnsi="Arial" w:cs="Arial"/>
                <w:lang w:val="az-Latn-AZ"/>
              </w:rPr>
              <w:t>20</w:t>
            </w:r>
          </w:p>
          <w:p w:rsidR="002A1946" w:rsidRDefault="002A1946" w:rsidP="00963F6C">
            <w:pPr>
              <w:spacing w:line="252" w:lineRule="auto"/>
              <w:jc w:val="center"/>
              <w:rPr>
                <w:rFonts w:ascii="Arial" w:hAnsi="Arial" w:cs="Arial"/>
                <w:lang w:val="az-Latn-AZ"/>
              </w:rPr>
            </w:pPr>
            <w:r>
              <w:rPr>
                <w:rFonts w:ascii="Arial" w:hAnsi="Arial" w:cs="Arial"/>
                <w:lang w:val="az-Latn-AZ"/>
              </w:rPr>
              <w:t>0</w:t>
            </w:r>
          </w:p>
        </w:tc>
      </w:tr>
    </w:tbl>
    <w:p w:rsidR="00960585" w:rsidRDefault="00960585" w:rsidP="00993E0B">
      <w:pPr>
        <w:rPr>
          <w:rFonts w:ascii="Arial" w:hAnsi="Arial" w:cs="Arial"/>
          <w:b/>
          <w:sz w:val="24"/>
          <w:szCs w:val="24"/>
          <w:lang w:val="az-Latn-AZ"/>
        </w:rPr>
      </w:pPr>
    </w:p>
    <w:p w:rsidR="000E5E5D" w:rsidRPr="00C348E3" w:rsidRDefault="000E5E5D" w:rsidP="00993E0B">
      <w:pPr>
        <w:rPr>
          <w:rFonts w:ascii="Arial" w:hAnsi="Arial" w:cs="Arial"/>
          <w:b/>
          <w:sz w:val="24"/>
          <w:szCs w:val="24"/>
          <w:lang w:val="az-Latn-AZ"/>
        </w:rPr>
      </w:pPr>
      <w:r>
        <w:rPr>
          <w:rFonts w:ascii="Arial" w:hAnsi="Arial" w:cs="Arial"/>
          <w:b/>
          <w:sz w:val="24"/>
          <w:szCs w:val="24"/>
          <w:lang w:val="az-Latn-AZ"/>
        </w:rPr>
        <w:t xml:space="preserve">Qeyd : Mallar </w:t>
      </w:r>
      <w:r w:rsidR="00886C2C">
        <w:rPr>
          <w:rFonts w:ascii="Arial" w:hAnsi="Arial" w:cs="Arial"/>
          <w:b/>
          <w:sz w:val="24"/>
          <w:szCs w:val="24"/>
          <w:lang w:val="az-Latn-AZ"/>
        </w:rPr>
        <w:t xml:space="preserve">bir dəfəyə </w:t>
      </w:r>
      <w:r w:rsidR="00CF6BB7">
        <w:rPr>
          <w:rFonts w:ascii="Arial" w:hAnsi="Arial" w:cs="Arial"/>
          <w:b/>
          <w:sz w:val="24"/>
          <w:szCs w:val="24"/>
          <w:lang w:val="az-Latn-AZ"/>
        </w:rPr>
        <w:t>tədarük ediləcəkdir.</w:t>
      </w: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77DA0" w:rsidRPr="00964338" w:rsidRDefault="00886C2C" w:rsidP="00977DA0">
      <w:pPr>
        <w:jc w:val="center"/>
        <w:rPr>
          <w:rFonts w:ascii="Arial" w:hAnsi="Arial" w:cs="Arial"/>
          <w:b/>
          <w:color w:val="000000"/>
          <w:lang w:val="az-Latn-AZ"/>
        </w:rPr>
      </w:pPr>
      <w:r>
        <w:rPr>
          <w:rFonts w:ascii="Arial" w:hAnsi="Arial" w:cs="Arial"/>
          <w:b/>
          <w:color w:val="000000"/>
          <w:lang w:val="az-Latn-AZ"/>
        </w:rPr>
        <w:t>BGTZ-nın rəisi</w:t>
      </w:r>
    </w:p>
    <w:p w:rsidR="00977DA0" w:rsidRPr="00964338" w:rsidRDefault="00886C2C" w:rsidP="00977DA0">
      <w:pPr>
        <w:jc w:val="center"/>
        <w:rPr>
          <w:rFonts w:ascii="Arial" w:hAnsi="Arial" w:cs="Arial"/>
          <w:b/>
          <w:color w:val="000000"/>
          <w:lang w:val="az-Latn-AZ"/>
        </w:rPr>
      </w:pPr>
      <w:r>
        <w:rPr>
          <w:rFonts w:ascii="Arial" w:hAnsi="Arial" w:cs="Arial"/>
          <w:b/>
          <w:color w:val="000000"/>
          <w:lang w:val="az-Latn-AZ"/>
        </w:rPr>
        <w:t>Tel: +99450 2207820</w:t>
      </w:r>
    </w:p>
    <w:p w:rsidR="0039496F" w:rsidRDefault="00977DA0" w:rsidP="0039496F">
      <w:pPr>
        <w:jc w:val="center"/>
        <w:rPr>
          <w:rFonts w:ascii="Arial" w:hAnsi="Arial" w:cs="Arial"/>
          <w:b/>
          <w:shd w:val="clear" w:color="auto" w:fill="FAFAFA"/>
          <w:lang w:val="az-Latn-AZ"/>
        </w:rPr>
      </w:pPr>
      <w:r w:rsidRPr="00964338">
        <w:rPr>
          <w:rFonts w:ascii="Arial" w:hAnsi="Arial" w:cs="Arial"/>
          <w:b/>
          <w:shd w:val="clear" w:color="auto" w:fill="FAFAFA"/>
          <w:lang w:val="az-Latn-AZ"/>
        </w:rPr>
        <w:lastRenderedPageBreak/>
        <w:t xml:space="preserve">E-mail: </w:t>
      </w:r>
      <w:r w:rsidR="00125C35">
        <w:fldChar w:fldCharType="begin"/>
      </w:r>
      <w:r w:rsidR="00125C35" w:rsidRPr="00125C35">
        <w:rPr>
          <w:lang w:val="en-US"/>
        </w:rPr>
        <w:instrText xml:space="preserve"> HYPERLINK "mailto:Qulu.Quliyev@asco.az" </w:instrText>
      </w:r>
      <w:r w:rsidR="00125C35">
        <w:fldChar w:fldCharType="separate"/>
      </w:r>
      <w:r w:rsidR="00886C2C" w:rsidRPr="00107528">
        <w:rPr>
          <w:rStyle w:val="a3"/>
          <w:rFonts w:ascii="Arial" w:hAnsi="Arial" w:cs="Arial"/>
          <w:b/>
          <w:shd w:val="clear" w:color="auto" w:fill="FAFAFA"/>
          <w:lang w:val="az-Latn-AZ"/>
        </w:rPr>
        <w:t>Qulu.Quliyev@asco.az</w:t>
      </w:r>
      <w:r w:rsidR="00125C35">
        <w:rPr>
          <w:rStyle w:val="a3"/>
          <w:rFonts w:ascii="Arial" w:hAnsi="Arial" w:cs="Arial"/>
          <w:b/>
          <w:shd w:val="clear" w:color="auto" w:fill="FAFAFA"/>
          <w:lang w:val="az-Latn-AZ"/>
        </w:rPr>
        <w:fldChar w:fldCharType="end"/>
      </w:r>
    </w:p>
    <w:p w:rsidR="00886C2C" w:rsidRPr="00964338" w:rsidRDefault="00886C2C" w:rsidP="00886C2C">
      <w:pPr>
        <w:jc w:val="center"/>
        <w:rPr>
          <w:rFonts w:ascii="Arial" w:hAnsi="Arial" w:cs="Arial"/>
          <w:b/>
          <w:color w:val="000000"/>
          <w:lang w:val="az-Latn-AZ"/>
        </w:rPr>
      </w:pPr>
      <w:r>
        <w:rPr>
          <w:rFonts w:ascii="Arial" w:hAnsi="Arial" w:cs="Arial"/>
          <w:b/>
          <w:color w:val="000000"/>
          <w:lang w:val="az-Latn-AZ"/>
        </w:rPr>
        <w:t>ZGTTZ-nın rəisi</w:t>
      </w:r>
    </w:p>
    <w:p w:rsidR="00886C2C" w:rsidRPr="00964338" w:rsidRDefault="00886C2C" w:rsidP="00886C2C">
      <w:pPr>
        <w:jc w:val="center"/>
        <w:rPr>
          <w:rFonts w:ascii="Arial" w:hAnsi="Arial" w:cs="Arial"/>
          <w:b/>
          <w:color w:val="000000"/>
          <w:lang w:val="az-Latn-AZ"/>
        </w:rPr>
      </w:pPr>
      <w:r>
        <w:rPr>
          <w:rFonts w:ascii="Arial" w:hAnsi="Arial" w:cs="Arial"/>
          <w:b/>
          <w:color w:val="000000"/>
          <w:lang w:val="az-Latn-AZ"/>
        </w:rPr>
        <w:t>Tel: +99450 3767279</w:t>
      </w:r>
    </w:p>
    <w:p w:rsidR="00886C2C" w:rsidRDefault="00886C2C" w:rsidP="00886C2C">
      <w:pPr>
        <w:jc w:val="center"/>
        <w:rPr>
          <w:rStyle w:val="a3"/>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125C35">
        <w:fldChar w:fldCharType="begin"/>
      </w:r>
      <w:r w:rsidR="00125C35" w:rsidRPr="00125C35">
        <w:rPr>
          <w:lang w:val="en-US"/>
        </w:rPr>
        <w:instrText xml:space="preserve"> HYPERLINK "mailto:Elnur.muxtarov@asco.az" </w:instrText>
      </w:r>
      <w:r w:rsidR="00125C35">
        <w:fldChar w:fldCharType="separate"/>
      </w:r>
      <w:r w:rsidRPr="00107528">
        <w:rPr>
          <w:rStyle w:val="a3"/>
          <w:rFonts w:ascii="Arial" w:hAnsi="Arial" w:cs="Arial"/>
          <w:b/>
          <w:shd w:val="clear" w:color="auto" w:fill="FAFAFA"/>
          <w:lang w:val="az-Latn-AZ"/>
        </w:rPr>
        <w:t>Elnur.muxtarov@asco.az</w:t>
      </w:r>
      <w:r w:rsidR="00125C35">
        <w:rPr>
          <w:rStyle w:val="a3"/>
          <w:rFonts w:ascii="Arial" w:hAnsi="Arial" w:cs="Arial"/>
          <w:b/>
          <w:shd w:val="clear" w:color="auto" w:fill="FAFAFA"/>
          <w:lang w:val="az-Latn-AZ"/>
        </w:rPr>
        <w:fldChar w:fldCharType="end"/>
      </w:r>
    </w:p>
    <w:p w:rsidR="002A1946" w:rsidRPr="00964338" w:rsidRDefault="002A1946" w:rsidP="002A1946">
      <w:pPr>
        <w:jc w:val="center"/>
        <w:rPr>
          <w:rFonts w:ascii="Arial" w:hAnsi="Arial" w:cs="Arial"/>
          <w:b/>
          <w:color w:val="000000"/>
          <w:lang w:val="az-Latn-AZ"/>
        </w:rPr>
      </w:pPr>
      <w:r>
        <w:rPr>
          <w:rFonts w:ascii="Arial" w:hAnsi="Arial" w:cs="Arial"/>
          <w:b/>
          <w:color w:val="000000"/>
          <w:lang w:val="az-Latn-AZ"/>
        </w:rPr>
        <w:t>DND-nın rəisi</w:t>
      </w:r>
    </w:p>
    <w:p w:rsidR="002A1946" w:rsidRPr="00964338" w:rsidRDefault="002A1946" w:rsidP="002A1946">
      <w:pPr>
        <w:jc w:val="center"/>
        <w:rPr>
          <w:rFonts w:ascii="Arial" w:hAnsi="Arial" w:cs="Arial"/>
          <w:b/>
          <w:color w:val="000000"/>
          <w:lang w:val="az-Latn-AZ"/>
        </w:rPr>
      </w:pPr>
      <w:r>
        <w:rPr>
          <w:rFonts w:ascii="Arial" w:hAnsi="Arial" w:cs="Arial"/>
          <w:b/>
          <w:color w:val="000000"/>
          <w:lang w:val="az-Latn-AZ"/>
        </w:rPr>
        <w:t>Tel: +99450 6754745</w:t>
      </w:r>
    </w:p>
    <w:p w:rsidR="002A1946" w:rsidRDefault="002A1946" w:rsidP="002A1946">
      <w:pPr>
        <w:jc w:val="center"/>
        <w:rPr>
          <w:rStyle w:val="a3"/>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4A01E3">
        <w:fldChar w:fldCharType="begin"/>
      </w:r>
      <w:r w:rsidR="004A01E3" w:rsidRPr="004A01E3">
        <w:rPr>
          <w:lang w:val="en-US"/>
        </w:rPr>
        <w:instrText xml:space="preserve"> HYPERLINK "mailto:Rasim.mursalov@asco.az" </w:instrText>
      </w:r>
      <w:r w:rsidR="004A01E3">
        <w:fldChar w:fldCharType="separate"/>
      </w:r>
      <w:r w:rsidRPr="002154E3">
        <w:rPr>
          <w:rStyle w:val="a3"/>
          <w:rFonts w:ascii="Arial" w:hAnsi="Arial" w:cs="Arial"/>
          <w:b/>
          <w:shd w:val="clear" w:color="auto" w:fill="FAFAFA"/>
          <w:lang w:val="az-Latn-AZ"/>
        </w:rPr>
        <w:t>Rasim.mursalov@asco.az</w:t>
      </w:r>
      <w:r w:rsidR="004A01E3">
        <w:rPr>
          <w:rStyle w:val="a3"/>
          <w:rFonts w:ascii="Arial" w:hAnsi="Arial" w:cs="Arial"/>
          <w:b/>
          <w:shd w:val="clear" w:color="auto" w:fill="FAFAFA"/>
          <w:lang w:val="az-Latn-AZ"/>
        </w:rPr>
        <w:fldChar w:fldCharType="end"/>
      </w:r>
    </w:p>
    <w:p w:rsidR="002A1946" w:rsidRPr="00964338" w:rsidRDefault="002A1946" w:rsidP="002A1946">
      <w:pPr>
        <w:jc w:val="center"/>
        <w:rPr>
          <w:rFonts w:ascii="Arial" w:hAnsi="Arial" w:cs="Arial"/>
          <w:b/>
          <w:color w:val="000000"/>
          <w:lang w:val="az-Latn-AZ"/>
        </w:rPr>
      </w:pPr>
      <w:r>
        <w:rPr>
          <w:rFonts w:ascii="Arial" w:hAnsi="Arial" w:cs="Arial"/>
          <w:b/>
          <w:color w:val="000000"/>
          <w:lang w:val="az-Latn-AZ"/>
        </w:rPr>
        <w:t>XDND-nın rəisi</w:t>
      </w:r>
    </w:p>
    <w:p w:rsidR="002A1946" w:rsidRPr="00964338" w:rsidRDefault="002A1946" w:rsidP="002A1946">
      <w:pPr>
        <w:jc w:val="center"/>
        <w:rPr>
          <w:rFonts w:ascii="Arial" w:hAnsi="Arial" w:cs="Arial"/>
          <w:b/>
          <w:color w:val="000000"/>
          <w:lang w:val="az-Latn-AZ"/>
        </w:rPr>
      </w:pPr>
      <w:r>
        <w:rPr>
          <w:rFonts w:ascii="Arial" w:hAnsi="Arial" w:cs="Arial"/>
          <w:b/>
          <w:color w:val="000000"/>
          <w:lang w:val="az-Latn-AZ"/>
        </w:rPr>
        <w:t>Tel: +99450 2921232</w:t>
      </w:r>
    </w:p>
    <w:p w:rsidR="002A1946" w:rsidRDefault="002A1946" w:rsidP="002A1946">
      <w:pPr>
        <w:jc w:val="center"/>
        <w:rPr>
          <w:rStyle w:val="a3"/>
          <w:rFonts w:ascii="Arial" w:hAnsi="Arial" w:cs="Arial"/>
          <w:b/>
          <w:shd w:val="clear" w:color="auto" w:fill="FAFAFA"/>
          <w:lang w:val="az-Latn-AZ"/>
        </w:rPr>
      </w:pPr>
      <w:r w:rsidRPr="00964338">
        <w:rPr>
          <w:rFonts w:ascii="Arial" w:hAnsi="Arial" w:cs="Arial"/>
          <w:b/>
          <w:shd w:val="clear" w:color="auto" w:fill="FAFAFA"/>
          <w:lang w:val="az-Latn-AZ"/>
        </w:rPr>
        <w:t xml:space="preserve">E-mail: </w:t>
      </w:r>
      <w:r>
        <w:rPr>
          <w:rFonts w:ascii="Arial" w:hAnsi="Arial" w:cs="Arial"/>
          <w:b/>
          <w:shd w:val="clear" w:color="auto" w:fill="FAFAFA"/>
          <w:lang w:val="az-Latn-AZ"/>
        </w:rPr>
        <w:fldChar w:fldCharType="begin"/>
      </w:r>
      <w:r>
        <w:rPr>
          <w:rFonts w:ascii="Arial" w:hAnsi="Arial" w:cs="Arial"/>
          <w:b/>
          <w:shd w:val="clear" w:color="auto" w:fill="FAFAFA"/>
          <w:lang w:val="az-Latn-AZ"/>
        </w:rPr>
        <w:instrText xml:space="preserve"> HYPERLINK "mailto:</w:instrText>
      </w:r>
      <w:r w:rsidRPr="002A1946">
        <w:rPr>
          <w:rFonts w:ascii="Arial" w:hAnsi="Arial" w:cs="Arial"/>
          <w:b/>
          <w:shd w:val="clear" w:color="auto" w:fill="FAFAFA"/>
          <w:lang w:val="az-Latn-AZ"/>
        </w:rPr>
        <w:instrText>Mahir.isayev@asco.az</w:instrText>
      </w:r>
      <w:r>
        <w:rPr>
          <w:rFonts w:ascii="Arial" w:hAnsi="Arial" w:cs="Arial"/>
          <w:b/>
          <w:shd w:val="clear" w:color="auto" w:fill="FAFAFA"/>
          <w:lang w:val="az-Latn-AZ"/>
        </w:rPr>
        <w:instrText xml:space="preserve">" </w:instrText>
      </w:r>
      <w:r>
        <w:rPr>
          <w:rFonts w:ascii="Arial" w:hAnsi="Arial" w:cs="Arial"/>
          <w:b/>
          <w:shd w:val="clear" w:color="auto" w:fill="FAFAFA"/>
          <w:lang w:val="az-Latn-AZ"/>
        </w:rPr>
        <w:fldChar w:fldCharType="separate"/>
      </w:r>
      <w:r w:rsidRPr="002154E3">
        <w:rPr>
          <w:rStyle w:val="a3"/>
          <w:rFonts w:ascii="Arial" w:hAnsi="Arial" w:cs="Arial"/>
          <w:b/>
          <w:shd w:val="clear" w:color="auto" w:fill="FAFAFA"/>
          <w:lang w:val="az-Latn-AZ"/>
        </w:rPr>
        <w:t>Mahir.isayev@asco.az</w:t>
      </w:r>
      <w:r>
        <w:rPr>
          <w:rFonts w:ascii="Arial" w:hAnsi="Arial" w:cs="Arial"/>
          <w:b/>
          <w:shd w:val="clear" w:color="auto" w:fill="FAFAFA"/>
          <w:lang w:val="az-Latn-AZ"/>
        </w:rPr>
        <w:fldChar w:fldCharType="end"/>
      </w:r>
    </w:p>
    <w:p w:rsidR="002A1946" w:rsidRDefault="002A1946" w:rsidP="002A1946">
      <w:pPr>
        <w:jc w:val="center"/>
        <w:rPr>
          <w:rStyle w:val="a3"/>
          <w:rFonts w:ascii="Arial" w:hAnsi="Arial" w:cs="Arial"/>
          <w:b/>
          <w:shd w:val="clear" w:color="auto" w:fill="FAFAFA"/>
          <w:lang w:val="az-Latn-AZ"/>
        </w:rPr>
      </w:pPr>
    </w:p>
    <w:p w:rsidR="002A1946" w:rsidRDefault="002A1946" w:rsidP="00886C2C">
      <w:pPr>
        <w:jc w:val="center"/>
        <w:rPr>
          <w:rStyle w:val="a3"/>
          <w:rFonts w:ascii="Arial" w:hAnsi="Arial" w:cs="Arial"/>
          <w:b/>
          <w:shd w:val="clear" w:color="auto" w:fill="FAFAFA"/>
          <w:lang w:val="az-Latn-AZ"/>
        </w:rPr>
      </w:pPr>
    </w:p>
    <w:p w:rsidR="002A1946" w:rsidRPr="00964338" w:rsidRDefault="002A1946" w:rsidP="002A1946">
      <w:pPr>
        <w:rPr>
          <w:rFonts w:ascii="Arial" w:hAnsi="Arial" w:cs="Arial"/>
          <w:b/>
          <w:shd w:val="clear" w:color="auto" w:fill="FAFAFA"/>
          <w:lang w:val="az-Latn-AZ"/>
        </w:rPr>
      </w:pPr>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6"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7"/>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2C89"/>
    <w:rsid w:val="00067611"/>
    <w:rsid w:val="00080EA5"/>
    <w:rsid w:val="000844E8"/>
    <w:rsid w:val="00092452"/>
    <w:rsid w:val="00096F63"/>
    <w:rsid w:val="000C43D9"/>
    <w:rsid w:val="000D291C"/>
    <w:rsid w:val="000D3766"/>
    <w:rsid w:val="000E5E5D"/>
    <w:rsid w:val="000F79B8"/>
    <w:rsid w:val="00103EA5"/>
    <w:rsid w:val="00105198"/>
    <w:rsid w:val="00113B1A"/>
    <w:rsid w:val="00125C35"/>
    <w:rsid w:val="001276A9"/>
    <w:rsid w:val="00155589"/>
    <w:rsid w:val="0015753D"/>
    <w:rsid w:val="00195407"/>
    <w:rsid w:val="001A678A"/>
    <w:rsid w:val="001C59F8"/>
    <w:rsid w:val="001E08AF"/>
    <w:rsid w:val="00214EF5"/>
    <w:rsid w:val="00277F70"/>
    <w:rsid w:val="002A1946"/>
    <w:rsid w:val="002B013F"/>
    <w:rsid w:val="002F2CF0"/>
    <w:rsid w:val="002F7C2A"/>
    <w:rsid w:val="003313D7"/>
    <w:rsid w:val="003352F2"/>
    <w:rsid w:val="00364E05"/>
    <w:rsid w:val="003843FE"/>
    <w:rsid w:val="0039496F"/>
    <w:rsid w:val="00394F5D"/>
    <w:rsid w:val="003A2F6A"/>
    <w:rsid w:val="003C0C06"/>
    <w:rsid w:val="00400A1D"/>
    <w:rsid w:val="00430BCF"/>
    <w:rsid w:val="004366DB"/>
    <w:rsid w:val="00440C50"/>
    <w:rsid w:val="004437A8"/>
    <w:rsid w:val="00443961"/>
    <w:rsid w:val="004A01E3"/>
    <w:rsid w:val="004B485C"/>
    <w:rsid w:val="004B599A"/>
    <w:rsid w:val="004D0758"/>
    <w:rsid w:val="004D7F5E"/>
    <w:rsid w:val="004F79C0"/>
    <w:rsid w:val="00522780"/>
    <w:rsid w:val="005410D9"/>
    <w:rsid w:val="00563C5D"/>
    <w:rsid w:val="0056747C"/>
    <w:rsid w:val="005816D7"/>
    <w:rsid w:val="005A2F17"/>
    <w:rsid w:val="005B07AF"/>
    <w:rsid w:val="005E2890"/>
    <w:rsid w:val="0060168D"/>
    <w:rsid w:val="00623558"/>
    <w:rsid w:val="00636B99"/>
    <w:rsid w:val="00644B32"/>
    <w:rsid w:val="0066206B"/>
    <w:rsid w:val="0066264D"/>
    <w:rsid w:val="00695F55"/>
    <w:rsid w:val="0069786E"/>
    <w:rsid w:val="006A3DC0"/>
    <w:rsid w:val="006E5F12"/>
    <w:rsid w:val="00700872"/>
    <w:rsid w:val="00712393"/>
    <w:rsid w:val="007555CA"/>
    <w:rsid w:val="0078668D"/>
    <w:rsid w:val="007A7356"/>
    <w:rsid w:val="007B0A63"/>
    <w:rsid w:val="007D0D58"/>
    <w:rsid w:val="00805A86"/>
    <w:rsid w:val="008175EE"/>
    <w:rsid w:val="008276B3"/>
    <w:rsid w:val="00842727"/>
    <w:rsid w:val="00846011"/>
    <w:rsid w:val="008530EB"/>
    <w:rsid w:val="00867315"/>
    <w:rsid w:val="008850A7"/>
    <w:rsid w:val="00886C2C"/>
    <w:rsid w:val="008D205F"/>
    <w:rsid w:val="00904599"/>
    <w:rsid w:val="00923D30"/>
    <w:rsid w:val="0092454D"/>
    <w:rsid w:val="00932D9D"/>
    <w:rsid w:val="009368E0"/>
    <w:rsid w:val="00960585"/>
    <w:rsid w:val="00977DA0"/>
    <w:rsid w:val="00981EA1"/>
    <w:rsid w:val="00993E0B"/>
    <w:rsid w:val="009D0E46"/>
    <w:rsid w:val="009E3E24"/>
    <w:rsid w:val="00A03334"/>
    <w:rsid w:val="00A40674"/>
    <w:rsid w:val="00A52307"/>
    <w:rsid w:val="00A62381"/>
    <w:rsid w:val="00A63558"/>
    <w:rsid w:val="00AB6BC8"/>
    <w:rsid w:val="00AC64C7"/>
    <w:rsid w:val="00AC7AA2"/>
    <w:rsid w:val="00AE5082"/>
    <w:rsid w:val="00B05019"/>
    <w:rsid w:val="00B0622E"/>
    <w:rsid w:val="00B33B6B"/>
    <w:rsid w:val="00B64945"/>
    <w:rsid w:val="00B67192"/>
    <w:rsid w:val="00BF0279"/>
    <w:rsid w:val="00BF6B26"/>
    <w:rsid w:val="00BF6B7C"/>
    <w:rsid w:val="00C037CB"/>
    <w:rsid w:val="00C10026"/>
    <w:rsid w:val="00C14647"/>
    <w:rsid w:val="00C243D3"/>
    <w:rsid w:val="00C3033D"/>
    <w:rsid w:val="00C348E3"/>
    <w:rsid w:val="00C855B4"/>
    <w:rsid w:val="00C91A51"/>
    <w:rsid w:val="00CB3CA3"/>
    <w:rsid w:val="00CE3D4A"/>
    <w:rsid w:val="00CF6BB7"/>
    <w:rsid w:val="00D50AE4"/>
    <w:rsid w:val="00D63D00"/>
    <w:rsid w:val="00D8453D"/>
    <w:rsid w:val="00D9464D"/>
    <w:rsid w:val="00DB6356"/>
    <w:rsid w:val="00E16B3A"/>
    <w:rsid w:val="00E2513D"/>
    <w:rsid w:val="00E3338C"/>
    <w:rsid w:val="00E36871"/>
    <w:rsid w:val="00E43C56"/>
    <w:rsid w:val="00E56453"/>
    <w:rsid w:val="00E838DA"/>
    <w:rsid w:val="00EB36FA"/>
    <w:rsid w:val="00EC5CEF"/>
    <w:rsid w:val="00ED1AEC"/>
    <w:rsid w:val="00EE2FA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0DA9"/>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2062</Words>
  <Characters>11760</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29</cp:revision>
  <dcterms:created xsi:type="dcterms:W3CDTF">2022-01-05T14:01:00Z</dcterms:created>
  <dcterms:modified xsi:type="dcterms:W3CDTF">2022-12-13T08:12:00Z</dcterms:modified>
</cp:coreProperties>
</file>