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A5DC" w14:textId="77777777" w:rsidR="0005704D" w:rsidRPr="00E30035" w:rsidRDefault="0005704D" w:rsidP="0005704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A32DF03" w14:textId="77777777" w:rsidR="0005704D" w:rsidRPr="00E30035" w:rsidRDefault="0005704D" w:rsidP="0005704D">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783FF43" wp14:editId="3DE4778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2401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CA233C1" w14:textId="77777777" w:rsidR="0005704D" w:rsidRPr="00E2513D" w:rsidRDefault="0005704D" w:rsidP="0005704D">
      <w:pPr>
        <w:spacing w:after="0" w:line="240" w:lineRule="auto"/>
        <w:jc w:val="center"/>
        <w:rPr>
          <w:rFonts w:ascii="Arial" w:hAnsi="Arial" w:cs="Arial"/>
          <w:b/>
          <w:sz w:val="16"/>
          <w:szCs w:val="16"/>
          <w:lang w:val="az-Latn-AZ" w:eastAsia="ru-RU"/>
        </w:rPr>
      </w:pPr>
    </w:p>
    <w:p w14:paraId="55A85FC2" w14:textId="77777777" w:rsidR="0005704D" w:rsidRPr="00322D8D" w:rsidRDefault="0005704D" w:rsidP="0005704D">
      <w:pPr>
        <w:jc w:val="center"/>
        <w:rPr>
          <w:rFonts w:ascii="Arial" w:hAnsi="Arial" w:cs="Arial"/>
          <w:b/>
          <w:sz w:val="20"/>
          <w:szCs w:val="20"/>
          <w:lang w:val="az-Latn-AZ"/>
        </w:rPr>
      </w:pPr>
      <w:r w:rsidRPr="00322D8D">
        <w:rPr>
          <w:rFonts w:ascii="Arial" w:eastAsia="Arial" w:hAnsi="Arial" w:cs="Arial"/>
          <w:b/>
          <w:sz w:val="24"/>
          <w:szCs w:val="24"/>
          <w:lang w:val="en-US" w:eastAsia="ru-RU"/>
        </w:rPr>
        <w:t>AZERBAIJAN CASPIAN SHIPPING CLOSED JOINT STOCK COMPANY IS ANNOUNCING OPEN BIDDING FOR THE PROCUREMENT OF STEEL PIPES AND ANGLE SECTIONS REQUIRED FOR STRUCTURAL DEPARTMENTS</w:t>
      </w:r>
    </w:p>
    <w:p w14:paraId="376E7DDA" w14:textId="77777777" w:rsidR="0005704D" w:rsidRPr="00322D8D" w:rsidRDefault="0005704D" w:rsidP="0005704D">
      <w:pPr>
        <w:spacing w:after="0" w:line="240" w:lineRule="auto"/>
        <w:jc w:val="center"/>
        <w:rPr>
          <w:rFonts w:ascii="Arial" w:hAnsi="Arial" w:cs="Arial"/>
          <w:b/>
          <w:sz w:val="24"/>
          <w:szCs w:val="24"/>
          <w:lang w:val="az-Latn-AZ" w:eastAsia="ru-RU"/>
        </w:rPr>
      </w:pPr>
      <w:r w:rsidRPr="00322D8D">
        <w:rPr>
          <w:rFonts w:ascii="Arial" w:eastAsia="Arial" w:hAnsi="Arial" w:cs="Arial"/>
          <w:b/>
          <w:sz w:val="24"/>
          <w:szCs w:val="24"/>
          <w:lang w:val="en-US" w:eastAsia="ru-RU"/>
        </w:rPr>
        <w:t xml:space="preserve"> B I D </w:t>
      </w:r>
      <w:proofErr w:type="spellStart"/>
      <w:r w:rsidRPr="00322D8D">
        <w:rPr>
          <w:rFonts w:ascii="Arial" w:eastAsia="Arial" w:hAnsi="Arial" w:cs="Arial"/>
          <w:b/>
          <w:sz w:val="24"/>
          <w:szCs w:val="24"/>
          <w:lang w:val="en-US" w:eastAsia="ru-RU"/>
        </w:rPr>
        <w:t>D</w:t>
      </w:r>
      <w:proofErr w:type="spellEnd"/>
      <w:r w:rsidRPr="00322D8D">
        <w:rPr>
          <w:rFonts w:ascii="Arial" w:eastAsia="Arial" w:hAnsi="Arial" w:cs="Arial"/>
          <w:b/>
          <w:sz w:val="24"/>
          <w:szCs w:val="24"/>
          <w:lang w:val="en-US" w:eastAsia="ru-RU"/>
        </w:rPr>
        <w:t xml:space="preserve"> I N G No. AM214/2022 </w:t>
      </w:r>
    </w:p>
    <w:p w14:paraId="24DEEF03" w14:textId="77777777" w:rsidR="0005704D" w:rsidRPr="00322D8D" w:rsidRDefault="0005704D" w:rsidP="0005704D">
      <w:pPr>
        <w:rPr>
          <w:rFonts w:ascii="Arial" w:hAnsi="Arial" w:cs="Arial"/>
          <w:b/>
          <w:sz w:val="12"/>
          <w:szCs w:val="24"/>
          <w:lang w:val="az-Latn-AZ" w:eastAsia="ru-RU"/>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05704D"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7E84C302"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05704D">
              <w:rPr>
                <w:rFonts w:ascii="Arial" w:eastAsia="Arial" w:hAnsi="Arial" w:cs="Arial"/>
                <w:b/>
                <w:bCs/>
                <w:sz w:val="20"/>
                <w:szCs w:val="20"/>
                <w:lang w:val="en-US" w:eastAsia="ru-RU"/>
              </w:rPr>
              <w:t>december</w:t>
            </w:r>
            <w:proofErr w:type="spellEnd"/>
            <w:r w:rsidR="0005704D">
              <w:rPr>
                <w:rFonts w:ascii="Arial" w:eastAsia="Arial" w:hAnsi="Arial" w:cs="Arial"/>
                <w:b/>
                <w:bCs/>
                <w:sz w:val="20"/>
                <w:szCs w:val="20"/>
                <w:lang w:val="en-US" w:eastAsia="ru-RU"/>
              </w:rPr>
              <w:t xml:space="preserve"> 22, 2022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05704D"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406E4AD"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05704D">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05704D"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05704D"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05704D"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7631C1D9"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05704D">
              <w:rPr>
                <w:rFonts w:ascii="Arial" w:eastAsia="Arial" w:hAnsi="Arial" w:cs="Arial"/>
                <w:b/>
                <w:bCs/>
                <w:sz w:val="20"/>
                <w:szCs w:val="20"/>
                <w:lang w:val="en-US" w:eastAsia="ru-RU"/>
              </w:rPr>
              <w:t>december</w:t>
            </w:r>
            <w:proofErr w:type="spellEnd"/>
            <w:r w:rsidR="0005704D">
              <w:rPr>
                <w:rFonts w:ascii="Arial" w:eastAsia="Arial" w:hAnsi="Arial" w:cs="Arial"/>
                <w:b/>
                <w:bCs/>
                <w:sz w:val="20"/>
                <w:szCs w:val="20"/>
                <w:lang w:val="en-US" w:eastAsia="ru-RU"/>
              </w:rPr>
              <w:t xml:space="preserve"> 28</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05704D"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05704D"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5DD0076A"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05704D">
              <w:rPr>
                <w:rFonts w:ascii="Arial" w:eastAsia="Arial" w:hAnsi="Arial" w:cs="Arial"/>
                <w:b/>
                <w:bCs/>
                <w:sz w:val="20"/>
                <w:szCs w:val="20"/>
                <w:lang w:val="en-US" w:eastAsia="ru-RU"/>
              </w:rPr>
              <w:t>december</w:t>
            </w:r>
            <w:proofErr w:type="spellEnd"/>
            <w:r w:rsidR="0005704D">
              <w:rPr>
                <w:rFonts w:ascii="Arial" w:eastAsia="Arial" w:hAnsi="Arial" w:cs="Arial"/>
                <w:b/>
                <w:bCs/>
                <w:sz w:val="20"/>
                <w:szCs w:val="20"/>
                <w:lang w:val="en-US" w:eastAsia="ru-RU"/>
              </w:rPr>
              <w:t xml:space="preserve"> 29</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05704D"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6CEFC80" w14:textId="77777777" w:rsidR="00B82E43" w:rsidRDefault="00B82E43" w:rsidP="00B82E43">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a5"/>
        <w:tblW w:w="8951" w:type="dxa"/>
        <w:tblLook w:val="04A0" w:firstRow="1" w:lastRow="0" w:firstColumn="1" w:lastColumn="0" w:noHBand="0" w:noVBand="1"/>
      </w:tblPr>
      <w:tblGrid>
        <w:gridCol w:w="562"/>
        <w:gridCol w:w="4483"/>
        <w:gridCol w:w="1506"/>
        <w:gridCol w:w="1028"/>
        <w:gridCol w:w="1372"/>
      </w:tblGrid>
      <w:tr w:rsidR="0005704D" w14:paraId="1075E3E2" w14:textId="77777777" w:rsidTr="000933D7">
        <w:trPr>
          <w:trHeight w:val="450"/>
        </w:trPr>
        <w:tc>
          <w:tcPr>
            <w:tcW w:w="562" w:type="dxa"/>
            <w:noWrap/>
            <w:hideMark/>
          </w:tcPr>
          <w:p w14:paraId="269D73D1" w14:textId="77777777" w:rsidR="0005704D" w:rsidRPr="00322D8D" w:rsidRDefault="0005704D" w:rsidP="000933D7">
            <w:pPr>
              <w:jc w:val="center"/>
              <w:rPr>
                <w:rFonts w:ascii="Arial" w:hAnsi="Arial" w:cs="Arial"/>
                <w:b/>
                <w:bCs/>
                <w:sz w:val="20"/>
                <w:szCs w:val="20"/>
              </w:rPr>
            </w:pPr>
            <w:r w:rsidRPr="00322D8D">
              <w:rPr>
                <w:rFonts w:ascii="Arial" w:hAnsi="Arial" w:cs="Arial"/>
                <w:b/>
                <w:bCs/>
                <w:sz w:val="20"/>
                <w:szCs w:val="20"/>
              </w:rPr>
              <w:t>№</w:t>
            </w:r>
          </w:p>
        </w:tc>
        <w:tc>
          <w:tcPr>
            <w:tcW w:w="5528" w:type="dxa"/>
            <w:hideMark/>
          </w:tcPr>
          <w:p w14:paraId="0170F35E" w14:textId="77777777" w:rsidR="0005704D" w:rsidRPr="00322D8D" w:rsidRDefault="0005704D" w:rsidP="000933D7">
            <w:pPr>
              <w:jc w:val="center"/>
              <w:rPr>
                <w:rFonts w:ascii="Arial" w:hAnsi="Arial" w:cs="Arial"/>
                <w:b/>
                <w:bCs/>
                <w:sz w:val="20"/>
                <w:szCs w:val="20"/>
              </w:rPr>
            </w:pPr>
            <w:r w:rsidRPr="00322D8D">
              <w:rPr>
                <w:rFonts w:ascii="Arial" w:eastAsia="Arial" w:hAnsi="Arial" w:cs="Arial"/>
                <w:b/>
                <w:bCs/>
                <w:sz w:val="20"/>
                <w:szCs w:val="20"/>
                <w:lang w:val="en-US"/>
              </w:rPr>
              <w:t>Nomination of goods</w:t>
            </w:r>
          </w:p>
        </w:tc>
        <w:tc>
          <w:tcPr>
            <w:tcW w:w="739" w:type="dxa"/>
            <w:noWrap/>
            <w:hideMark/>
          </w:tcPr>
          <w:p w14:paraId="653519D7" w14:textId="77777777" w:rsidR="0005704D" w:rsidRPr="00322D8D" w:rsidRDefault="0005704D" w:rsidP="000933D7">
            <w:pPr>
              <w:jc w:val="center"/>
              <w:rPr>
                <w:rFonts w:ascii="Arial" w:hAnsi="Arial" w:cs="Arial"/>
                <w:b/>
                <w:sz w:val="20"/>
                <w:szCs w:val="20"/>
                <w:lang w:val="az-Latn-AZ"/>
              </w:rPr>
            </w:pPr>
            <w:r w:rsidRPr="00322D8D">
              <w:rPr>
                <w:rFonts w:ascii="Arial" w:eastAsia="Arial" w:hAnsi="Arial" w:cs="Arial"/>
                <w:b/>
                <w:sz w:val="20"/>
                <w:szCs w:val="20"/>
                <w:lang w:val="en-US"/>
              </w:rPr>
              <w:t>Measurement unit</w:t>
            </w:r>
          </w:p>
        </w:tc>
        <w:tc>
          <w:tcPr>
            <w:tcW w:w="883" w:type="dxa"/>
          </w:tcPr>
          <w:p w14:paraId="412D2BE4" w14:textId="77777777" w:rsidR="0005704D" w:rsidRPr="00322D8D" w:rsidRDefault="0005704D" w:rsidP="000933D7">
            <w:pPr>
              <w:jc w:val="center"/>
              <w:rPr>
                <w:rFonts w:ascii="Arial" w:hAnsi="Arial" w:cs="Arial"/>
                <w:b/>
                <w:sz w:val="20"/>
                <w:szCs w:val="20"/>
                <w:lang w:val="az-Latn-AZ"/>
              </w:rPr>
            </w:pPr>
            <w:r w:rsidRPr="00322D8D">
              <w:rPr>
                <w:rFonts w:ascii="Arial" w:eastAsia="Arial" w:hAnsi="Arial" w:cs="Arial"/>
                <w:b/>
                <w:sz w:val="20"/>
                <w:szCs w:val="20"/>
                <w:lang w:val="en-US"/>
              </w:rPr>
              <w:t>Quantity</w:t>
            </w:r>
          </w:p>
        </w:tc>
        <w:tc>
          <w:tcPr>
            <w:tcW w:w="1239" w:type="dxa"/>
          </w:tcPr>
          <w:p w14:paraId="7CF9A683" w14:textId="77777777" w:rsidR="0005704D" w:rsidRPr="00322D8D" w:rsidRDefault="0005704D" w:rsidP="000933D7">
            <w:pPr>
              <w:jc w:val="center"/>
              <w:rPr>
                <w:rFonts w:ascii="Arial" w:hAnsi="Arial" w:cs="Arial"/>
                <w:b/>
                <w:sz w:val="20"/>
                <w:szCs w:val="20"/>
                <w:lang w:val="az-Latn-AZ"/>
              </w:rPr>
            </w:pPr>
            <w:r w:rsidRPr="00322D8D">
              <w:rPr>
                <w:rFonts w:ascii="Arial" w:eastAsia="Arial" w:hAnsi="Arial" w:cs="Arial"/>
                <w:b/>
                <w:sz w:val="20"/>
                <w:szCs w:val="20"/>
                <w:lang w:val="en-US"/>
              </w:rPr>
              <w:t xml:space="preserve">Information on </w:t>
            </w:r>
            <w:r w:rsidRPr="00322D8D">
              <w:rPr>
                <w:rFonts w:ascii="Arial" w:eastAsia="Arial" w:hAnsi="Arial" w:cs="Arial"/>
                <w:b/>
                <w:sz w:val="20"/>
                <w:szCs w:val="20"/>
                <w:lang w:val="en-US"/>
              </w:rPr>
              <w:lastRenderedPageBreak/>
              <w:t>certificate requirement</w:t>
            </w:r>
          </w:p>
        </w:tc>
      </w:tr>
      <w:tr w:rsidR="0005704D" w:rsidRPr="0005704D" w14:paraId="00C00A84" w14:textId="77777777" w:rsidTr="000933D7">
        <w:trPr>
          <w:trHeight w:val="450"/>
        </w:trPr>
        <w:tc>
          <w:tcPr>
            <w:tcW w:w="562" w:type="dxa"/>
            <w:noWrap/>
          </w:tcPr>
          <w:p w14:paraId="15B404FC" w14:textId="77777777" w:rsidR="0005704D" w:rsidRPr="00BE50BD" w:rsidRDefault="0005704D" w:rsidP="000933D7">
            <w:pPr>
              <w:rPr>
                <w:rFonts w:ascii="Arial" w:hAnsi="Arial" w:cs="Arial"/>
                <w:bCs/>
                <w:sz w:val="20"/>
                <w:szCs w:val="20"/>
              </w:rPr>
            </w:pPr>
          </w:p>
        </w:tc>
        <w:tc>
          <w:tcPr>
            <w:tcW w:w="5528" w:type="dxa"/>
          </w:tcPr>
          <w:p w14:paraId="362FEDA5" w14:textId="77777777" w:rsidR="0005704D" w:rsidRPr="00322D8D" w:rsidRDefault="0005704D" w:rsidP="000933D7">
            <w:pPr>
              <w:rPr>
                <w:rFonts w:ascii="Arial" w:hAnsi="Arial" w:cs="Arial"/>
                <w:b/>
                <w:bCs/>
                <w:sz w:val="20"/>
                <w:szCs w:val="20"/>
                <w:lang w:val="en-US"/>
              </w:rPr>
            </w:pPr>
            <w:proofErr w:type="spellStart"/>
            <w:r w:rsidRPr="00322D8D">
              <w:rPr>
                <w:rFonts w:ascii="Arial" w:eastAsia="Arial" w:hAnsi="Arial" w:cs="Arial"/>
                <w:b/>
                <w:bCs/>
                <w:sz w:val="20"/>
                <w:szCs w:val="20"/>
                <w:lang w:val="en-US"/>
              </w:rPr>
              <w:t>Zykh</w:t>
            </w:r>
            <w:proofErr w:type="spellEnd"/>
            <w:r w:rsidRPr="00322D8D">
              <w:rPr>
                <w:rFonts w:ascii="Arial" w:eastAsia="Arial" w:hAnsi="Arial" w:cs="Arial"/>
                <w:b/>
                <w:bCs/>
                <w:sz w:val="20"/>
                <w:szCs w:val="20"/>
                <w:lang w:val="en-US"/>
              </w:rPr>
              <w:t xml:space="preserve"> Ship Repair and Construction Yard Requisition - 10058265</w:t>
            </w:r>
          </w:p>
        </w:tc>
        <w:tc>
          <w:tcPr>
            <w:tcW w:w="739" w:type="dxa"/>
            <w:noWrap/>
          </w:tcPr>
          <w:p w14:paraId="67BCB253" w14:textId="77777777" w:rsidR="0005704D" w:rsidRPr="00322D8D" w:rsidRDefault="0005704D" w:rsidP="000933D7">
            <w:pPr>
              <w:rPr>
                <w:rFonts w:ascii="Arial" w:hAnsi="Arial" w:cs="Arial"/>
                <w:sz w:val="20"/>
                <w:szCs w:val="20"/>
                <w:lang w:val="en-US"/>
              </w:rPr>
            </w:pPr>
          </w:p>
        </w:tc>
        <w:tc>
          <w:tcPr>
            <w:tcW w:w="883" w:type="dxa"/>
          </w:tcPr>
          <w:p w14:paraId="4D11FCC2" w14:textId="77777777" w:rsidR="0005704D" w:rsidRPr="00BE50BD" w:rsidRDefault="0005704D" w:rsidP="000933D7">
            <w:pPr>
              <w:rPr>
                <w:rFonts w:ascii="Arial" w:hAnsi="Arial" w:cs="Arial"/>
                <w:sz w:val="20"/>
                <w:szCs w:val="20"/>
                <w:lang w:val="az-Latn-AZ"/>
              </w:rPr>
            </w:pPr>
          </w:p>
        </w:tc>
        <w:tc>
          <w:tcPr>
            <w:tcW w:w="1239" w:type="dxa"/>
          </w:tcPr>
          <w:p w14:paraId="461A79D0" w14:textId="77777777" w:rsidR="0005704D" w:rsidRPr="00BE50BD" w:rsidRDefault="0005704D" w:rsidP="000933D7">
            <w:pPr>
              <w:rPr>
                <w:rFonts w:ascii="Arial" w:hAnsi="Arial" w:cs="Arial"/>
                <w:sz w:val="20"/>
                <w:szCs w:val="20"/>
                <w:lang w:val="az-Latn-AZ"/>
              </w:rPr>
            </w:pPr>
          </w:p>
        </w:tc>
      </w:tr>
      <w:tr w:rsidR="0005704D" w:rsidRPr="0005704D" w14:paraId="3C927C89" w14:textId="77777777" w:rsidTr="000933D7">
        <w:trPr>
          <w:trHeight w:val="315"/>
        </w:trPr>
        <w:tc>
          <w:tcPr>
            <w:tcW w:w="562" w:type="dxa"/>
            <w:noWrap/>
            <w:vAlign w:val="bottom"/>
            <w:hideMark/>
          </w:tcPr>
          <w:p w14:paraId="62601748" w14:textId="77777777" w:rsidR="0005704D" w:rsidRDefault="0005704D" w:rsidP="000933D7">
            <w:pPr>
              <w:jc w:val="center"/>
              <w:rPr>
                <w:color w:val="000000"/>
                <w:sz w:val="24"/>
                <w:szCs w:val="24"/>
              </w:rPr>
            </w:pPr>
            <w:r>
              <w:rPr>
                <w:rFonts w:ascii="Calibri" w:eastAsia="Calibri" w:hAnsi="Calibri" w:cs="Times New Roman"/>
                <w:color w:val="000000"/>
                <w:lang w:val="en-US"/>
              </w:rPr>
              <w:t>1</w:t>
            </w:r>
          </w:p>
        </w:tc>
        <w:tc>
          <w:tcPr>
            <w:tcW w:w="5528" w:type="dxa"/>
            <w:vAlign w:val="center"/>
            <w:hideMark/>
          </w:tcPr>
          <w:p w14:paraId="1B6A213E" w14:textId="77777777" w:rsidR="0005704D" w:rsidRPr="00960585" w:rsidRDefault="0005704D" w:rsidP="000933D7">
            <w:pPr>
              <w:rPr>
                <w:rFonts w:ascii="Arial" w:hAnsi="Arial" w:cs="Arial"/>
                <w:color w:val="000000"/>
                <w:sz w:val="24"/>
                <w:szCs w:val="24"/>
                <w:lang w:val="en-US"/>
              </w:rPr>
            </w:pPr>
            <w:r>
              <w:rPr>
                <w:rFonts w:ascii="Arial" w:eastAsia="Arial" w:hAnsi="Arial" w:cs="Arial"/>
                <w:color w:val="000000"/>
                <w:lang w:val="en-US"/>
              </w:rPr>
              <w:t>Steel seamless pipe 27 х 4 ГОСТ 8732-78 / Б-20 ГОСТ 8731-74</w:t>
            </w:r>
          </w:p>
        </w:tc>
        <w:tc>
          <w:tcPr>
            <w:tcW w:w="739" w:type="dxa"/>
            <w:noWrap/>
            <w:vAlign w:val="center"/>
            <w:hideMark/>
          </w:tcPr>
          <w:p w14:paraId="5189FEAB" w14:textId="77777777" w:rsidR="0005704D" w:rsidRDefault="0005704D" w:rsidP="000933D7">
            <w:pPr>
              <w:jc w:val="center"/>
              <w:rPr>
                <w:color w:val="000000"/>
                <w:sz w:val="24"/>
                <w:szCs w:val="24"/>
              </w:rPr>
            </w:pPr>
            <w:proofErr w:type="spellStart"/>
            <w:r>
              <w:rPr>
                <w:rFonts w:ascii="Calibri" w:eastAsia="Calibri" w:hAnsi="Calibri" w:cs="Times New Roman"/>
                <w:color w:val="000000"/>
                <w:lang w:val="en-US"/>
              </w:rPr>
              <w:t>metre</w:t>
            </w:r>
            <w:proofErr w:type="spellEnd"/>
          </w:p>
        </w:tc>
        <w:tc>
          <w:tcPr>
            <w:tcW w:w="883" w:type="dxa"/>
            <w:vAlign w:val="center"/>
          </w:tcPr>
          <w:p w14:paraId="35FBDA56" w14:textId="77777777" w:rsidR="0005704D" w:rsidRDefault="0005704D" w:rsidP="000933D7">
            <w:pPr>
              <w:jc w:val="center"/>
              <w:rPr>
                <w:rFonts w:ascii="Arial" w:hAnsi="Arial" w:cs="Arial"/>
                <w:color w:val="000000"/>
                <w:sz w:val="20"/>
                <w:szCs w:val="20"/>
              </w:rPr>
            </w:pPr>
            <w:r>
              <w:rPr>
                <w:rFonts w:ascii="Arial" w:eastAsia="Arial" w:hAnsi="Arial" w:cs="Arial"/>
                <w:color w:val="000000"/>
                <w:sz w:val="20"/>
                <w:szCs w:val="20"/>
                <w:lang w:val="en-US"/>
              </w:rPr>
              <w:t>2500</w:t>
            </w:r>
          </w:p>
        </w:tc>
        <w:tc>
          <w:tcPr>
            <w:tcW w:w="1239" w:type="dxa"/>
          </w:tcPr>
          <w:p w14:paraId="19F3E485" w14:textId="77777777" w:rsidR="0005704D" w:rsidRPr="00322D8D" w:rsidRDefault="0005704D" w:rsidP="000933D7">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05704D" w:rsidRPr="0005704D" w14:paraId="519806F8" w14:textId="77777777" w:rsidTr="000933D7">
        <w:trPr>
          <w:trHeight w:val="315"/>
        </w:trPr>
        <w:tc>
          <w:tcPr>
            <w:tcW w:w="562" w:type="dxa"/>
            <w:noWrap/>
            <w:vAlign w:val="bottom"/>
            <w:hideMark/>
          </w:tcPr>
          <w:p w14:paraId="5AC072C7" w14:textId="77777777" w:rsidR="0005704D" w:rsidRDefault="0005704D" w:rsidP="000933D7">
            <w:pPr>
              <w:jc w:val="center"/>
              <w:rPr>
                <w:color w:val="000000"/>
              </w:rPr>
            </w:pPr>
            <w:r>
              <w:rPr>
                <w:rFonts w:ascii="Calibri" w:eastAsia="Calibri" w:hAnsi="Calibri" w:cs="Times New Roman"/>
                <w:color w:val="000000"/>
                <w:lang w:val="en-US"/>
              </w:rPr>
              <w:t>2</w:t>
            </w:r>
          </w:p>
        </w:tc>
        <w:tc>
          <w:tcPr>
            <w:tcW w:w="5528" w:type="dxa"/>
            <w:vAlign w:val="center"/>
            <w:hideMark/>
          </w:tcPr>
          <w:p w14:paraId="2400226C" w14:textId="77777777" w:rsidR="0005704D" w:rsidRPr="00960585" w:rsidRDefault="0005704D" w:rsidP="000933D7">
            <w:pPr>
              <w:rPr>
                <w:rFonts w:ascii="Arial" w:hAnsi="Arial" w:cs="Arial"/>
                <w:color w:val="000000"/>
                <w:lang w:val="en-US"/>
              </w:rPr>
            </w:pPr>
            <w:r>
              <w:rPr>
                <w:rFonts w:ascii="Arial" w:eastAsia="Arial" w:hAnsi="Arial" w:cs="Arial"/>
                <w:color w:val="000000"/>
                <w:lang w:val="en-US"/>
              </w:rPr>
              <w:t xml:space="preserve">Steel angle section 90 - 2 - 27 х 4 - A32 - ГОСТ 17375-2002 </w:t>
            </w:r>
          </w:p>
        </w:tc>
        <w:tc>
          <w:tcPr>
            <w:tcW w:w="739" w:type="dxa"/>
            <w:noWrap/>
            <w:vAlign w:val="center"/>
            <w:hideMark/>
          </w:tcPr>
          <w:p w14:paraId="343552D1" w14:textId="77777777" w:rsidR="0005704D" w:rsidRDefault="0005704D" w:rsidP="000933D7">
            <w:pPr>
              <w:jc w:val="center"/>
              <w:rPr>
                <w:color w:val="000000"/>
              </w:rPr>
            </w:pPr>
            <w:r>
              <w:rPr>
                <w:rFonts w:ascii="Calibri" w:eastAsia="Calibri" w:hAnsi="Calibri" w:cs="Times New Roman"/>
                <w:color w:val="000000"/>
                <w:lang w:val="en-US"/>
              </w:rPr>
              <w:t>pcs</w:t>
            </w:r>
          </w:p>
        </w:tc>
        <w:tc>
          <w:tcPr>
            <w:tcW w:w="883" w:type="dxa"/>
            <w:vAlign w:val="center"/>
          </w:tcPr>
          <w:p w14:paraId="7CB6DDA2" w14:textId="77777777" w:rsidR="0005704D" w:rsidRDefault="0005704D" w:rsidP="000933D7">
            <w:pPr>
              <w:jc w:val="center"/>
              <w:rPr>
                <w:rFonts w:ascii="Arial" w:hAnsi="Arial" w:cs="Arial"/>
                <w:color w:val="000000"/>
                <w:sz w:val="20"/>
                <w:szCs w:val="20"/>
              </w:rPr>
            </w:pPr>
            <w:r>
              <w:rPr>
                <w:rFonts w:ascii="Arial" w:eastAsia="Arial" w:hAnsi="Arial" w:cs="Arial"/>
                <w:color w:val="000000"/>
                <w:sz w:val="20"/>
                <w:szCs w:val="20"/>
                <w:lang w:val="en-US"/>
              </w:rPr>
              <w:t>50</w:t>
            </w:r>
          </w:p>
        </w:tc>
        <w:tc>
          <w:tcPr>
            <w:tcW w:w="1239" w:type="dxa"/>
          </w:tcPr>
          <w:p w14:paraId="0E619B85" w14:textId="77777777" w:rsidR="0005704D" w:rsidRPr="00322D8D" w:rsidRDefault="0005704D" w:rsidP="000933D7">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05704D" w:rsidRPr="0005704D" w14:paraId="44C689A9" w14:textId="77777777" w:rsidTr="000933D7">
        <w:trPr>
          <w:trHeight w:val="315"/>
        </w:trPr>
        <w:tc>
          <w:tcPr>
            <w:tcW w:w="562" w:type="dxa"/>
            <w:noWrap/>
            <w:vAlign w:val="bottom"/>
          </w:tcPr>
          <w:p w14:paraId="50504723" w14:textId="77777777" w:rsidR="0005704D" w:rsidRDefault="0005704D" w:rsidP="000933D7">
            <w:pPr>
              <w:jc w:val="center"/>
              <w:rPr>
                <w:color w:val="000000"/>
              </w:rPr>
            </w:pPr>
            <w:r>
              <w:rPr>
                <w:rFonts w:ascii="Calibri" w:eastAsia="Calibri" w:hAnsi="Calibri" w:cs="Times New Roman"/>
                <w:color w:val="000000"/>
                <w:lang w:val="en-US"/>
              </w:rPr>
              <w:t>3</w:t>
            </w:r>
          </w:p>
        </w:tc>
        <w:tc>
          <w:tcPr>
            <w:tcW w:w="5528" w:type="dxa"/>
            <w:vAlign w:val="bottom"/>
          </w:tcPr>
          <w:p w14:paraId="32C5EAE6" w14:textId="77777777" w:rsidR="0005704D" w:rsidRPr="00055151" w:rsidRDefault="0005704D" w:rsidP="000933D7">
            <w:pPr>
              <w:rPr>
                <w:rFonts w:ascii="Arial" w:hAnsi="Arial" w:cs="Arial"/>
                <w:color w:val="222222"/>
              </w:rPr>
            </w:pPr>
            <w:r>
              <w:rPr>
                <w:rFonts w:ascii="Arial" w:eastAsia="Arial" w:hAnsi="Arial" w:cs="Arial"/>
                <w:color w:val="222222"/>
                <w:lang w:val="en-US"/>
              </w:rPr>
              <w:t>Round steel bar   В - II - 22 - МД ГОСТ 2590 - 2006 /Ст3сп - ГОСТ </w:t>
            </w:r>
          </w:p>
        </w:tc>
        <w:tc>
          <w:tcPr>
            <w:tcW w:w="739" w:type="dxa"/>
            <w:noWrap/>
            <w:vAlign w:val="center"/>
          </w:tcPr>
          <w:p w14:paraId="6DD14395" w14:textId="77777777" w:rsidR="0005704D" w:rsidRPr="00055151" w:rsidRDefault="0005704D" w:rsidP="000933D7">
            <w:pPr>
              <w:jc w:val="center"/>
              <w:rPr>
                <w:color w:val="000000"/>
                <w:lang w:val="az-Latn-AZ"/>
              </w:rPr>
            </w:pPr>
            <w:r>
              <w:rPr>
                <w:rFonts w:ascii="Calibri" w:eastAsia="Calibri" w:hAnsi="Calibri" w:cs="Times New Roman"/>
                <w:color w:val="000000"/>
                <w:lang w:val="en-US"/>
              </w:rPr>
              <w:t>ton</w:t>
            </w:r>
          </w:p>
        </w:tc>
        <w:tc>
          <w:tcPr>
            <w:tcW w:w="883" w:type="dxa"/>
            <w:vAlign w:val="bottom"/>
          </w:tcPr>
          <w:p w14:paraId="101A96A7" w14:textId="77777777" w:rsidR="0005704D" w:rsidRDefault="0005704D" w:rsidP="000933D7">
            <w:pPr>
              <w:jc w:val="center"/>
              <w:rPr>
                <w:rFonts w:ascii="Arial" w:hAnsi="Arial" w:cs="Arial"/>
                <w:color w:val="000000"/>
                <w:sz w:val="20"/>
                <w:szCs w:val="20"/>
              </w:rPr>
            </w:pPr>
            <w:r>
              <w:rPr>
                <w:rFonts w:ascii="Arial" w:eastAsia="Arial" w:hAnsi="Arial" w:cs="Arial"/>
                <w:color w:val="000000"/>
                <w:sz w:val="20"/>
                <w:szCs w:val="20"/>
                <w:lang w:val="en-US"/>
              </w:rPr>
              <w:t>1</w:t>
            </w:r>
          </w:p>
        </w:tc>
        <w:tc>
          <w:tcPr>
            <w:tcW w:w="1239" w:type="dxa"/>
          </w:tcPr>
          <w:p w14:paraId="67125151" w14:textId="77777777" w:rsidR="0005704D" w:rsidRPr="00322D8D" w:rsidRDefault="0005704D" w:rsidP="000933D7">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05704D" w:rsidRPr="0005704D" w14:paraId="601B937E" w14:textId="77777777" w:rsidTr="000933D7">
        <w:trPr>
          <w:trHeight w:val="315"/>
        </w:trPr>
        <w:tc>
          <w:tcPr>
            <w:tcW w:w="562" w:type="dxa"/>
            <w:noWrap/>
            <w:vAlign w:val="bottom"/>
          </w:tcPr>
          <w:p w14:paraId="0F9BEE31" w14:textId="77777777" w:rsidR="0005704D" w:rsidRPr="00322D8D" w:rsidRDefault="0005704D" w:rsidP="000933D7">
            <w:pPr>
              <w:jc w:val="center"/>
              <w:rPr>
                <w:color w:val="000000"/>
                <w:lang w:val="en-US"/>
              </w:rPr>
            </w:pPr>
          </w:p>
        </w:tc>
        <w:tc>
          <w:tcPr>
            <w:tcW w:w="5528" w:type="dxa"/>
            <w:vAlign w:val="bottom"/>
          </w:tcPr>
          <w:p w14:paraId="6C0D8073" w14:textId="77777777" w:rsidR="0005704D" w:rsidRPr="00322D8D" w:rsidRDefault="0005704D" w:rsidP="000933D7">
            <w:pPr>
              <w:rPr>
                <w:rFonts w:ascii="Arial" w:hAnsi="Arial" w:cs="Arial"/>
                <w:b/>
                <w:color w:val="222222"/>
                <w:lang w:val="en-US"/>
              </w:rPr>
            </w:pPr>
            <w:proofErr w:type="spellStart"/>
            <w:r w:rsidRPr="00322D8D">
              <w:rPr>
                <w:rFonts w:ascii="Arial" w:eastAsia="Arial" w:hAnsi="Arial" w:cs="Arial"/>
                <w:b/>
                <w:color w:val="222222"/>
                <w:lang w:val="en-US"/>
              </w:rPr>
              <w:t>Bibiheybat</w:t>
            </w:r>
            <w:proofErr w:type="spellEnd"/>
            <w:r w:rsidRPr="00322D8D">
              <w:rPr>
                <w:rFonts w:ascii="Arial" w:eastAsia="Arial" w:hAnsi="Arial" w:cs="Arial"/>
                <w:b/>
                <w:color w:val="222222"/>
                <w:lang w:val="en-US"/>
              </w:rPr>
              <w:t xml:space="preserve"> Ship Repair Yard- Request No. 10058263</w:t>
            </w:r>
          </w:p>
        </w:tc>
        <w:tc>
          <w:tcPr>
            <w:tcW w:w="739" w:type="dxa"/>
            <w:noWrap/>
            <w:vAlign w:val="center"/>
          </w:tcPr>
          <w:p w14:paraId="5D05B3E3" w14:textId="77777777" w:rsidR="0005704D" w:rsidRPr="00322D8D" w:rsidRDefault="0005704D" w:rsidP="000933D7">
            <w:pPr>
              <w:jc w:val="center"/>
              <w:rPr>
                <w:color w:val="000000"/>
                <w:lang w:val="en-US"/>
              </w:rPr>
            </w:pPr>
          </w:p>
        </w:tc>
        <w:tc>
          <w:tcPr>
            <w:tcW w:w="883" w:type="dxa"/>
          </w:tcPr>
          <w:p w14:paraId="3ED2EBE6" w14:textId="77777777" w:rsidR="0005704D" w:rsidRPr="00322D8D" w:rsidRDefault="0005704D" w:rsidP="000933D7">
            <w:pPr>
              <w:jc w:val="center"/>
              <w:rPr>
                <w:color w:val="000000"/>
                <w:lang w:val="en-US"/>
              </w:rPr>
            </w:pPr>
          </w:p>
        </w:tc>
        <w:tc>
          <w:tcPr>
            <w:tcW w:w="1239" w:type="dxa"/>
          </w:tcPr>
          <w:p w14:paraId="3CB0A7A1" w14:textId="77777777" w:rsidR="0005704D" w:rsidRPr="00322D8D" w:rsidRDefault="0005704D" w:rsidP="000933D7">
            <w:pPr>
              <w:rPr>
                <w:rFonts w:ascii="Arial" w:hAnsi="Arial" w:cs="Arial"/>
                <w:sz w:val="20"/>
                <w:szCs w:val="20"/>
                <w:lang w:val="en-US"/>
              </w:rPr>
            </w:pPr>
          </w:p>
        </w:tc>
      </w:tr>
      <w:tr w:rsidR="0005704D" w:rsidRPr="0005704D" w14:paraId="6C36A88E" w14:textId="77777777" w:rsidTr="000933D7">
        <w:trPr>
          <w:trHeight w:val="315"/>
        </w:trPr>
        <w:tc>
          <w:tcPr>
            <w:tcW w:w="562" w:type="dxa"/>
            <w:noWrap/>
            <w:vAlign w:val="bottom"/>
          </w:tcPr>
          <w:p w14:paraId="1CF637F8" w14:textId="77777777" w:rsidR="0005704D" w:rsidRDefault="0005704D" w:rsidP="000933D7">
            <w:pPr>
              <w:jc w:val="center"/>
              <w:rPr>
                <w:color w:val="000000"/>
                <w:sz w:val="24"/>
                <w:szCs w:val="24"/>
              </w:rPr>
            </w:pPr>
            <w:r>
              <w:rPr>
                <w:rFonts w:ascii="Calibri" w:eastAsia="Calibri" w:hAnsi="Calibri" w:cs="Times New Roman"/>
                <w:color w:val="000000"/>
                <w:lang w:val="en-US"/>
              </w:rPr>
              <w:t>1</w:t>
            </w:r>
          </w:p>
        </w:tc>
        <w:tc>
          <w:tcPr>
            <w:tcW w:w="5528" w:type="dxa"/>
            <w:vAlign w:val="center"/>
          </w:tcPr>
          <w:p w14:paraId="2CCDEDDA" w14:textId="77777777" w:rsidR="0005704D" w:rsidRPr="00960585" w:rsidRDefault="0005704D" w:rsidP="000933D7">
            <w:pPr>
              <w:rPr>
                <w:rFonts w:ascii="Arial" w:hAnsi="Arial" w:cs="Arial"/>
                <w:color w:val="000000"/>
                <w:sz w:val="24"/>
                <w:szCs w:val="24"/>
                <w:lang w:val="en-US"/>
              </w:rPr>
            </w:pPr>
            <w:r>
              <w:rPr>
                <w:rFonts w:ascii="Arial" w:eastAsia="Arial" w:hAnsi="Arial" w:cs="Arial"/>
                <w:color w:val="000000"/>
                <w:lang w:val="en-US"/>
              </w:rPr>
              <w:t>Steel seamless pipe 27 х 4 ГОСТ 8732-78 / Б-20 ГОСТ 8731-74</w:t>
            </w:r>
          </w:p>
        </w:tc>
        <w:tc>
          <w:tcPr>
            <w:tcW w:w="739" w:type="dxa"/>
            <w:noWrap/>
            <w:vAlign w:val="center"/>
          </w:tcPr>
          <w:p w14:paraId="732A85FB" w14:textId="77777777" w:rsidR="0005704D" w:rsidRDefault="0005704D" w:rsidP="000933D7">
            <w:pPr>
              <w:jc w:val="center"/>
              <w:rPr>
                <w:color w:val="000000"/>
                <w:sz w:val="24"/>
                <w:szCs w:val="24"/>
              </w:rPr>
            </w:pPr>
            <w:proofErr w:type="spellStart"/>
            <w:r>
              <w:rPr>
                <w:rFonts w:ascii="Calibri" w:eastAsia="Calibri" w:hAnsi="Calibri" w:cs="Times New Roman"/>
                <w:color w:val="000000"/>
                <w:lang w:val="en-US"/>
              </w:rPr>
              <w:t>metre</w:t>
            </w:r>
            <w:proofErr w:type="spellEnd"/>
          </w:p>
        </w:tc>
        <w:tc>
          <w:tcPr>
            <w:tcW w:w="883" w:type="dxa"/>
            <w:vAlign w:val="center"/>
          </w:tcPr>
          <w:p w14:paraId="4162DA75" w14:textId="77777777" w:rsidR="0005704D" w:rsidRDefault="0005704D" w:rsidP="000933D7">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1239" w:type="dxa"/>
          </w:tcPr>
          <w:p w14:paraId="0863801E" w14:textId="77777777" w:rsidR="0005704D" w:rsidRPr="00322D8D" w:rsidRDefault="0005704D" w:rsidP="000933D7">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05704D" w:rsidRPr="0005704D" w14:paraId="64FAF6C1" w14:textId="77777777" w:rsidTr="000933D7">
        <w:trPr>
          <w:trHeight w:val="315"/>
        </w:trPr>
        <w:tc>
          <w:tcPr>
            <w:tcW w:w="562" w:type="dxa"/>
            <w:noWrap/>
            <w:vAlign w:val="bottom"/>
          </w:tcPr>
          <w:p w14:paraId="07ED4F7E" w14:textId="77777777" w:rsidR="0005704D" w:rsidRDefault="0005704D" w:rsidP="000933D7">
            <w:pPr>
              <w:jc w:val="center"/>
              <w:rPr>
                <w:color w:val="000000"/>
              </w:rPr>
            </w:pPr>
            <w:r>
              <w:rPr>
                <w:rFonts w:ascii="Calibri" w:eastAsia="Calibri" w:hAnsi="Calibri" w:cs="Times New Roman"/>
                <w:color w:val="000000"/>
                <w:lang w:val="en-US"/>
              </w:rPr>
              <w:t>2</w:t>
            </w:r>
          </w:p>
        </w:tc>
        <w:tc>
          <w:tcPr>
            <w:tcW w:w="5528" w:type="dxa"/>
            <w:vAlign w:val="center"/>
          </w:tcPr>
          <w:p w14:paraId="360F4AA6" w14:textId="77777777" w:rsidR="0005704D" w:rsidRPr="00960585" w:rsidRDefault="0005704D" w:rsidP="000933D7">
            <w:pPr>
              <w:rPr>
                <w:rFonts w:ascii="Arial" w:hAnsi="Arial" w:cs="Arial"/>
                <w:color w:val="000000"/>
                <w:lang w:val="en-US"/>
              </w:rPr>
            </w:pPr>
            <w:r>
              <w:rPr>
                <w:rFonts w:ascii="Arial" w:eastAsia="Arial" w:hAnsi="Arial" w:cs="Arial"/>
                <w:color w:val="000000"/>
                <w:lang w:val="en-US"/>
              </w:rPr>
              <w:t xml:space="preserve">Steel angle section 90 - 2 - 27 х 4 - A32 - ГОСТ 17375-2002 </w:t>
            </w:r>
          </w:p>
        </w:tc>
        <w:tc>
          <w:tcPr>
            <w:tcW w:w="739" w:type="dxa"/>
            <w:noWrap/>
            <w:vAlign w:val="center"/>
          </w:tcPr>
          <w:p w14:paraId="03AF8CCA" w14:textId="77777777" w:rsidR="0005704D" w:rsidRDefault="0005704D" w:rsidP="000933D7">
            <w:pPr>
              <w:jc w:val="center"/>
              <w:rPr>
                <w:color w:val="000000"/>
              </w:rPr>
            </w:pPr>
            <w:r>
              <w:rPr>
                <w:rFonts w:ascii="Calibri" w:eastAsia="Calibri" w:hAnsi="Calibri" w:cs="Times New Roman"/>
                <w:color w:val="000000"/>
                <w:lang w:val="en-US"/>
              </w:rPr>
              <w:t>pcs</w:t>
            </w:r>
          </w:p>
        </w:tc>
        <w:tc>
          <w:tcPr>
            <w:tcW w:w="883" w:type="dxa"/>
            <w:vAlign w:val="center"/>
          </w:tcPr>
          <w:p w14:paraId="00B8C3A1" w14:textId="77777777" w:rsidR="0005704D" w:rsidRDefault="0005704D" w:rsidP="000933D7">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1239" w:type="dxa"/>
          </w:tcPr>
          <w:p w14:paraId="4B35AB57" w14:textId="77777777" w:rsidR="0005704D" w:rsidRPr="00322D8D" w:rsidRDefault="0005704D" w:rsidP="000933D7">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05704D" w:rsidRPr="0005704D" w14:paraId="5C05C9F8" w14:textId="77777777" w:rsidTr="000933D7">
        <w:trPr>
          <w:trHeight w:val="315"/>
        </w:trPr>
        <w:tc>
          <w:tcPr>
            <w:tcW w:w="562" w:type="dxa"/>
            <w:noWrap/>
            <w:vAlign w:val="bottom"/>
          </w:tcPr>
          <w:p w14:paraId="0AD940BA" w14:textId="77777777" w:rsidR="0005704D" w:rsidRDefault="0005704D" w:rsidP="000933D7">
            <w:pPr>
              <w:jc w:val="center"/>
              <w:rPr>
                <w:color w:val="000000"/>
              </w:rPr>
            </w:pPr>
            <w:r>
              <w:rPr>
                <w:rFonts w:ascii="Calibri" w:eastAsia="Calibri" w:hAnsi="Calibri" w:cs="Times New Roman"/>
                <w:color w:val="000000"/>
                <w:lang w:val="en-US"/>
              </w:rPr>
              <w:t>3</w:t>
            </w:r>
          </w:p>
        </w:tc>
        <w:tc>
          <w:tcPr>
            <w:tcW w:w="5528" w:type="dxa"/>
            <w:vAlign w:val="bottom"/>
          </w:tcPr>
          <w:p w14:paraId="4B94E7A7" w14:textId="77777777" w:rsidR="0005704D" w:rsidRPr="00055151" w:rsidRDefault="0005704D" w:rsidP="000933D7">
            <w:pPr>
              <w:rPr>
                <w:rFonts w:ascii="Arial" w:hAnsi="Arial" w:cs="Arial"/>
                <w:color w:val="222222"/>
              </w:rPr>
            </w:pPr>
            <w:r>
              <w:rPr>
                <w:rFonts w:ascii="Arial" w:eastAsia="Arial" w:hAnsi="Arial" w:cs="Arial"/>
                <w:color w:val="222222"/>
                <w:lang w:val="en-US"/>
              </w:rPr>
              <w:t>Round steel bar   В - II - 22 - МД ГОСТ 2590 - 2006 / Ст3сп - ГОСТ </w:t>
            </w:r>
          </w:p>
        </w:tc>
        <w:tc>
          <w:tcPr>
            <w:tcW w:w="739" w:type="dxa"/>
            <w:noWrap/>
            <w:vAlign w:val="center"/>
          </w:tcPr>
          <w:p w14:paraId="2A87C178" w14:textId="77777777" w:rsidR="0005704D" w:rsidRPr="00055151" w:rsidRDefault="0005704D" w:rsidP="000933D7">
            <w:pPr>
              <w:jc w:val="center"/>
              <w:rPr>
                <w:color w:val="000000"/>
                <w:lang w:val="az-Latn-AZ"/>
              </w:rPr>
            </w:pPr>
            <w:r>
              <w:rPr>
                <w:rFonts w:ascii="Calibri" w:eastAsia="Calibri" w:hAnsi="Calibri" w:cs="Times New Roman"/>
                <w:color w:val="000000"/>
                <w:lang w:val="en-US"/>
              </w:rPr>
              <w:t>ton</w:t>
            </w:r>
          </w:p>
        </w:tc>
        <w:tc>
          <w:tcPr>
            <w:tcW w:w="883" w:type="dxa"/>
            <w:vAlign w:val="bottom"/>
          </w:tcPr>
          <w:p w14:paraId="3515DD3B" w14:textId="77777777" w:rsidR="0005704D" w:rsidRDefault="0005704D" w:rsidP="000933D7">
            <w:pPr>
              <w:jc w:val="center"/>
              <w:rPr>
                <w:rFonts w:ascii="Arial" w:hAnsi="Arial" w:cs="Arial"/>
                <w:color w:val="000000"/>
                <w:sz w:val="20"/>
                <w:szCs w:val="20"/>
              </w:rPr>
            </w:pPr>
            <w:r>
              <w:rPr>
                <w:rFonts w:ascii="Arial" w:eastAsia="Arial" w:hAnsi="Arial" w:cs="Arial"/>
                <w:color w:val="000000"/>
                <w:sz w:val="20"/>
                <w:szCs w:val="20"/>
                <w:lang w:val="en-US"/>
              </w:rPr>
              <w:t>0.3</w:t>
            </w:r>
          </w:p>
        </w:tc>
        <w:tc>
          <w:tcPr>
            <w:tcW w:w="1239" w:type="dxa"/>
          </w:tcPr>
          <w:p w14:paraId="22D4E299" w14:textId="77777777" w:rsidR="0005704D" w:rsidRPr="00322D8D" w:rsidRDefault="0005704D" w:rsidP="000933D7">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bl>
    <w:p w14:paraId="65220662" w14:textId="77777777" w:rsidR="0005704D" w:rsidRPr="00FA47E7" w:rsidRDefault="0005704D" w:rsidP="0005704D">
      <w:pPr>
        <w:ind w:left="792"/>
        <w:jc w:val="center"/>
        <w:rPr>
          <w:rFonts w:ascii="Arial" w:hAnsi="Arial" w:cs="Arial"/>
          <w:lang w:val="az-Latn-AZ"/>
        </w:rPr>
      </w:pPr>
      <w:r w:rsidRPr="00210282">
        <w:rPr>
          <w:rFonts w:ascii="Arial" w:hAnsi="Arial" w:cs="Arial"/>
          <w:b/>
          <w:sz w:val="20"/>
          <w:szCs w:val="20"/>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05704D" w14:paraId="7EB92845" w14:textId="77777777" w:rsidTr="000933D7">
        <w:trPr>
          <w:trHeight w:val="263"/>
        </w:trPr>
        <w:tc>
          <w:tcPr>
            <w:tcW w:w="709" w:type="dxa"/>
            <w:tcBorders>
              <w:top w:val="single" w:sz="4" w:space="0" w:color="auto"/>
              <w:left w:val="single" w:sz="4" w:space="0" w:color="auto"/>
              <w:bottom w:val="single" w:sz="4" w:space="0" w:color="auto"/>
              <w:right w:val="single" w:sz="4" w:space="0" w:color="auto"/>
            </w:tcBorders>
            <w:hideMark/>
          </w:tcPr>
          <w:p w14:paraId="655BCEE4" w14:textId="77777777" w:rsidR="0005704D" w:rsidRDefault="0005704D" w:rsidP="000933D7">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14:paraId="0E1CF33F" w14:textId="77777777" w:rsidR="0005704D" w:rsidRDefault="0005704D" w:rsidP="000933D7">
            <w:pPr>
              <w:spacing w:line="252" w:lineRule="auto"/>
              <w:jc w:val="center"/>
              <w:rPr>
                <w:rFonts w:ascii="Arial" w:hAnsi="Arial" w:cs="Arial"/>
                <w:lang w:val="en-US"/>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14:paraId="07AC7961" w14:textId="77777777" w:rsidR="0005704D" w:rsidRDefault="0005704D" w:rsidP="000933D7">
            <w:pPr>
              <w:spacing w:line="252" w:lineRule="auto"/>
              <w:jc w:val="center"/>
              <w:rPr>
                <w:rFonts w:ascii="Arial" w:hAnsi="Arial" w:cs="Arial"/>
                <w:lang w:val="en-US"/>
              </w:rPr>
            </w:pPr>
            <w:r>
              <w:rPr>
                <w:rFonts w:ascii="Arial" w:eastAsia="Arial" w:hAnsi="Arial" w:cs="Arial"/>
                <w:lang w:val="en-US"/>
              </w:rPr>
              <w:t>Score</w:t>
            </w:r>
          </w:p>
        </w:tc>
      </w:tr>
      <w:tr w:rsidR="0005704D" w14:paraId="1BDDB86E" w14:textId="77777777" w:rsidTr="000933D7">
        <w:trPr>
          <w:trHeight w:val="2424"/>
        </w:trPr>
        <w:tc>
          <w:tcPr>
            <w:tcW w:w="709" w:type="dxa"/>
            <w:tcBorders>
              <w:top w:val="single" w:sz="4" w:space="0" w:color="auto"/>
              <w:left w:val="single" w:sz="4" w:space="0" w:color="auto"/>
              <w:bottom w:val="single" w:sz="4" w:space="0" w:color="auto"/>
              <w:right w:val="single" w:sz="4" w:space="0" w:color="auto"/>
            </w:tcBorders>
            <w:hideMark/>
          </w:tcPr>
          <w:p w14:paraId="204ADB73" w14:textId="77777777" w:rsidR="0005704D" w:rsidRDefault="0005704D" w:rsidP="000933D7">
            <w:pPr>
              <w:spacing w:line="252" w:lineRule="auto"/>
              <w:jc w:val="center"/>
              <w:rPr>
                <w:rFonts w:ascii="Arial" w:hAnsi="Arial" w:cs="Arial"/>
                <w:lang w:val="en-US"/>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14:paraId="72D19255" w14:textId="77777777" w:rsidR="0005704D" w:rsidRDefault="0005704D" w:rsidP="000933D7">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6CE7B2A0" w14:textId="77777777" w:rsidR="0005704D" w:rsidRDefault="0005704D" w:rsidP="000933D7">
            <w:pPr>
              <w:spacing w:line="252" w:lineRule="auto"/>
              <w:jc w:val="both"/>
              <w:rPr>
                <w:rFonts w:ascii="Arial" w:hAnsi="Arial" w:cs="Arial"/>
                <w:lang w:val="en-US"/>
              </w:rPr>
            </w:pPr>
            <w:r>
              <w:rPr>
                <w:rFonts w:ascii="Arial" w:eastAsia="Arial" w:hAnsi="Arial" w:cs="Arial"/>
                <w:lang w:val="en-US"/>
              </w:rPr>
              <w:t>At the same time,</w:t>
            </w:r>
          </w:p>
          <w:p w14:paraId="0FBC85C3" w14:textId="77777777" w:rsidR="0005704D" w:rsidRDefault="0005704D" w:rsidP="000933D7">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4E643107" w14:textId="77777777" w:rsidR="0005704D" w:rsidRDefault="0005704D" w:rsidP="000933D7">
            <w:pPr>
              <w:numPr>
                <w:ilvl w:val="0"/>
                <w:numId w:val="10"/>
              </w:numPr>
              <w:spacing w:after="0" w:line="252" w:lineRule="auto"/>
              <w:jc w:val="both"/>
              <w:rPr>
                <w:rFonts w:ascii="Arial" w:hAnsi="Arial" w:cs="Arial"/>
                <w:lang w:val="en-US"/>
              </w:rPr>
            </w:pPr>
            <w:r>
              <w:rPr>
                <w:rFonts w:ascii="Arial" w:eastAsia="Arial" w:hAnsi="Arial" w:cs="Arial"/>
                <w:lang w:val="en-US"/>
              </w:rPr>
              <w:t xml:space="preserve">the following formula for those who have offered the lowest </w:t>
            </w:r>
            <w:proofErr w:type="gramStart"/>
            <w:r>
              <w:rPr>
                <w:rFonts w:ascii="Arial" w:eastAsia="Arial" w:hAnsi="Arial" w:cs="Arial"/>
                <w:lang w:val="en-US"/>
              </w:rPr>
              <w:t>price :</w:t>
            </w:r>
            <w:proofErr w:type="gramEnd"/>
          </w:p>
          <w:p w14:paraId="74B9B34E" w14:textId="77777777" w:rsidR="0005704D" w:rsidRDefault="0005704D" w:rsidP="000933D7">
            <w:pPr>
              <w:spacing w:line="252" w:lineRule="auto"/>
              <w:ind w:left="360"/>
              <w:jc w:val="both"/>
              <w:rPr>
                <w:rFonts w:ascii="Arial" w:hAnsi="Arial" w:cs="Arial"/>
                <w:lang w:val="en-US"/>
              </w:rPr>
            </w:pPr>
            <w:r>
              <w:rPr>
                <w:rFonts w:ascii="Arial" w:eastAsia="Arial" w:hAnsi="Arial" w:cs="Arial"/>
                <w:lang w:val="en-US"/>
              </w:rPr>
              <w:t>PFA = MOP / BQT x 80</w:t>
            </w:r>
          </w:p>
          <w:p w14:paraId="1320A868" w14:textId="77777777" w:rsidR="0005704D" w:rsidRDefault="0005704D" w:rsidP="000933D7">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66E95500" w14:textId="77777777" w:rsidR="0005704D" w:rsidRDefault="0005704D" w:rsidP="000933D7">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206EDC2F" w14:textId="77777777" w:rsidR="0005704D" w:rsidRDefault="0005704D" w:rsidP="000933D7">
            <w:pPr>
              <w:pStyle w:val="2"/>
              <w:spacing w:line="252" w:lineRule="auto"/>
              <w:jc w:val="both"/>
              <w:rPr>
                <w:rFonts w:ascii="Arial" w:hAnsi="Arial" w:cs="Arial"/>
                <w:sz w:val="24"/>
                <w:lang w:val="en-US"/>
              </w:rPr>
            </w:pPr>
            <w:r>
              <w:rPr>
                <w:rFonts w:ascii="Arial" w:eastAsia="Arial" w:hAnsi="Arial" w:cs="Arial"/>
                <w:sz w:val="24"/>
                <w:szCs w:val="24"/>
                <w:lang w:val="en-US"/>
              </w:rPr>
              <w:t xml:space="preserve">      İTQ – </w:t>
            </w:r>
            <w:proofErr w:type="spellStart"/>
            <w:r>
              <w:rPr>
                <w:rFonts w:ascii="Arial" w:eastAsia="Arial" w:hAnsi="Arial" w:cs="Arial"/>
                <w:sz w:val="24"/>
                <w:szCs w:val="24"/>
                <w:lang w:val="en-US"/>
              </w:rPr>
              <w:t>iddiaçının</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təklif</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qiyməti</w:t>
            </w:r>
            <w:proofErr w:type="spellEnd"/>
            <w:r>
              <w:rPr>
                <w:rFonts w:ascii="Arial" w:eastAsia="Arial" w:hAnsi="Arial" w:cs="Arial"/>
                <w:sz w:val="24"/>
                <w:szCs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14:paraId="5801C23A" w14:textId="77777777" w:rsidR="0005704D" w:rsidRDefault="0005704D" w:rsidP="000933D7">
            <w:pPr>
              <w:spacing w:line="252" w:lineRule="auto"/>
              <w:jc w:val="center"/>
              <w:rPr>
                <w:rFonts w:ascii="Arial" w:hAnsi="Arial" w:cs="Arial"/>
                <w:lang w:val="az-Latn-AZ"/>
              </w:rPr>
            </w:pPr>
            <w:r>
              <w:rPr>
                <w:rFonts w:ascii="Arial" w:eastAsia="Arial" w:hAnsi="Arial" w:cs="Arial"/>
                <w:lang w:val="en-US"/>
              </w:rPr>
              <w:t>80</w:t>
            </w:r>
          </w:p>
          <w:p w14:paraId="56850C07" w14:textId="77777777" w:rsidR="0005704D" w:rsidRDefault="0005704D" w:rsidP="000933D7">
            <w:pPr>
              <w:spacing w:line="252" w:lineRule="auto"/>
              <w:jc w:val="center"/>
              <w:rPr>
                <w:rFonts w:ascii="Arial" w:hAnsi="Arial" w:cs="Arial"/>
                <w:lang w:val="en-US"/>
              </w:rPr>
            </w:pPr>
          </w:p>
          <w:p w14:paraId="492B4408" w14:textId="77777777" w:rsidR="0005704D" w:rsidRDefault="0005704D" w:rsidP="000933D7">
            <w:pPr>
              <w:spacing w:line="252" w:lineRule="auto"/>
              <w:jc w:val="center"/>
              <w:rPr>
                <w:rFonts w:ascii="Arial" w:hAnsi="Arial" w:cs="Arial"/>
                <w:lang w:val="az-Latn-AZ"/>
              </w:rPr>
            </w:pPr>
            <w:r>
              <w:rPr>
                <w:rFonts w:ascii="Arial" w:eastAsia="Arial" w:hAnsi="Arial" w:cs="Arial"/>
                <w:lang w:val="en-US"/>
              </w:rPr>
              <w:t>80</w:t>
            </w:r>
          </w:p>
        </w:tc>
      </w:tr>
      <w:tr w:rsidR="0005704D" w14:paraId="224180FD" w14:textId="77777777" w:rsidTr="000933D7">
        <w:trPr>
          <w:trHeight w:val="1054"/>
        </w:trPr>
        <w:tc>
          <w:tcPr>
            <w:tcW w:w="709" w:type="dxa"/>
            <w:tcBorders>
              <w:top w:val="single" w:sz="4" w:space="0" w:color="auto"/>
              <w:left w:val="single" w:sz="4" w:space="0" w:color="auto"/>
              <w:bottom w:val="single" w:sz="4" w:space="0" w:color="auto"/>
              <w:right w:val="single" w:sz="4" w:space="0" w:color="auto"/>
            </w:tcBorders>
          </w:tcPr>
          <w:p w14:paraId="23F91F6A" w14:textId="77777777" w:rsidR="0005704D" w:rsidRDefault="0005704D" w:rsidP="000933D7">
            <w:pPr>
              <w:spacing w:line="252" w:lineRule="auto"/>
              <w:jc w:val="center"/>
              <w:rPr>
                <w:rFonts w:ascii="Arial" w:hAnsi="Arial" w:cs="Arial"/>
                <w:lang w:val="az-Latn-AZ"/>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tcPr>
          <w:p w14:paraId="2736FBFA" w14:textId="77777777" w:rsidR="0005704D" w:rsidRDefault="0005704D" w:rsidP="000933D7">
            <w:pPr>
              <w:spacing w:line="252" w:lineRule="auto"/>
              <w:jc w:val="both"/>
              <w:rPr>
                <w:rFonts w:ascii="Arial" w:eastAsia="@Arial Unicode MS" w:hAnsi="Arial" w:cs="Arial"/>
                <w:lang w:val="az-Latn-AZ"/>
              </w:rPr>
            </w:pPr>
            <w:r>
              <w:rPr>
                <w:rFonts w:ascii="Arial" w:eastAsia="Arial" w:hAnsi="Arial" w:cs="Arial"/>
                <w:lang w:val="en-US"/>
              </w:rPr>
              <w:t>Delivery Period:</w:t>
            </w:r>
          </w:p>
          <w:p w14:paraId="036D70D4" w14:textId="77777777" w:rsidR="0005704D" w:rsidRDefault="0005704D" w:rsidP="000933D7">
            <w:pPr>
              <w:spacing w:line="252" w:lineRule="auto"/>
              <w:jc w:val="both"/>
              <w:rPr>
                <w:rFonts w:ascii="Arial" w:eastAsia="@Arial Unicode MS" w:hAnsi="Arial" w:cs="Arial"/>
                <w:lang w:val="az-Latn-AZ"/>
              </w:rPr>
            </w:pPr>
            <w:r>
              <w:rPr>
                <w:rFonts w:ascii="Arial" w:eastAsia="Arial" w:hAnsi="Arial" w:cs="Arial"/>
                <w:lang w:val="en-US"/>
              </w:rPr>
              <w:t>Within 30 days since the first order, and within 2 - 3 days since subsequent orders</w:t>
            </w:r>
          </w:p>
          <w:p w14:paraId="188E21AD" w14:textId="77777777" w:rsidR="0005704D" w:rsidRDefault="0005704D" w:rsidP="000933D7">
            <w:pPr>
              <w:spacing w:line="252" w:lineRule="auto"/>
              <w:jc w:val="both"/>
              <w:rPr>
                <w:rFonts w:ascii="Arial" w:eastAsia="@Arial Unicode MS" w:hAnsi="Arial" w:cs="Arial"/>
                <w:lang w:val="az-Latn-AZ"/>
              </w:rPr>
            </w:pPr>
            <w:r>
              <w:rPr>
                <w:rFonts w:ascii="Arial" w:eastAsia="Arial" w:hAnsi="Arial" w:cs="Arial"/>
                <w:lang w:val="en-US"/>
              </w:rPr>
              <w:lastRenderedPageBreak/>
              <w:t xml:space="preserve">More than 30 days </w:t>
            </w:r>
          </w:p>
        </w:tc>
        <w:tc>
          <w:tcPr>
            <w:tcW w:w="1143" w:type="dxa"/>
            <w:tcBorders>
              <w:top w:val="single" w:sz="4" w:space="0" w:color="auto"/>
              <w:left w:val="single" w:sz="4" w:space="0" w:color="auto"/>
              <w:bottom w:val="single" w:sz="4" w:space="0" w:color="auto"/>
              <w:right w:val="single" w:sz="4" w:space="0" w:color="auto"/>
            </w:tcBorders>
          </w:tcPr>
          <w:p w14:paraId="1FAEA737" w14:textId="77777777" w:rsidR="0005704D" w:rsidRDefault="0005704D" w:rsidP="000933D7">
            <w:pPr>
              <w:spacing w:line="252" w:lineRule="auto"/>
              <w:jc w:val="center"/>
              <w:rPr>
                <w:rFonts w:ascii="Arial" w:hAnsi="Arial" w:cs="Arial"/>
                <w:lang w:val="az-Latn-AZ"/>
              </w:rPr>
            </w:pPr>
          </w:p>
          <w:p w14:paraId="0A51B9C2" w14:textId="77777777" w:rsidR="0005704D" w:rsidRDefault="0005704D" w:rsidP="000933D7">
            <w:pPr>
              <w:spacing w:line="252" w:lineRule="auto"/>
              <w:jc w:val="center"/>
              <w:rPr>
                <w:rFonts w:ascii="Arial" w:hAnsi="Arial" w:cs="Arial"/>
                <w:lang w:val="az-Latn-AZ"/>
              </w:rPr>
            </w:pPr>
            <w:r>
              <w:rPr>
                <w:rFonts w:ascii="Arial" w:eastAsia="Arial" w:hAnsi="Arial" w:cs="Arial"/>
                <w:lang w:val="en-US"/>
              </w:rPr>
              <w:t>20</w:t>
            </w:r>
          </w:p>
          <w:p w14:paraId="7C4FF39B" w14:textId="77777777" w:rsidR="0005704D" w:rsidRDefault="0005704D" w:rsidP="000933D7">
            <w:pPr>
              <w:spacing w:line="252" w:lineRule="auto"/>
              <w:jc w:val="center"/>
              <w:rPr>
                <w:rFonts w:ascii="Arial" w:hAnsi="Arial" w:cs="Arial"/>
                <w:lang w:val="az-Latn-AZ"/>
              </w:rPr>
            </w:pPr>
            <w:r>
              <w:rPr>
                <w:rFonts w:ascii="Arial" w:eastAsia="Arial" w:hAnsi="Arial" w:cs="Arial"/>
                <w:lang w:val="en-US"/>
              </w:rPr>
              <w:t>0</w:t>
            </w:r>
          </w:p>
        </w:tc>
      </w:tr>
    </w:tbl>
    <w:p w14:paraId="45FE312B" w14:textId="77777777" w:rsidR="0005704D" w:rsidRPr="007A59B4" w:rsidRDefault="0005704D" w:rsidP="0005704D">
      <w:pPr>
        <w:rPr>
          <w:rFonts w:ascii="Arial" w:hAnsi="Arial" w:cs="Arial"/>
          <w:b/>
          <w:color w:val="000000" w:themeColor="text1"/>
          <w:lang w:val="az-Latn-AZ"/>
        </w:rPr>
      </w:pPr>
      <w:r>
        <w:rPr>
          <w:rFonts w:ascii="Arial" w:eastAsia="Arial" w:hAnsi="Arial" w:cs="Arial"/>
          <w:b/>
          <w:bCs/>
          <w:color w:val="000000"/>
          <w:lang w:val="en-US"/>
        </w:rPr>
        <w:lastRenderedPageBreak/>
        <w:t xml:space="preserve"> Payment condition will be accepted on actual basis only and other conditions rejected.</w:t>
      </w:r>
    </w:p>
    <w:p w14:paraId="43B10E7F" w14:textId="77777777" w:rsidR="0005704D" w:rsidRPr="00210282" w:rsidRDefault="0005704D" w:rsidP="0005704D">
      <w:pPr>
        <w:rPr>
          <w:rFonts w:ascii="Arial" w:hAnsi="Arial" w:cs="Arial"/>
          <w:b/>
          <w:sz w:val="20"/>
          <w:szCs w:val="20"/>
          <w:lang w:val="az-Latn-AZ"/>
        </w:rPr>
      </w:pPr>
      <w:r w:rsidRPr="00210282">
        <w:rPr>
          <w:rFonts w:ascii="Arial" w:hAnsi="Arial" w:cs="Arial"/>
          <w:b/>
          <w:sz w:val="20"/>
          <w:szCs w:val="20"/>
          <w:lang w:val="az-Latn-AZ"/>
        </w:rPr>
        <w:t xml:space="preserve">                                                      </w:t>
      </w:r>
    </w:p>
    <w:p w14:paraId="7A85E9BC" w14:textId="77777777" w:rsidR="0005704D" w:rsidRDefault="0005704D" w:rsidP="0005704D">
      <w:pPr>
        <w:rPr>
          <w:rFonts w:ascii="Arial" w:hAnsi="Arial" w:cs="Arial"/>
          <w:b/>
          <w:sz w:val="24"/>
          <w:szCs w:val="24"/>
          <w:lang w:val="az-Latn-AZ"/>
        </w:rPr>
      </w:pPr>
    </w:p>
    <w:p w14:paraId="7E64DC10" w14:textId="77777777" w:rsidR="0005704D" w:rsidRPr="00C348E3" w:rsidRDefault="0005704D" w:rsidP="0005704D">
      <w:pPr>
        <w:rPr>
          <w:rFonts w:ascii="Arial" w:hAnsi="Arial" w:cs="Arial"/>
          <w:b/>
          <w:sz w:val="24"/>
          <w:szCs w:val="24"/>
          <w:lang w:val="az-Latn-AZ"/>
        </w:rPr>
      </w:pPr>
      <w:r>
        <w:rPr>
          <w:rFonts w:ascii="Arial" w:eastAsia="Arial" w:hAnsi="Arial" w:cs="Arial"/>
          <w:b/>
          <w:bCs/>
          <w:sz w:val="24"/>
          <w:szCs w:val="24"/>
          <w:lang w:val="en-US"/>
        </w:rPr>
        <w:t>Note: The goods will not be delivered at a time, but within a year by lots.</w:t>
      </w:r>
    </w:p>
    <w:p w14:paraId="7E5B3AEF" w14:textId="77777777" w:rsidR="0005704D" w:rsidRPr="00C243D3" w:rsidRDefault="0005704D" w:rsidP="0005704D">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0CF0DD09" w14:textId="77777777" w:rsidR="0005704D" w:rsidRPr="00964338" w:rsidRDefault="0005704D" w:rsidP="0005704D">
      <w:pPr>
        <w:jc w:val="center"/>
        <w:rPr>
          <w:rFonts w:ascii="Arial" w:hAnsi="Arial" w:cs="Arial"/>
          <w:b/>
          <w:color w:val="000000"/>
          <w:lang w:val="az-Latn-AZ"/>
        </w:rPr>
      </w:pPr>
      <w:r>
        <w:rPr>
          <w:rFonts w:ascii="Arial" w:eastAsia="Arial" w:hAnsi="Arial" w:cs="Arial"/>
          <w:b/>
          <w:bCs/>
          <w:color w:val="000000"/>
          <w:lang w:val="en-US"/>
        </w:rPr>
        <w:t xml:space="preserve">Head of </w:t>
      </w:r>
      <w:proofErr w:type="spellStart"/>
      <w:r>
        <w:rPr>
          <w:rFonts w:ascii="Arial" w:eastAsia="Arial" w:hAnsi="Arial" w:cs="Arial"/>
          <w:b/>
          <w:bCs/>
          <w:color w:val="000000"/>
          <w:lang w:val="en-US"/>
        </w:rPr>
        <w:t>Bibiheybat</w:t>
      </w:r>
      <w:proofErr w:type="spellEnd"/>
      <w:r>
        <w:rPr>
          <w:rFonts w:ascii="Arial" w:eastAsia="Arial" w:hAnsi="Arial" w:cs="Arial"/>
          <w:b/>
          <w:bCs/>
          <w:color w:val="000000"/>
          <w:lang w:val="en-US"/>
        </w:rPr>
        <w:t xml:space="preserve"> Ship Repair Yard </w:t>
      </w:r>
    </w:p>
    <w:p w14:paraId="0F5C5FA4" w14:textId="77777777" w:rsidR="0005704D" w:rsidRPr="00964338" w:rsidRDefault="0005704D" w:rsidP="0005704D">
      <w:pPr>
        <w:jc w:val="center"/>
        <w:rPr>
          <w:rFonts w:ascii="Arial" w:hAnsi="Arial" w:cs="Arial"/>
          <w:b/>
          <w:color w:val="000000"/>
          <w:lang w:val="az-Latn-AZ"/>
        </w:rPr>
      </w:pPr>
      <w:r>
        <w:rPr>
          <w:rFonts w:ascii="Arial" w:eastAsia="Arial" w:hAnsi="Arial" w:cs="Arial"/>
          <w:b/>
          <w:bCs/>
          <w:color w:val="000000"/>
          <w:lang w:val="en-US"/>
        </w:rPr>
        <w:t>Tel: +99450 2207820</w:t>
      </w:r>
    </w:p>
    <w:p w14:paraId="65CDC0FC" w14:textId="77777777" w:rsidR="0005704D" w:rsidRDefault="0005704D" w:rsidP="0005704D">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Qulu.Quliyev@asco.az</w:t>
        </w:r>
      </w:hyperlink>
    </w:p>
    <w:p w14:paraId="21717C69" w14:textId="77777777" w:rsidR="0005704D" w:rsidRPr="00964338" w:rsidRDefault="0005704D" w:rsidP="0005704D">
      <w:pPr>
        <w:jc w:val="center"/>
        <w:rPr>
          <w:rFonts w:ascii="Arial" w:hAnsi="Arial" w:cs="Arial"/>
          <w:b/>
          <w:color w:val="000000"/>
          <w:lang w:val="az-Latn-AZ"/>
        </w:rPr>
      </w:pPr>
      <w:r>
        <w:rPr>
          <w:rFonts w:ascii="Arial" w:eastAsia="Arial" w:hAnsi="Arial" w:cs="Arial"/>
          <w:b/>
          <w:bCs/>
          <w:color w:val="000000"/>
          <w:lang w:val="en-US"/>
        </w:rPr>
        <w:t xml:space="preserve">Head of </w:t>
      </w:r>
      <w:proofErr w:type="spellStart"/>
      <w:r>
        <w:rPr>
          <w:rFonts w:ascii="Arial" w:eastAsia="Arial" w:hAnsi="Arial" w:cs="Arial"/>
          <w:b/>
          <w:bCs/>
          <w:color w:val="000000"/>
          <w:lang w:val="en-US"/>
        </w:rPr>
        <w:t>Zykh</w:t>
      </w:r>
      <w:proofErr w:type="spellEnd"/>
      <w:r>
        <w:rPr>
          <w:rFonts w:ascii="Arial" w:eastAsia="Arial" w:hAnsi="Arial" w:cs="Arial"/>
          <w:b/>
          <w:bCs/>
          <w:color w:val="000000"/>
          <w:lang w:val="en-US"/>
        </w:rPr>
        <w:t xml:space="preserve"> Ship Repair and Construction Yard</w:t>
      </w:r>
    </w:p>
    <w:p w14:paraId="19BE7B19" w14:textId="77777777" w:rsidR="0005704D" w:rsidRPr="00964338" w:rsidRDefault="0005704D" w:rsidP="0005704D">
      <w:pPr>
        <w:jc w:val="center"/>
        <w:rPr>
          <w:rFonts w:ascii="Arial" w:hAnsi="Arial" w:cs="Arial"/>
          <w:b/>
          <w:color w:val="000000"/>
          <w:lang w:val="az-Latn-AZ"/>
        </w:rPr>
      </w:pPr>
      <w:r>
        <w:rPr>
          <w:rFonts w:ascii="Arial" w:eastAsia="Arial" w:hAnsi="Arial" w:cs="Arial"/>
          <w:b/>
          <w:bCs/>
          <w:color w:val="000000"/>
          <w:lang w:val="en-US"/>
        </w:rPr>
        <w:t>Tel: +99450 3767279</w:t>
      </w:r>
    </w:p>
    <w:p w14:paraId="3B853557" w14:textId="77777777" w:rsidR="0005704D" w:rsidRPr="00964338" w:rsidRDefault="0005704D" w:rsidP="0005704D">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Elnur.muxtarov@asco.az</w:t>
        </w:r>
      </w:hyperlink>
    </w:p>
    <w:p w14:paraId="005C1A7C" w14:textId="77777777" w:rsidR="0005704D" w:rsidRPr="00964338" w:rsidRDefault="0005704D" w:rsidP="0005704D">
      <w:pPr>
        <w:jc w:val="center"/>
        <w:rPr>
          <w:rFonts w:ascii="Arial" w:hAnsi="Arial" w:cs="Arial"/>
          <w:b/>
          <w:shd w:val="clear" w:color="auto" w:fill="FAFAFA"/>
          <w:lang w:val="az-Latn-AZ"/>
        </w:rPr>
      </w:pPr>
    </w:p>
    <w:p w14:paraId="6870AC49" w14:textId="77777777" w:rsidR="0005704D" w:rsidRPr="00BF6B7C" w:rsidRDefault="0005704D" w:rsidP="0005704D">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bookmarkStart w:id="0" w:name="_GoBack"/>
      <w:bookmarkEnd w:id="0"/>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nur.muxtar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1802</Words>
  <Characters>10275</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30</cp:revision>
  <dcterms:created xsi:type="dcterms:W3CDTF">2021-10-17T05:17:00Z</dcterms:created>
  <dcterms:modified xsi:type="dcterms:W3CDTF">2022-12-13T13:30:00Z</dcterms:modified>
</cp:coreProperties>
</file>