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3E" w:rsidRDefault="00D84600" w:rsidP="006B7A3E">
      <w:pPr>
        <w:tabs>
          <w:tab w:val="left" w:pos="1418"/>
        </w:tabs>
        <w:spacing w:after="0" w:line="360" w:lineRule="auto"/>
        <w:ind w:left="6663" w:right="-22"/>
        <w:jc w:val="both"/>
        <w:rPr>
          <w:rFonts w:ascii="Arial" w:hAnsi="Arial" w:cs="Arial"/>
          <w:b/>
          <w:sz w:val="16"/>
          <w:szCs w:val="16"/>
          <w:lang w:val="az-Latn-AZ"/>
        </w:rPr>
      </w:pPr>
      <w:r>
        <w:rPr>
          <w:rFonts w:ascii="Arial" w:eastAsia="Arial" w:hAnsi="Arial" w:cs="Arial"/>
          <w:sz w:val="20"/>
          <w:szCs w:val="20"/>
          <w:lang w:val="en-US"/>
        </w:rPr>
        <w:t xml:space="preserve">                                                                                                                      </w:t>
      </w:r>
      <w:r w:rsidR="006B7A3E">
        <w:rPr>
          <w:rFonts w:ascii="Arial" w:eastAsia="Arial" w:hAnsi="Arial" w:cs="Arial"/>
          <w:sz w:val="16"/>
          <w:szCs w:val="16"/>
          <w:lang w:val="en-US"/>
        </w:rPr>
        <w:t>Approved by the order of the Chairman of Azerbaijan Caspian Shipping Closed Joint Stock Company   dated 1st of December 2016</w:t>
      </w:r>
      <w:r w:rsidR="006B7A3E">
        <w:rPr>
          <w:rFonts w:ascii="Arial" w:hAnsi="Arial" w:cs="Arial"/>
          <w:b/>
          <w:sz w:val="16"/>
          <w:szCs w:val="16"/>
          <w:lang w:val="en-US"/>
        </w:rPr>
        <w:t xml:space="preserve"> </w:t>
      </w:r>
      <w:r w:rsidR="006B7A3E">
        <w:rPr>
          <w:rFonts w:ascii="Arial" w:eastAsia="Arial" w:hAnsi="Arial" w:cs="Arial"/>
          <w:sz w:val="16"/>
          <w:szCs w:val="16"/>
          <w:lang w:val="en-US"/>
        </w:rPr>
        <w:t>No. 216.</w:t>
      </w:r>
    </w:p>
    <w:p w:rsidR="00AE5082" w:rsidRPr="00E30035" w:rsidRDefault="00D84600" w:rsidP="006B7A3E">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847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8F74A0" w:rsidRDefault="00AE5082" w:rsidP="00AE5082">
      <w:pPr>
        <w:spacing w:after="0" w:line="240" w:lineRule="auto"/>
        <w:jc w:val="center"/>
        <w:rPr>
          <w:rFonts w:ascii="Arial" w:hAnsi="Arial" w:cs="Arial"/>
          <w:b/>
          <w:sz w:val="24"/>
          <w:szCs w:val="24"/>
          <w:lang w:val="az-Latn-AZ" w:eastAsia="ru-RU"/>
        </w:rPr>
      </w:pPr>
    </w:p>
    <w:p w:rsidR="003D56E2" w:rsidRPr="006B7A3E" w:rsidRDefault="00D84600" w:rsidP="006B7A3E">
      <w:pPr>
        <w:spacing w:after="0" w:line="240" w:lineRule="auto"/>
        <w:jc w:val="center"/>
        <w:rPr>
          <w:rFonts w:ascii="Arial" w:hAnsi="Arial" w:cs="Arial"/>
          <w:b/>
          <w:sz w:val="24"/>
          <w:szCs w:val="24"/>
          <w:lang w:val="az-Latn-AZ" w:eastAsia="ru-RU"/>
        </w:rPr>
      </w:pPr>
      <w:r w:rsidRPr="006B7A3E">
        <w:rPr>
          <w:rFonts w:ascii="Arial" w:eastAsia="Arial" w:hAnsi="Arial" w:cs="Arial"/>
          <w:b/>
          <w:sz w:val="24"/>
          <w:szCs w:val="24"/>
          <w:lang w:val="en-US" w:eastAsia="ru-RU"/>
        </w:rPr>
        <w:t xml:space="preserve">AZERBAIJAN CASPIAN SHIPPING CLOSED JOINT STOCK COMPANY </w:t>
      </w:r>
    </w:p>
    <w:p w:rsidR="00AE5082" w:rsidRPr="006B7A3E" w:rsidRDefault="00D84600" w:rsidP="006B7A3E">
      <w:pPr>
        <w:spacing w:line="240" w:lineRule="auto"/>
        <w:jc w:val="center"/>
        <w:rPr>
          <w:rFonts w:ascii="Arial" w:hAnsi="Arial" w:cs="Arial"/>
          <w:b/>
          <w:sz w:val="24"/>
          <w:szCs w:val="24"/>
          <w:lang w:val="az-Latn-AZ" w:eastAsia="ru-RU"/>
        </w:rPr>
      </w:pPr>
      <w:r w:rsidRPr="006B7A3E">
        <w:rPr>
          <w:rFonts w:ascii="Arial" w:eastAsia="Arial" w:hAnsi="Arial" w:cs="Arial"/>
          <w:b/>
          <w:sz w:val="24"/>
          <w:szCs w:val="24"/>
          <w:lang w:val="en-US" w:eastAsia="ru-RU"/>
        </w:rPr>
        <w:t>IS ANNOUNCING OPEN BIDDING FOR THE PROCUREMENT OF SERVICES RELATED TO PLASTERING AND PAINTING OF EXTERNAL ELEVATION OF THE HIGH RISE BUILDING WITH A KINDERGARTEN ON THE GROUND FLOOR UNDER DENIZCHI HOUSING COOPE</w:t>
      </w:r>
      <w:r w:rsidRPr="006B7A3E">
        <w:rPr>
          <w:rFonts w:ascii="Arial" w:eastAsia="Arial" w:hAnsi="Arial" w:cs="Arial"/>
          <w:b/>
          <w:sz w:val="24"/>
          <w:szCs w:val="24"/>
          <w:lang w:val="en-US" w:eastAsia="ru-RU"/>
        </w:rPr>
        <w:t>RATIVE</w:t>
      </w:r>
    </w:p>
    <w:p w:rsidR="00AE5082" w:rsidRPr="006B7A3E" w:rsidRDefault="00D84600" w:rsidP="006B7A3E">
      <w:pPr>
        <w:spacing w:after="0" w:line="240" w:lineRule="auto"/>
        <w:jc w:val="center"/>
        <w:rPr>
          <w:rFonts w:ascii="Arial" w:hAnsi="Arial" w:cs="Arial"/>
          <w:b/>
          <w:sz w:val="24"/>
          <w:szCs w:val="24"/>
          <w:lang w:val="az-Latn-AZ" w:eastAsia="ru-RU"/>
        </w:rPr>
      </w:pPr>
      <w:r w:rsidRPr="006B7A3E">
        <w:rPr>
          <w:rFonts w:ascii="Arial" w:eastAsia="Arial" w:hAnsi="Arial" w:cs="Arial"/>
          <w:b/>
          <w:sz w:val="24"/>
          <w:szCs w:val="24"/>
          <w:lang w:val="en-US" w:eastAsia="ru-RU"/>
        </w:rPr>
        <w:t xml:space="preserve"> B I D D I N G No. AM190/2022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F185F" w:rsidRPr="006B7A3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8460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r>
              <w:rPr>
                <w:rFonts w:ascii="Arial" w:eastAsia="Arial" w:hAnsi="Arial" w:cs="Arial"/>
                <w:b/>
                <w:bCs/>
                <w:sz w:val="20"/>
                <w:szCs w:val="20"/>
                <w:lang w:val="en-US" w:eastAsia="ru-RU"/>
              </w:rPr>
              <w:t>bidding:</w:t>
            </w:r>
          </w:p>
          <w:p w:rsidR="00C243D3" w:rsidRPr="00E30035" w:rsidRDefault="00D8460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D8460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w:t>
            </w:r>
            <w:r>
              <w:rPr>
                <w:rFonts w:ascii="Arial" w:eastAsia="Arial" w:hAnsi="Arial" w:cs="Arial"/>
                <w:sz w:val="20"/>
                <w:szCs w:val="20"/>
                <w:lang w:val="en-US" w:eastAsia="ru-RU"/>
              </w:rPr>
              <w:t>ce as a proof of participation fee;</w:t>
            </w:r>
          </w:p>
          <w:p w:rsidR="00C243D3" w:rsidRDefault="00D8460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D8460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w:t>
            </w:r>
            <w:r>
              <w:rPr>
                <w:rFonts w:ascii="Arial" w:eastAsia="Arial" w:hAnsi="Arial" w:cs="Arial"/>
                <w:sz w:val="20"/>
                <w:szCs w:val="20"/>
                <w:lang w:val="en-US" w:eastAsia="ru-RU"/>
              </w:rPr>
              <w:t>e consignor within the last year (or within the period of operation if less than one year);</w:t>
            </w:r>
          </w:p>
          <w:p w:rsidR="00C243D3" w:rsidRPr="008D4237" w:rsidRDefault="00D8460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 xml:space="preserve">Statement issued by the relevant tax authorities on the absence of expired commitments </w:t>
            </w:r>
            <w:r>
              <w:rPr>
                <w:rFonts w:ascii="Arial" w:eastAsia="Arial" w:hAnsi="Arial" w:cs="Arial"/>
                <w:color w:val="000000"/>
                <w:sz w:val="20"/>
                <w:szCs w:val="20"/>
                <w:lang w:val="en-US"/>
              </w:rPr>
              <w:t>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8460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languages t</w:t>
            </w:r>
            <w:r>
              <w:rPr>
                <w:rFonts w:ascii="Arial" w:eastAsia="Arial" w:hAnsi="Arial" w:cs="Arial"/>
                <w:sz w:val="20"/>
                <w:szCs w:val="20"/>
                <w:lang w:val="en-US" w:eastAsia="ru-RU"/>
              </w:rPr>
              <w:t xml:space="preserve">o the official address of "Azerbaijan Caspian Shipping" CJSC (hereinafter referred to as "ASCO" or "Procuring Organization") through email address of contact person in charge by </w:t>
            </w:r>
            <w:r w:rsidRPr="006B7A3E">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B7A3E">
              <w:rPr>
                <w:rFonts w:ascii="Arial" w:eastAsia="Arial" w:hAnsi="Arial" w:cs="Arial"/>
                <w:b/>
                <w:sz w:val="20"/>
                <w:szCs w:val="20"/>
                <w:lang w:val="en-US" w:eastAsia="ru-RU"/>
              </w:rPr>
              <w:t>November 30, 2022</w:t>
            </w:r>
            <w:r>
              <w:rPr>
                <w:rFonts w:ascii="Arial" w:eastAsia="Arial" w:hAnsi="Arial" w:cs="Arial"/>
                <w:sz w:val="20"/>
                <w:szCs w:val="20"/>
                <w:lang w:val="en-US" w:eastAsia="ru-RU"/>
              </w:rPr>
              <w:t>. Whereas, other necessary documents sha</w:t>
            </w:r>
            <w:r>
              <w:rPr>
                <w:rFonts w:ascii="Arial" w:eastAsia="Arial" w:hAnsi="Arial" w:cs="Arial"/>
                <w:sz w:val="20"/>
                <w:szCs w:val="20"/>
                <w:lang w:val="en-US" w:eastAsia="ru-RU"/>
              </w:rPr>
              <w:t xml:space="preserve">ll be submitted as enclosed in the bidding offer envelope.  </w:t>
            </w:r>
          </w:p>
          <w:p w:rsidR="00C243D3" w:rsidRPr="00E30035" w:rsidRDefault="00D8460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8460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CF185F" w:rsidRPr="006B7A3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8460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8460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t>
            </w:r>
            <w:r>
              <w:rPr>
                <w:rFonts w:ascii="Arial" w:eastAsia="Arial" w:hAnsi="Arial" w:cs="Arial"/>
                <w:sz w:val="20"/>
                <w:szCs w:val="20"/>
                <w:lang w:val="en-US" w:eastAsia="ru-RU"/>
              </w:rPr>
              <w:t>who desires to participate in the bidding, shall pay for participation fee stated below (the payment order shall necessarily state the name of the organization holding open bidding and the subject of the bidding) and shall submit the evidence as a proof of</w:t>
            </w:r>
            <w:r>
              <w:rPr>
                <w:rFonts w:ascii="Arial" w:eastAsia="Arial" w:hAnsi="Arial" w:cs="Arial"/>
                <w:sz w:val="20"/>
                <w:szCs w:val="20"/>
                <w:lang w:val="en-US" w:eastAsia="ru-RU"/>
              </w:rPr>
              <w:t xml:space="preserve"> payment to ASCO not later than the date stipulated in section one. All participants (bidders), who have fulfilled these requirements, may obtain General Terms and Conditions relating to the procurement subject from the contact person in charge by the date</w:t>
            </w:r>
            <w:r>
              <w:rPr>
                <w:rFonts w:ascii="Arial" w:eastAsia="Arial" w:hAnsi="Arial" w:cs="Arial"/>
                <w:sz w:val="20"/>
                <w:szCs w:val="20"/>
                <w:lang w:val="en-US" w:eastAsia="ru-RU"/>
              </w:rPr>
              <w:t xml:space="preserv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D8460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6B7A3E">
              <w:rPr>
                <w:rFonts w:ascii="Arial" w:eastAsia="Arial" w:hAnsi="Arial" w:cs="Arial"/>
                <w:b/>
                <w:sz w:val="20"/>
                <w:szCs w:val="20"/>
                <w:lang w:val="en-US" w:eastAsia="ru-RU"/>
              </w:rPr>
              <w:t>AZN 50</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D8460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D8460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F185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84600"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84600"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84600"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CF185F" w:rsidRPr="006B7A3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The International Bank of Azerbaijan </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w:t>
                  </w:r>
                  <w:r>
                    <w:rPr>
                      <w:rFonts w:ascii="Arial" w:eastAsia="Arial" w:hAnsi="Arial" w:cs="Arial"/>
                      <w:bCs/>
                      <w:sz w:val="20"/>
                      <w:szCs w:val="20"/>
                      <w:lang w:val="en-US"/>
                    </w:rPr>
                    <w:t>count: AZ03NABZ01350100000000002944</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6B7A3E" w:rsidRDefault="00D84600"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6B7A3E" w:rsidRDefault="00D84600"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84600"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w:t>
                  </w:r>
                  <w:r>
                    <w:rPr>
                      <w:rFonts w:ascii="Arial" w:eastAsia="Arial" w:hAnsi="Arial" w:cs="Arial"/>
                      <w:bCs/>
                      <w:sz w:val="20"/>
                      <w:szCs w:val="20"/>
                      <w:lang w:val="en-US"/>
                    </w:rPr>
                    <w:t>T: CITIUS33</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8460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D8460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6B7A3E" w:rsidRDefault="00D8460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6B7A3E" w:rsidRDefault="00D84600"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84600"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D84600"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D8460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84600"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D84600" w:rsidP="00E2513D">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rsidR="00AE5082" w:rsidRPr="00E30035" w:rsidRDefault="00D8460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D8460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6B7A3E" w:rsidRDefault="00D8460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6B7A3E" w:rsidRDefault="00D84600"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8460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F185F" w:rsidRPr="006B7A3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8460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D8460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A bank guarantee sample shall be specified in the Ge</w:t>
            </w:r>
            <w:r>
              <w:rPr>
                <w:rFonts w:ascii="Arial" w:eastAsia="Arial" w:hAnsi="Arial" w:cs="Arial"/>
                <w:sz w:val="20"/>
                <w:szCs w:val="20"/>
                <w:lang w:val="en-US" w:eastAsia="ru-RU"/>
              </w:rPr>
              <w:t xml:space="preserve">neral Terms and Conditions. </w:t>
            </w:r>
          </w:p>
          <w:p w:rsidR="00AE5082" w:rsidRPr="00E30035" w:rsidRDefault="00D8460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w:t>
            </w:r>
            <w:r>
              <w:rPr>
                <w:rFonts w:ascii="Arial" w:eastAsia="Arial" w:hAnsi="Arial" w:cs="Arial"/>
                <w:sz w:val="20"/>
                <w:szCs w:val="20"/>
                <w:lang w:val="en-US" w:eastAsia="ru-RU"/>
              </w:rPr>
              <w:t xml:space="preserve">ll reserve the right to reject such offer. </w:t>
            </w:r>
          </w:p>
          <w:p w:rsidR="00AE5082" w:rsidRPr="00E30035" w:rsidRDefault="00D8460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w:t>
            </w:r>
            <w:r>
              <w:rPr>
                <w:rFonts w:ascii="Arial" w:eastAsia="Arial" w:hAnsi="Arial" w:cs="Arial"/>
                <w:sz w:val="20"/>
                <w:szCs w:val="20"/>
                <w:lang w:val="en-US" w:eastAsia="ru-RU"/>
              </w:rPr>
              <w:t>al transactions. The purchasing organization shall reserve the right not to accept and reject any unreliable bank guarantee.</w:t>
            </w:r>
          </w:p>
          <w:p w:rsidR="00AE5082" w:rsidRPr="00E30035" w:rsidRDefault="00D8460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w:t>
            </w:r>
            <w:r>
              <w:rPr>
                <w:rFonts w:ascii="Arial" w:eastAsia="Arial" w:hAnsi="Arial" w:cs="Arial"/>
                <w:sz w:val="20"/>
                <w:szCs w:val="20"/>
                <w:lang w:val="en-US" w:eastAsia="ru-RU"/>
              </w:rPr>
              <w:t>nding  to submit another type of warranty (letter of credit, securities, transfer of funds to the special banking account set forth by the Procuring Organization in the bidding documents, deposit and other financial assets) shall request and obtain a conse</w:t>
            </w:r>
            <w:r>
              <w:rPr>
                <w:rFonts w:ascii="Arial" w:eastAsia="Arial" w:hAnsi="Arial" w:cs="Arial"/>
                <w:sz w:val="20"/>
                <w:szCs w:val="20"/>
                <w:lang w:val="en-US" w:eastAsia="ru-RU"/>
              </w:rPr>
              <w:t xml:space="preserve">nt from ASCO through the contact person reflected in the announcement on the acceptability of such type of warranty.   </w:t>
            </w:r>
          </w:p>
          <w:p w:rsidR="00AE5082" w:rsidRPr="00E30035" w:rsidRDefault="00D8460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w:t>
            </w:r>
            <w:r>
              <w:rPr>
                <w:rFonts w:ascii="Arial" w:eastAsia="Arial" w:hAnsi="Arial" w:cs="Arial"/>
                <w:sz w:val="20"/>
                <w:szCs w:val="20"/>
                <w:lang w:val="en-US" w:eastAsia="ru-RU"/>
              </w:rPr>
              <w:t>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CF185F" w:rsidRPr="006B7A3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8460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D84600"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w:t>
            </w:r>
            <w:r>
              <w:rPr>
                <w:rFonts w:ascii="Arial" w:eastAsia="Arial" w:hAnsi="Arial" w:cs="Arial"/>
                <w:sz w:val="20"/>
                <w:szCs w:val="20"/>
                <w:lang w:val="en-US" w:eastAsia="ru-RU"/>
              </w:rPr>
              <w:t xml:space="preserve"> participants, which have submitted their application for participation in the bidding and bank evidence as a proof of payment of participation fee by the date and time stipulated in section one, and shall submit their bidding offer (one original and two c</w:t>
            </w:r>
            <w:r>
              <w:rPr>
                <w:rFonts w:ascii="Arial" w:eastAsia="Arial" w:hAnsi="Arial" w:cs="Arial"/>
                <w:sz w:val="20"/>
                <w:szCs w:val="20"/>
                <w:lang w:val="en-US" w:eastAsia="ru-RU"/>
              </w:rPr>
              <w:t xml:space="preserve">opies) enclosed in sealed envelope to ASCO by </w:t>
            </w:r>
            <w:r w:rsidRPr="006B7A3E">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B7A3E">
              <w:rPr>
                <w:rFonts w:ascii="Arial" w:eastAsia="Arial" w:hAnsi="Arial" w:cs="Arial"/>
                <w:b/>
                <w:sz w:val="20"/>
                <w:szCs w:val="20"/>
                <w:lang w:val="en-US" w:eastAsia="ru-RU"/>
              </w:rPr>
              <w:t>December 13,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8460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CF185F" w:rsidRPr="006B7A3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84600"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E72734" w:rsidRPr="006B7A3E" w:rsidRDefault="00D84600" w:rsidP="00E72734">
            <w:pPr>
              <w:spacing w:after="0" w:line="240" w:lineRule="auto"/>
              <w:jc w:val="both"/>
              <w:rPr>
                <w:rFonts w:ascii="Arial" w:eastAsia="Arial" w:hAnsi="Arial" w:cs="Arial"/>
                <w:sz w:val="20"/>
                <w:szCs w:val="20"/>
                <w:lang w:val="en-US" w:eastAsia="ru-RU"/>
              </w:rPr>
            </w:pPr>
            <w:r>
              <w:rPr>
                <w:rFonts w:ascii="Calibri" w:eastAsia="Calibri" w:hAnsi="Calibri" w:cs="Times New Roman"/>
                <w:lang w:val="en-US" w:eastAsia="ru-RU"/>
              </w:rPr>
              <w:t xml:space="preserve"> </w:t>
            </w:r>
            <w:r w:rsidRPr="006B7A3E">
              <w:rPr>
                <w:rFonts w:ascii="Arial" w:eastAsia="Arial" w:hAnsi="Arial" w:cs="Arial"/>
                <w:sz w:val="20"/>
                <w:szCs w:val="20"/>
                <w:lang w:val="en-US" w:eastAsia="ru-RU"/>
              </w:rPr>
              <w:t>2 Mikhail Useynov Street, AZ1003, Baku City, Azerbaijan</w:t>
            </w:r>
            <w:r>
              <w:rPr>
                <w:rFonts w:ascii="Arial" w:eastAsia="Arial" w:hAnsi="Arial" w:cs="Arial"/>
                <w:sz w:val="20"/>
                <w:szCs w:val="20"/>
                <w:lang w:val="en-US" w:eastAsia="ru-RU"/>
              </w:rPr>
              <w:t xml:space="preserve"> </w:t>
            </w:r>
          </w:p>
          <w:p w:rsidR="00443961" w:rsidRPr="006B7A3E" w:rsidRDefault="00D84600" w:rsidP="00E72734">
            <w:pPr>
              <w:spacing w:after="0" w:line="240" w:lineRule="auto"/>
              <w:jc w:val="both"/>
              <w:rPr>
                <w:rFonts w:ascii="Arial" w:eastAsia="Arial" w:hAnsi="Arial" w:cs="Arial"/>
                <w:sz w:val="20"/>
                <w:szCs w:val="20"/>
                <w:lang w:val="en-US" w:eastAsia="ru-RU"/>
              </w:rPr>
            </w:pPr>
            <w:r>
              <w:rPr>
                <w:rFonts w:ascii="Arial" w:eastAsia="Arial" w:hAnsi="Arial" w:cs="Arial"/>
                <w:sz w:val="20"/>
                <w:szCs w:val="20"/>
                <w:lang w:val="en-US" w:eastAsia="ru-RU"/>
              </w:rPr>
              <w:t xml:space="preserve">ASCO Procurement Committee. </w:t>
            </w:r>
          </w:p>
          <w:p w:rsidR="00443961" w:rsidRDefault="00D84600"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D84600"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rsidR="00443961" w:rsidRPr="00E943C5" w:rsidRDefault="00D84600"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D84600"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067611" w:rsidRDefault="00D84600"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9"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Hyperlink"/>
                <w:rFonts w:ascii="Arial" w:hAnsi="Arial" w:cs="Arial"/>
                <w:sz w:val="20"/>
                <w:szCs w:val="20"/>
                <w:lang w:val="az-Latn-AZ"/>
              </w:rPr>
            </w:pPr>
          </w:p>
          <w:p w:rsidR="00443961" w:rsidRPr="00E30035" w:rsidRDefault="00D8460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w:t>
            </w:r>
          </w:p>
          <w:p w:rsidR="00443961" w:rsidRPr="00E30035" w:rsidRDefault="00D8460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443961" w:rsidRDefault="00D84600"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CF185F" w:rsidRPr="006B7A3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8460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D8460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6B7A3E">
              <w:rPr>
                <w:rFonts w:ascii="Arial" w:eastAsia="Arial" w:hAnsi="Arial" w:cs="Arial"/>
                <w:b/>
                <w:sz w:val="20"/>
                <w:szCs w:val="20"/>
                <w:lang w:val="en-US" w:eastAsia="ru-RU"/>
              </w:rPr>
              <w:t>December 14, 2022</w:t>
            </w:r>
            <w:r>
              <w:rPr>
                <w:rFonts w:ascii="Arial" w:eastAsia="Arial" w:hAnsi="Arial" w:cs="Arial"/>
                <w:sz w:val="20"/>
                <w:szCs w:val="20"/>
                <w:lang w:val="en-US" w:eastAsia="ru-RU"/>
              </w:rPr>
              <w:t xml:space="preserve"> at </w:t>
            </w:r>
            <w:r w:rsidRPr="006B7A3E">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set forth in section V of the announcement.  </w:t>
            </w:r>
          </w:p>
          <w:p w:rsidR="00443961" w:rsidRDefault="00D84600"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CF185F" w:rsidRPr="006B7A3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8460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8460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D8460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Default="00993E0B"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E501C2" w:rsidRDefault="00E501C2" w:rsidP="00AE5082">
      <w:pPr>
        <w:rPr>
          <w:lang w:val="az-Latn-AZ"/>
        </w:rPr>
      </w:pPr>
    </w:p>
    <w:p w:rsidR="000F4D3F" w:rsidRDefault="000F4D3F" w:rsidP="00AE5082">
      <w:pPr>
        <w:rPr>
          <w:lang w:val="az-Latn-AZ"/>
        </w:rPr>
      </w:pPr>
    </w:p>
    <w:p w:rsidR="00E501C2" w:rsidRDefault="00E501C2" w:rsidP="00AE5082">
      <w:pPr>
        <w:rPr>
          <w:lang w:val="az-Latn-AZ"/>
        </w:rPr>
      </w:pPr>
    </w:p>
    <w:p w:rsidR="006B7A3E" w:rsidRDefault="006B7A3E" w:rsidP="00AE5082">
      <w:pPr>
        <w:rPr>
          <w:lang w:val="az-Latn-AZ"/>
        </w:rPr>
      </w:pPr>
    </w:p>
    <w:p w:rsidR="006B7A3E" w:rsidRDefault="006B7A3E" w:rsidP="00AE5082">
      <w:pPr>
        <w:rPr>
          <w:lang w:val="az-Latn-AZ"/>
        </w:rPr>
      </w:pPr>
    </w:p>
    <w:p w:rsidR="006B7A3E" w:rsidRDefault="006B7A3E" w:rsidP="00AE5082">
      <w:pPr>
        <w:rPr>
          <w:lang w:val="az-Latn-AZ"/>
        </w:rPr>
      </w:pPr>
    </w:p>
    <w:p w:rsidR="006B7A3E" w:rsidRDefault="006B7A3E" w:rsidP="00AE5082">
      <w:pPr>
        <w:rPr>
          <w:lang w:val="az-Latn-AZ"/>
        </w:rPr>
      </w:pPr>
    </w:p>
    <w:p w:rsidR="00E501C2" w:rsidRDefault="00E501C2" w:rsidP="00AE5082">
      <w:pPr>
        <w:rPr>
          <w:lang w:val="az-Latn-AZ"/>
        </w:rPr>
      </w:pPr>
    </w:p>
    <w:p w:rsidR="00993E0B" w:rsidRDefault="00D8460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D8460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8460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8460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8460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8460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D8460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84600"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w:t>
      </w:r>
      <w:r>
        <w:rPr>
          <w:rFonts w:ascii="Arial" w:eastAsia="Arial" w:hAnsi="Arial" w:cs="Arial"/>
          <w:sz w:val="24"/>
          <w:szCs w:val="24"/>
          <w:lang w:val="en-US"/>
        </w:rPr>
        <w:t>to participate  in the open bidding No.  [ bidding No. shall be inserted by participant ] announced by ASCO in respect of procurement of "__________________" .</w:t>
      </w:r>
    </w:p>
    <w:p w:rsidR="00993E0B" w:rsidRDefault="00D8460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w:t>
      </w:r>
      <w:r>
        <w:rPr>
          <w:rFonts w:ascii="Arial" w:eastAsia="Arial" w:hAnsi="Arial" w:cs="Arial"/>
          <w:sz w:val="24"/>
          <w:szCs w:val="24"/>
          <w:lang w:val="en-US"/>
        </w:rPr>
        <w:t xml:space="preserve">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D8460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D84600" w:rsidP="00993E0B">
      <w:pPr>
        <w:spacing w:after="0"/>
        <w:jc w:val="both"/>
        <w:rPr>
          <w:rFonts w:ascii="Arial" w:hAnsi="Arial" w:cs="Arial"/>
          <w:sz w:val="24"/>
          <w:szCs w:val="24"/>
          <w:lang w:val="az-Latn-AZ"/>
        </w:rPr>
      </w:pPr>
      <w:r>
        <w:rPr>
          <w:rFonts w:ascii="Arial" w:eastAsia="Arial" w:hAnsi="Arial" w:cs="Arial"/>
          <w:sz w:val="24"/>
          <w:szCs w:val="24"/>
          <w:lang w:val="en-US"/>
        </w:rPr>
        <w:t>Below-ment</w:t>
      </w:r>
      <w:r>
        <w:rPr>
          <w:rFonts w:ascii="Arial" w:eastAsia="Arial" w:hAnsi="Arial" w:cs="Arial"/>
          <w:sz w:val="24"/>
          <w:szCs w:val="24"/>
          <w:lang w:val="en-US"/>
        </w:rPr>
        <w:t xml:space="preserve">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D8460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D8460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D8460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D8460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D84600"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D8460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w:t>
      </w:r>
      <w:r>
        <w:rPr>
          <w:rFonts w:ascii="Arial" w:eastAsia="Arial" w:hAnsi="Arial" w:cs="Arial"/>
          <w:sz w:val="24"/>
          <w:szCs w:val="24"/>
          <w:lang w:val="en-US"/>
        </w:rPr>
        <w:t>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8460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D8460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D8460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lastRenderedPageBreak/>
        <w:t xml:space="preserve">_________________________________                                  </w:t>
      </w:r>
      <w:r>
        <w:rPr>
          <w:rFonts w:ascii="Arial" w:hAnsi="Arial" w:cs="Arial"/>
          <w:sz w:val="24"/>
          <w:szCs w:val="24"/>
          <w:lang w:val="az-Latn-AZ" w:eastAsia="ru-RU"/>
        </w:rPr>
        <w:t xml:space="preserve">                </w:t>
      </w:r>
    </w:p>
    <w:p w:rsidR="00993E0B" w:rsidRDefault="00D8460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72734" w:rsidRDefault="00D84600"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6B7A3E" w:rsidRDefault="006B7A3E" w:rsidP="00993E0B">
      <w:pPr>
        <w:rPr>
          <w:rFonts w:ascii="Arial" w:hAnsi="Arial" w:cs="Arial"/>
          <w:sz w:val="24"/>
          <w:szCs w:val="24"/>
          <w:lang w:val="az-Latn-AZ" w:eastAsia="ru-RU"/>
        </w:rPr>
      </w:pPr>
    </w:p>
    <w:p w:rsidR="006B7A3E" w:rsidRDefault="006B7A3E" w:rsidP="00993E0B">
      <w:pPr>
        <w:rPr>
          <w:rFonts w:ascii="Arial" w:hAnsi="Arial" w:cs="Arial"/>
          <w:sz w:val="24"/>
          <w:szCs w:val="24"/>
          <w:lang w:val="az-Latn-AZ" w:eastAsia="ru-RU"/>
        </w:rPr>
      </w:pPr>
    </w:p>
    <w:p w:rsidR="006B7A3E" w:rsidRDefault="006B7A3E" w:rsidP="00993E0B">
      <w:pPr>
        <w:rPr>
          <w:rFonts w:ascii="Arial" w:hAnsi="Arial" w:cs="Arial"/>
          <w:sz w:val="24"/>
          <w:szCs w:val="24"/>
          <w:lang w:val="az-Latn-AZ" w:eastAsia="ru-RU"/>
        </w:rPr>
      </w:pPr>
    </w:p>
    <w:p w:rsidR="00E72734" w:rsidRPr="00E72734" w:rsidRDefault="00E72734" w:rsidP="00993E0B">
      <w:pPr>
        <w:rPr>
          <w:rFonts w:ascii="Arial" w:hAnsi="Arial" w:cs="Arial"/>
          <w:sz w:val="14"/>
          <w:szCs w:val="14"/>
          <w:lang w:val="az-Latn-AZ" w:eastAsia="ru-RU"/>
        </w:rPr>
      </w:pPr>
    </w:p>
    <w:p w:rsidR="001E08AF" w:rsidRDefault="00D84600"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734108" w:rsidRDefault="00734108" w:rsidP="00993E0B">
      <w:pPr>
        <w:rPr>
          <w:rFonts w:ascii="Arial" w:hAnsi="Arial" w:cs="Arial"/>
          <w:b/>
          <w:sz w:val="24"/>
          <w:szCs w:val="24"/>
          <w:lang w:val="az-Latn-AZ"/>
        </w:rPr>
      </w:pPr>
    </w:p>
    <w:tbl>
      <w:tblPr>
        <w:tblW w:w="9644" w:type="dxa"/>
        <w:tblLook w:val="04A0" w:firstRow="1" w:lastRow="0" w:firstColumn="1" w:lastColumn="0" w:noHBand="0" w:noVBand="1"/>
      </w:tblPr>
      <w:tblGrid>
        <w:gridCol w:w="587"/>
        <w:gridCol w:w="7535"/>
        <w:gridCol w:w="1377"/>
        <w:gridCol w:w="947"/>
      </w:tblGrid>
      <w:tr w:rsidR="00CF185F" w:rsidTr="003B3502">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3B3502" w:rsidRPr="006B7A3E" w:rsidRDefault="00D84600" w:rsidP="003B3502">
            <w:pPr>
              <w:spacing w:after="0" w:line="276" w:lineRule="auto"/>
              <w:jc w:val="center"/>
              <w:rPr>
                <w:rFonts w:ascii="Arial" w:eastAsia="Times New Roman" w:hAnsi="Arial" w:cs="Arial"/>
                <w:b/>
                <w:bCs/>
                <w:sz w:val="18"/>
                <w:szCs w:val="18"/>
              </w:rPr>
            </w:pPr>
            <w:bookmarkStart w:id="0" w:name="_GoBack" w:colFirst="0" w:colLast="3"/>
            <w:r w:rsidRPr="006B7A3E">
              <w:rPr>
                <w:rFonts w:ascii="Arial" w:eastAsia="Arial" w:hAnsi="Arial" w:cs="Arial"/>
                <w:b/>
                <w:bCs/>
                <w:sz w:val="18"/>
                <w:szCs w:val="18"/>
                <w:lang w:val="en-US"/>
              </w:rPr>
              <w:t xml:space="preserve">Item No. </w:t>
            </w:r>
          </w:p>
        </w:tc>
        <w:tc>
          <w:tcPr>
            <w:tcW w:w="7535" w:type="dxa"/>
            <w:tcBorders>
              <w:top w:val="single" w:sz="4" w:space="0" w:color="auto"/>
              <w:left w:val="nil"/>
              <w:bottom w:val="single" w:sz="4" w:space="0" w:color="auto"/>
              <w:right w:val="single" w:sz="4" w:space="0" w:color="auto"/>
            </w:tcBorders>
            <w:shd w:val="clear" w:color="000000" w:fill="FFFFFF"/>
            <w:noWrap/>
            <w:hideMark/>
          </w:tcPr>
          <w:p w:rsidR="003B3502" w:rsidRPr="006B7A3E" w:rsidRDefault="00D84600" w:rsidP="003B3502">
            <w:pPr>
              <w:spacing w:after="0" w:line="276" w:lineRule="auto"/>
              <w:jc w:val="center"/>
              <w:rPr>
                <w:rFonts w:ascii="Arial" w:eastAsia="Times New Roman" w:hAnsi="Arial" w:cs="Arial"/>
                <w:b/>
                <w:bCs/>
                <w:sz w:val="18"/>
                <w:szCs w:val="18"/>
              </w:rPr>
            </w:pPr>
            <w:r w:rsidRPr="006B7A3E">
              <w:rPr>
                <w:rFonts w:ascii="Arial" w:eastAsia="Arial" w:hAnsi="Arial" w:cs="Arial"/>
                <w:b/>
                <w:bCs/>
                <w:sz w:val="18"/>
                <w:szCs w:val="18"/>
                <w:lang w:val="en-US"/>
              </w:rPr>
              <w:t>Scope of work</w:t>
            </w:r>
          </w:p>
        </w:tc>
        <w:tc>
          <w:tcPr>
            <w:tcW w:w="709" w:type="dxa"/>
            <w:tcBorders>
              <w:top w:val="single" w:sz="4" w:space="0" w:color="auto"/>
              <w:left w:val="nil"/>
              <w:bottom w:val="single" w:sz="4" w:space="0" w:color="auto"/>
              <w:right w:val="single" w:sz="4" w:space="0" w:color="auto"/>
            </w:tcBorders>
            <w:shd w:val="clear" w:color="000000" w:fill="FFFFFF"/>
            <w:hideMark/>
          </w:tcPr>
          <w:p w:rsidR="003B3502" w:rsidRPr="006B7A3E" w:rsidRDefault="00D84600" w:rsidP="003B3502">
            <w:pPr>
              <w:spacing w:after="0" w:line="276" w:lineRule="auto"/>
              <w:jc w:val="center"/>
              <w:rPr>
                <w:rFonts w:ascii="Arial" w:eastAsia="Times New Roman" w:hAnsi="Arial" w:cs="Arial"/>
                <w:b/>
                <w:bCs/>
                <w:sz w:val="18"/>
                <w:szCs w:val="18"/>
              </w:rPr>
            </w:pPr>
            <w:r w:rsidRPr="006B7A3E">
              <w:rPr>
                <w:rFonts w:ascii="Arial" w:eastAsia="Arial" w:hAnsi="Arial" w:cs="Arial"/>
                <w:b/>
                <w:bCs/>
                <w:sz w:val="18"/>
                <w:szCs w:val="18"/>
                <w:lang w:val="en-US"/>
              </w:rPr>
              <w:t>Measurement unit</w:t>
            </w:r>
          </w:p>
        </w:tc>
        <w:tc>
          <w:tcPr>
            <w:tcW w:w="860" w:type="dxa"/>
            <w:tcBorders>
              <w:top w:val="single" w:sz="4" w:space="0" w:color="auto"/>
              <w:left w:val="nil"/>
              <w:bottom w:val="single" w:sz="4" w:space="0" w:color="auto"/>
              <w:right w:val="single" w:sz="4" w:space="0" w:color="auto"/>
            </w:tcBorders>
            <w:shd w:val="clear" w:color="000000" w:fill="FFFFFF"/>
            <w:hideMark/>
          </w:tcPr>
          <w:p w:rsidR="003B3502" w:rsidRPr="006B7A3E" w:rsidRDefault="00D84600" w:rsidP="003B3502">
            <w:pPr>
              <w:spacing w:after="0" w:line="276" w:lineRule="auto"/>
              <w:jc w:val="center"/>
              <w:rPr>
                <w:rFonts w:ascii="Arial" w:eastAsia="Times New Roman" w:hAnsi="Arial" w:cs="Arial"/>
                <w:b/>
                <w:bCs/>
                <w:sz w:val="18"/>
                <w:szCs w:val="18"/>
              </w:rPr>
            </w:pPr>
            <w:r w:rsidRPr="006B7A3E">
              <w:rPr>
                <w:rFonts w:ascii="Arial" w:eastAsia="Arial" w:hAnsi="Arial" w:cs="Arial"/>
                <w:b/>
                <w:bCs/>
                <w:sz w:val="18"/>
                <w:szCs w:val="18"/>
                <w:lang w:val="en-US"/>
              </w:rPr>
              <w:t>Quantity</w:t>
            </w:r>
          </w:p>
        </w:tc>
      </w:tr>
      <w:bookmarkEnd w:id="0"/>
      <w:tr w:rsidR="00CF185F" w:rsidTr="003B3502">
        <w:trPr>
          <w:trHeight w:val="20"/>
        </w:trPr>
        <w:tc>
          <w:tcPr>
            <w:tcW w:w="540" w:type="dxa"/>
            <w:tcBorders>
              <w:top w:val="nil"/>
              <w:left w:val="single" w:sz="4" w:space="0" w:color="auto"/>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1</w:t>
            </w:r>
          </w:p>
        </w:tc>
        <w:tc>
          <w:tcPr>
            <w:tcW w:w="7535" w:type="dxa"/>
            <w:tcBorders>
              <w:top w:val="nil"/>
              <w:left w:val="nil"/>
              <w:bottom w:val="single" w:sz="4" w:space="0" w:color="auto"/>
              <w:right w:val="single" w:sz="4" w:space="0" w:color="auto"/>
            </w:tcBorders>
            <w:shd w:val="clear" w:color="000000" w:fill="FFFFFF"/>
            <w:hideMark/>
          </w:tcPr>
          <w:p w:rsidR="003B3502" w:rsidRPr="006B7A3E" w:rsidRDefault="00D84600" w:rsidP="003B3502">
            <w:pPr>
              <w:spacing w:after="0" w:line="276" w:lineRule="auto"/>
              <w:rPr>
                <w:rFonts w:ascii="Arial" w:eastAsia="Times New Roman" w:hAnsi="Arial" w:cs="Arial"/>
                <w:sz w:val="18"/>
                <w:szCs w:val="18"/>
                <w:lang w:val="en-US"/>
              </w:rPr>
            </w:pPr>
            <w:r>
              <w:rPr>
                <w:rFonts w:ascii="Arial" w:eastAsia="Arial" w:hAnsi="Arial" w:cs="Arial"/>
                <w:sz w:val="18"/>
                <w:szCs w:val="18"/>
                <w:lang w:val="en-US"/>
              </w:rPr>
              <w:t>Plastering of the external surface of the walls with high quality cement - sand mortar (plastering layer thickness - 3 - 4 cm)  (cement-sand mortar - M50) cement M400-AZS 411- 20</w:t>
            </w:r>
            <w:r>
              <w:rPr>
                <w:rFonts w:ascii="Arial" w:eastAsia="Arial" w:hAnsi="Arial" w:cs="Arial"/>
                <w:sz w:val="18"/>
                <w:szCs w:val="18"/>
                <w:lang w:val="en-US"/>
              </w:rPr>
              <w:t>10 (EN 197 - 1: 2000) CEM II / AP 32,5 R, Sand - ГОСТ 8736- 2014,</w:t>
            </w:r>
          </w:p>
        </w:tc>
        <w:tc>
          <w:tcPr>
            <w:tcW w:w="709" w:type="dxa"/>
            <w:tcBorders>
              <w:top w:val="nil"/>
              <w:left w:val="nil"/>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m</w:t>
            </w:r>
            <w:r>
              <w:rPr>
                <w:rFonts w:ascii="Arial" w:eastAsia="Arial" w:hAnsi="Arial" w:cs="Arial"/>
                <w:sz w:val="18"/>
                <w:szCs w:val="18"/>
                <w:vertAlign w:val="superscript"/>
                <w:lang w:val="en-US"/>
              </w:rPr>
              <w:t>2</w:t>
            </w:r>
          </w:p>
        </w:tc>
        <w:tc>
          <w:tcPr>
            <w:tcW w:w="860" w:type="dxa"/>
            <w:tcBorders>
              <w:top w:val="nil"/>
              <w:left w:val="nil"/>
              <w:bottom w:val="single" w:sz="4" w:space="0" w:color="auto"/>
              <w:right w:val="single" w:sz="4" w:space="0" w:color="auto"/>
            </w:tcBorders>
            <w:shd w:val="clear" w:color="000000" w:fill="FFFFFF"/>
            <w:noWrap/>
            <w:hideMark/>
          </w:tcPr>
          <w:p w:rsidR="003B3502" w:rsidRPr="003B3502" w:rsidRDefault="00D84600" w:rsidP="003B3502">
            <w:pPr>
              <w:spacing w:after="0" w:line="276" w:lineRule="auto"/>
              <w:jc w:val="center"/>
              <w:rPr>
                <w:rFonts w:ascii="Arial" w:eastAsia="Times New Roman" w:hAnsi="Arial" w:cs="Arial"/>
                <w:bCs/>
                <w:sz w:val="18"/>
                <w:szCs w:val="18"/>
              </w:rPr>
            </w:pPr>
            <w:r>
              <w:rPr>
                <w:rFonts w:ascii="Arial" w:eastAsia="Arial" w:hAnsi="Arial" w:cs="Arial"/>
                <w:bCs/>
                <w:sz w:val="18"/>
                <w:szCs w:val="18"/>
                <w:lang w:val="en-US"/>
              </w:rPr>
              <w:t>1700</w:t>
            </w:r>
          </w:p>
        </w:tc>
      </w:tr>
      <w:tr w:rsidR="00CF185F" w:rsidTr="003B3502">
        <w:trPr>
          <w:trHeight w:val="20"/>
        </w:trPr>
        <w:tc>
          <w:tcPr>
            <w:tcW w:w="540" w:type="dxa"/>
            <w:tcBorders>
              <w:top w:val="nil"/>
              <w:left w:val="single" w:sz="4" w:space="0" w:color="auto"/>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2</w:t>
            </w:r>
          </w:p>
        </w:tc>
        <w:tc>
          <w:tcPr>
            <w:tcW w:w="7535" w:type="dxa"/>
            <w:tcBorders>
              <w:top w:val="nil"/>
              <w:left w:val="nil"/>
              <w:bottom w:val="single" w:sz="4" w:space="0" w:color="auto"/>
              <w:right w:val="single" w:sz="4" w:space="0" w:color="auto"/>
            </w:tcBorders>
            <w:shd w:val="clear" w:color="000000" w:fill="FFFFFF"/>
            <w:hideMark/>
          </w:tcPr>
          <w:p w:rsidR="003B3502" w:rsidRPr="006B7A3E" w:rsidRDefault="00D84600" w:rsidP="003B3502">
            <w:pPr>
              <w:spacing w:after="0" w:line="276" w:lineRule="auto"/>
              <w:rPr>
                <w:rFonts w:ascii="Arial" w:eastAsia="Times New Roman" w:hAnsi="Arial" w:cs="Arial"/>
                <w:sz w:val="18"/>
                <w:szCs w:val="18"/>
                <w:lang w:val="en-US"/>
              </w:rPr>
            </w:pPr>
            <w:r>
              <w:rPr>
                <w:rFonts w:ascii="Arial" w:eastAsia="Arial" w:hAnsi="Arial" w:cs="Arial"/>
                <w:sz w:val="18"/>
                <w:szCs w:val="18"/>
                <w:lang w:val="en-US"/>
              </w:rPr>
              <w:t xml:space="preserve">Plastering of the surface of the walls at </w:t>
            </w:r>
            <w:r>
              <w:rPr>
                <w:rFonts w:ascii="Arial" w:eastAsia="Arial" w:hAnsi="Arial" w:cs="Arial"/>
                <w:sz w:val="18"/>
                <w:szCs w:val="18"/>
                <w:lang w:val="en-US"/>
              </w:rPr>
              <w:t>balconies with high quality cement - sand mortar (plastering layer thickness - 3 - 4 cm)  (cement-sand mortar - M50) cement M400-AZS 411- 2010 (EN 197 - 1: 2000) CEM II / AP 32,5 R, Sand - ГОСТ 8736- 2014,</w:t>
            </w:r>
          </w:p>
        </w:tc>
        <w:tc>
          <w:tcPr>
            <w:tcW w:w="709" w:type="dxa"/>
            <w:tcBorders>
              <w:top w:val="nil"/>
              <w:left w:val="nil"/>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m</w:t>
            </w:r>
            <w:r>
              <w:rPr>
                <w:rFonts w:ascii="Arial" w:eastAsia="Arial" w:hAnsi="Arial" w:cs="Arial"/>
                <w:sz w:val="18"/>
                <w:szCs w:val="18"/>
                <w:vertAlign w:val="superscript"/>
                <w:lang w:val="en-US"/>
              </w:rPr>
              <w:t>2</w:t>
            </w:r>
          </w:p>
        </w:tc>
        <w:tc>
          <w:tcPr>
            <w:tcW w:w="860" w:type="dxa"/>
            <w:tcBorders>
              <w:top w:val="nil"/>
              <w:left w:val="nil"/>
              <w:bottom w:val="single" w:sz="4" w:space="0" w:color="auto"/>
              <w:right w:val="single" w:sz="4" w:space="0" w:color="auto"/>
            </w:tcBorders>
            <w:shd w:val="clear" w:color="000000" w:fill="FFFFFF"/>
            <w:noWrap/>
            <w:hideMark/>
          </w:tcPr>
          <w:p w:rsidR="003B3502" w:rsidRPr="003B3502" w:rsidRDefault="00D84600" w:rsidP="003B3502">
            <w:pPr>
              <w:spacing w:after="0" w:line="276" w:lineRule="auto"/>
              <w:jc w:val="center"/>
              <w:rPr>
                <w:rFonts w:ascii="Arial" w:eastAsia="Times New Roman" w:hAnsi="Arial" w:cs="Arial"/>
                <w:bCs/>
                <w:sz w:val="18"/>
                <w:szCs w:val="18"/>
              </w:rPr>
            </w:pPr>
            <w:r>
              <w:rPr>
                <w:rFonts w:ascii="Arial" w:eastAsia="Arial" w:hAnsi="Arial" w:cs="Arial"/>
                <w:bCs/>
                <w:sz w:val="18"/>
                <w:szCs w:val="18"/>
                <w:lang w:val="en-US"/>
              </w:rPr>
              <w:t>350</w:t>
            </w:r>
          </w:p>
        </w:tc>
      </w:tr>
      <w:tr w:rsidR="00CF185F" w:rsidTr="003B3502">
        <w:trPr>
          <w:trHeight w:val="20"/>
        </w:trPr>
        <w:tc>
          <w:tcPr>
            <w:tcW w:w="540" w:type="dxa"/>
            <w:tcBorders>
              <w:top w:val="nil"/>
              <w:left w:val="single" w:sz="4" w:space="0" w:color="auto"/>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3</w:t>
            </w:r>
          </w:p>
        </w:tc>
        <w:tc>
          <w:tcPr>
            <w:tcW w:w="7535" w:type="dxa"/>
            <w:tcBorders>
              <w:top w:val="nil"/>
              <w:left w:val="nil"/>
              <w:bottom w:val="single" w:sz="4" w:space="0" w:color="auto"/>
              <w:right w:val="single" w:sz="4" w:space="0" w:color="auto"/>
            </w:tcBorders>
            <w:shd w:val="clear" w:color="000000" w:fill="FFFFFF"/>
            <w:hideMark/>
          </w:tcPr>
          <w:p w:rsidR="003B3502" w:rsidRPr="006B7A3E" w:rsidRDefault="00D84600" w:rsidP="003B3502">
            <w:pPr>
              <w:spacing w:after="0" w:line="276" w:lineRule="auto"/>
              <w:rPr>
                <w:rFonts w:ascii="Arial" w:eastAsia="Times New Roman" w:hAnsi="Arial" w:cs="Arial"/>
                <w:sz w:val="18"/>
                <w:szCs w:val="18"/>
                <w:lang w:val="en-US"/>
              </w:rPr>
            </w:pPr>
            <w:r>
              <w:rPr>
                <w:rFonts w:ascii="Arial" w:eastAsia="Arial" w:hAnsi="Arial" w:cs="Arial"/>
                <w:sz w:val="18"/>
                <w:szCs w:val="18"/>
                <w:lang w:val="en-US"/>
              </w:rPr>
              <w:t>Plastering of door and window slopes with high quality cement - sand mortar (plastering layer thickness - 12 - 14 cm)(cement-sand mortar - M50) cement M400-AZS 411- 20</w:t>
            </w:r>
            <w:r>
              <w:rPr>
                <w:rFonts w:ascii="Arial" w:eastAsia="Arial" w:hAnsi="Arial" w:cs="Arial"/>
                <w:sz w:val="18"/>
                <w:szCs w:val="18"/>
                <w:lang w:val="en-US"/>
              </w:rPr>
              <w:t>10 (EN 197 - 1: 2000) CEM II / AP 32,5 R, Sand - ГОСТ 8736- 2014,</w:t>
            </w:r>
          </w:p>
        </w:tc>
        <w:tc>
          <w:tcPr>
            <w:tcW w:w="709" w:type="dxa"/>
            <w:tcBorders>
              <w:top w:val="nil"/>
              <w:left w:val="nil"/>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running   metre</w:t>
            </w:r>
          </w:p>
        </w:tc>
        <w:tc>
          <w:tcPr>
            <w:tcW w:w="860" w:type="dxa"/>
            <w:tcBorders>
              <w:top w:val="nil"/>
              <w:left w:val="nil"/>
              <w:bottom w:val="single" w:sz="4" w:space="0" w:color="auto"/>
              <w:right w:val="single" w:sz="4" w:space="0" w:color="auto"/>
            </w:tcBorders>
            <w:shd w:val="clear" w:color="000000" w:fill="FFFFFF"/>
            <w:noWrap/>
            <w:hideMark/>
          </w:tcPr>
          <w:p w:rsidR="003B3502" w:rsidRPr="003B3502" w:rsidRDefault="00D84600" w:rsidP="003B3502">
            <w:pPr>
              <w:spacing w:after="0" w:line="276" w:lineRule="auto"/>
              <w:jc w:val="center"/>
              <w:rPr>
                <w:rFonts w:ascii="Arial" w:eastAsia="Times New Roman" w:hAnsi="Arial" w:cs="Arial"/>
                <w:bCs/>
                <w:sz w:val="18"/>
                <w:szCs w:val="18"/>
              </w:rPr>
            </w:pPr>
            <w:r>
              <w:rPr>
                <w:rFonts w:ascii="Arial" w:eastAsia="Arial" w:hAnsi="Arial" w:cs="Arial"/>
                <w:bCs/>
                <w:sz w:val="18"/>
                <w:szCs w:val="18"/>
                <w:lang w:val="en-US"/>
              </w:rPr>
              <w:t>1200</w:t>
            </w:r>
          </w:p>
        </w:tc>
      </w:tr>
      <w:tr w:rsidR="00CF185F" w:rsidTr="003B3502">
        <w:trPr>
          <w:trHeight w:val="20"/>
        </w:trPr>
        <w:tc>
          <w:tcPr>
            <w:tcW w:w="540" w:type="dxa"/>
            <w:tcBorders>
              <w:top w:val="nil"/>
              <w:left w:val="single" w:sz="4" w:space="0" w:color="auto"/>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4</w:t>
            </w:r>
          </w:p>
        </w:tc>
        <w:tc>
          <w:tcPr>
            <w:tcW w:w="7535" w:type="dxa"/>
            <w:tcBorders>
              <w:top w:val="nil"/>
              <w:left w:val="nil"/>
              <w:bottom w:val="single" w:sz="4" w:space="0" w:color="auto"/>
              <w:right w:val="single" w:sz="4" w:space="0" w:color="auto"/>
            </w:tcBorders>
            <w:shd w:val="clear" w:color="000000" w:fill="FFFFFF"/>
            <w:hideMark/>
          </w:tcPr>
          <w:p w:rsidR="003B3502" w:rsidRPr="006B7A3E" w:rsidRDefault="00D84600" w:rsidP="003B3502">
            <w:pPr>
              <w:spacing w:after="0" w:line="276" w:lineRule="auto"/>
              <w:rPr>
                <w:rFonts w:ascii="Arial" w:eastAsia="Times New Roman" w:hAnsi="Arial" w:cs="Arial"/>
                <w:sz w:val="18"/>
                <w:szCs w:val="18"/>
                <w:lang w:val="en-US"/>
              </w:rPr>
            </w:pPr>
            <w:r>
              <w:rPr>
                <w:rFonts w:ascii="Arial" w:eastAsia="Arial" w:hAnsi="Arial" w:cs="Arial"/>
                <w:sz w:val="18"/>
                <w:szCs w:val="18"/>
                <w:lang w:val="en-US"/>
              </w:rPr>
              <w:t xml:space="preserve">Coating the surface of external walls with silicone based primer and applying strippling  AZS 034-098 </w:t>
            </w:r>
            <w:r>
              <w:rPr>
                <w:rFonts w:ascii="Arial" w:eastAsia="Arial" w:hAnsi="Arial" w:cs="Arial"/>
                <w:sz w:val="18"/>
                <w:szCs w:val="18"/>
                <w:lang w:val="en-US"/>
              </w:rPr>
              <w:t>(TS58/NISAN-1988)</w:t>
            </w:r>
          </w:p>
        </w:tc>
        <w:tc>
          <w:tcPr>
            <w:tcW w:w="709" w:type="dxa"/>
            <w:tcBorders>
              <w:top w:val="nil"/>
              <w:left w:val="nil"/>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m</w:t>
            </w:r>
            <w:r>
              <w:rPr>
                <w:rFonts w:ascii="Arial" w:eastAsia="Arial" w:hAnsi="Arial" w:cs="Arial"/>
                <w:sz w:val="18"/>
                <w:szCs w:val="18"/>
                <w:vertAlign w:val="superscript"/>
                <w:lang w:val="en-US"/>
              </w:rPr>
              <w:t>2</w:t>
            </w:r>
          </w:p>
        </w:tc>
        <w:tc>
          <w:tcPr>
            <w:tcW w:w="860" w:type="dxa"/>
            <w:tcBorders>
              <w:top w:val="nil"/>
              <w:left w:val="nil"/>
              <w:bottom w:val="single" w:sz="4" w:space="0" w:color="auto"/>
              <w:right w:val="single" w:sz="4" w:space="0" w:color="auto"/>
            </w:tcBorders>
            <w:shd w:val="clear" w:color="000000" w:fill="FFFFFF"/>
            <w:noWrap/>
            <w:hideMark/>
          </w:tcPr>
          <w:p w:rsidR="003B3502" w:rsidRPr="003B3502" w:rsidRDefault="00D84600" w:rsidP="003B3502">
            <w:pPr>
              <w:spacing w:after="0" w:line="276" w:lineRule="auto"/>
              <w:jc w:val="center"/>
              <w:rPr>
                <w:rFonts w:ascii="Arial" w:eastAsia="Times New Roman" w:hAnsi="Arial" w:cs="Arial"/>
                <w:bCs/>
                <w:sz w:val="18"/>
                <w:szCs w:val="18"/>
              </w:rPr>
            </w:pPr>
            <w:r>
              <w:rPr>
                <w:rFonts w:ascii="Arial" w:eastAsia="Arial" w:hAnsi="Arial" w:cs="Arial"/>
                <w:bCs/>
                <w:sz w:val="18"/>
                <w:szCs w:val="18"/>
                <w:lang w:val="en-US"/>
              </w:rPr>
              <w:t>2000</w:t>
            </w:r>
          </w:p>
        </w:tc>
      </w:tr>
      <w:tr w:rsidR="00CF185F" w:rsidTr="003B3502">
        <w:trPr>
          <w:trHeight w:val="20"/>
        </w:trPr>
        <w:tc>
          <w:tcPr>
            <w:tcW w:w="540" w:type="dxa"/>
            <w:tcBorders>
              <w:top w:val="nil"/>
              <w:left w:val="single" w:sz="4" w:space="0" w:color="auto"/>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5</w:t>
            </w:r>
          </w:p>
        </w:tc>
        <w:tc>
          <w:tcPr>
            <w:tcW w:w="7535" w:type="dxa"/>
            <w:tcBorders>
              <w:top w:val="nil"/>
              <w:left w:val="nil"/>
              <w:bottom w:val="single" w:sz="4" w:space="0" w:color="auto"/>
              <w:right w:val="single" w:sz="4" w:space="0" w:color="auto"/>
            </w:tcBorders>
            <w:shd w:val="clear" w:color="000000" w:fill="FFFFFF"/>
            <w:hideMark/>
          </w:tcPr>
          <w:p w:rsidR="003B3502" w:rsidRPr="006B7A3E" w:rsidRDefault="00D84600" w:rsidP="003B3502">
            <w:pPr>
              <w:spacing w:after="0" w:line="276" w:lineRule="auto"/>
              <w:rPr>
                <w:rFonts w:ascii="Arial" w:eastAsia="Times New Roman" w:hAnsi="Arial" w:cs="Arial"/>
                <w:sz w:val="18"/>
                <w:szCs w:val="18"/>
                <w:lang w:val="en-US"/>
              </w:rPr>
            </w:pPr>
            <w:r>
              <w:rPr>
                <w:rFonts w:ascii="Arial" w:eastAsia="Arial" w:hAnsi="Arial" w:cs="Arial"/>
                <w:sz w:val="18"/>
                <w:szCs w:val="18"/>
                <w:lang w:val="en-US"/>
              </w:rPr>
              <w:t xml:space="preserve">Double painting the external wall surfaces with a high-quality silicone water-based emulsion (AZS </w:t>
            </w:r>
            <w:r>
              <w:rPr>
                <w:rFonts w:ascii="Arial" w:eastAsia="Arial" w:hAnsi="Arial" w:cs="Arial"/>
                <w:sz w:val="18"/>
                <w:szCs w:val="18"/>
                <w:lang w:val="en-US"/>
              </w:rPr>
              <w:t>034-98(TS58 / MARK-1988) (external elevation will be in 3 colours - white, gray, green as per the example provided by Customer)</w:t>
            </w:r>
          </w:p>
        </w:tc>
        <w:tc>
          <w:tcPr>
            <w:tcW w:w="709" w:type="dxa"/>
            <w:tcBorders>
              <w:top w:val="nil"/>
              <w:left w:val="nil"/>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m</w:t>
            </w:r>
            <w:r>
              <w:rPr>
                <w:rFonts w:ascii="Arial" w:eastAsia="Arial" w:hAnsi="Arial" w:cs="Arial"/>
                <w:sz w:val="18"/>
                <w:szCs w:val="18"/>
                <w:vertAlign w:val="superscript"/>
                <w:lang w:val="en-US"/>
              </w:rPr>
              <w:t>2</w:t>
            </w:r>
          </w:p>
        </w:tc>
        <w:tc>
          <w:tcPr>
            <w:tcW w:w="860" w:type="dxa"/>
            <w:tcBorders>
              <w:top w:val="nil"/>
              <w:left w:val="nil"/>
              <w:bottom w:val="single" w:sz="4" w:space="0" w:color="auto"/>
              <w:right w:val="single" w:sz="4" w:space="0" w:color="auto"/>
            </w:tcBorders>
            <w:shd w:val="clear" w:color="000000" w:fill="FFFFFF"/>
            <w:noWrap/>
            <w:hideMark/>
          </w:tcPr>
          <w:p w:rsidR="003B3502" w:rsidRPr="003B3502" w:rsidRDefault="00D84600" w:rsidP="003B3502">
            <w:pPr>
              <w:spacing w:after="0" w:line="276" w:lineRule="auto"/>
              <w:jc w:val="center"/>
              <w:rPr>
                <w:rFonts w:ascii="Arial" w:eastAsia="Times New Roman" w:hAnsi="Arial" w:cs="Arial"/>
                <w:bCs/>
                <w:sz w:val="18"/>
                <w:szCs w:val="18"/>
              </w:rPr>
            </w:pPr>
            <w:r>
              <w:rPr>
                <w:rFonts w:ascii="Arial" w:eastAsia="Arial" w:hAnsi="Arial" w:cs="Arial"/>
                <w:bCs/>
                <w:sz w:val="18"/>
                <w:szCs w:val="18"/>
                <w:lang w:val="en-US"/>
              </w:rPr>
              <w:t>10500</w:t>
            </w:r>
          </w:p>
        </w:tc>
      </w:tr>
      <w:tr w:rsidR="00CF185F" w:rsidTr="003B3502">
        <w:trPr>
          <w:trHeight w:val="20"/>
        </w:trPr>
        <w:tc>
          <w:tcPr>
            <w:tcW w:w="540" w:type="dxa"/>
            <w:tcBorders>
              <w:top w:val="nil"/>
              <w:left w:val="single" w:sz="4" w:space="0" w:color="auto"/>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6</w:t>
            </w:r>
          </w:p>
        </w:tc>
        <w:tc>
          <w:tcPr>
            <w:tcW w:w="7535" w:type="dxa"/>
            <w:tcBorders>
              <w:top w:val="nil"/>
              <w:left w:val="nil"/>
              <w:bottom w:val="single" w:sz="4" w:space="0" w:color="auto"/>
              <w:right w:val="single" w:sz="4" w:space="0" w:color="auto"/>
            </w:tcBorders>
            <w:shd w:val="clear" w:color="000000" w:fill="FFFFFF"/>
            <w:hideMark/>
          </w:tcPr>
          <w:p w:rsidR="003B3502" w:rsidRPr="006B7A3E" w:rsidRDefault="00D84600" w:rsidP="003B3502">
            <w:pPr>
              <w:spacing w:after="0" w:line="276" w:lineRule="auto"/>
              <w:rPr>
                <w:rFonts w:ascii="Arial" w:eastAsia="Times New Roman" w:hAnsi="Arial" w:cs="Arial"/>
                <w:sz w:val="18"/>
                <w:szCs w:val="18"/>
                <w:lang w:val="en-US"/>
              </w:rPr>
            </w:pPr>
            <w:r>
              <w:rPr>
                <w:rFonts w:ascii="Arial" w:eastAsia="Arial" w:hAnsi="Arial" w:cs="Arial"/>
                <w:sz w:val="18"/>
                <w:szCs w:val="18"/>
                <w:lang w:val="en-US"/>
              </w:rPr>
              <w:t xml:space="preserve">Installation and dismantling of the scaffolding necessary for the performance of plastering and painting works on the facade of the buildings </w:t>
            </w:r>
          </w:p>
        </w:tc>
        <w:tc>
          <w:tcPr>
            <w:tcW w:w="709" w:type="dxa"/>
            <w:tcBorders>
              <w:top w:val="nil"/>
              <w:left w:val="nil"/>
              <w:bottom w:val="single" w:sz="4" w:space="0" w:color="auto"/>
              <w:right w:val="single" w:sz="4" w:space="0" w:color="auto"/>
            </w:tcBorders>
            <w:shd w:val="clear" w:color="000000" w:fill="FFFFFF"/>
            <w:noWrap/>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 xml:space="preserve">m2 </w:t>
            </w:r>
          </w:p>
        </w:tc>
        <w:tc>
          <w:tcPr>
            <w:tcW w:w="860" w:type="dxa"/>
            <w:tcBorders>
              <w:top w:val="nil"/>
              <w:left w:val="nil"/>
              <w:bottom w:val="single" w:sz="4" w:space="0" w:color="auto"/>
              <w:right w:val="single" w:sz="4" w:space="0" w:color="auto"/>
            </w:tcBorders>
            <w:shd w:val="clear" w:color="000000" w:fill="FFFFFF"/>
            <w:noWrap/>
            <w:hideMark/>
          </w:tcPr>
          <w:p w:rsidR="003B3502" w:rsidRPr="003B3502" w:rsidRDefault="00D84600" w:rsidP="003B3502">
            <w:pPr>
              <w:spacing w:after="0" w:line="276" w:lineRule="auto"/>
              <w:jc w:val="center"/>
              <w:rPr>
                <w:rFonts w:ascii="Arial" w:eastAsia="Times New Roman" w:hAnsi="Arial" w:cs="Arial"/>
                <w:bCs/>
                <w:sz w:val="18"/>
                <w:szCs w:val="18"/>
              </w:rPr>
            </w:pPr>
            <w:r>
              <w:rPr>
                <w:rFonts w:ascii="Arial" w:eastAsia="Arial" w:hAnsi="Arial" w:cs="Arial"/>
                <w:bCs/>
                <w:sz w:val="18"/>
                <w:szCs w:val="18"/>
                <w:lang w:val="en-US"/>
              </w:rPr>
              <w:t>7500</w:t>
            </w:r>
          </w:p>
        </w:tc>
      </w:tr>
      <w:tr w:rsidR="00CF185F" w:rsidTr="003B3502">
        <w:trPr>
          <w:trHeight w:val="20"/>
        </w:trPr>
        <w:tc>
          <w:tcPr>
            <w:tcW w:w="540" w:type="dxa"/>
            <w:tcBorders>
              <w:top w:val="nil"/>
              <w:left w:val="single" w:sz="4" w:space="0" w:color="auto"/>
              <w:bottom w:val="single" w:sz="4" w:space="0" w:color="auto"/>
              <w:right w:val="single" w:sz="4" w:space="0" w:color="auto"/>
            </w:tcBorders>
            <w:shd w:val="clear" w:color="000000" w:fill="FFFFFF"/>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7</w:t>
            </w:r>
          </w:p>
        </w:tc>
        <w:tc>
          <w:tcPr>
            <w:tcW w:w="7535" w:type="dxa"/>
            <w:tcBorders>
              <w:top w:val="nil"/>
              <w:left w:val="nil"/>
              <w:bottom w:val="single" w:sz="4" w:space="0" w:color="auto"/>
              <w:right w:val="single" w:sz="4" w:space="0" w:color="auto"/>
            </w:tcBorders>
            <w:shd w:val="clear" w:color="000000" w:fill="FFFFFF"/>
            <w:hideMark/>
          </w:tcPr>
          <w:p w:rsidR="003B3502" w:rsidRPr="006B7A3E" w:rsidRDefault="00D84600" w:rsidP="003B3502">
            <w:pPr>
              <w:spacing w:after="0" w:line="276" w:lineRule="auto"/>
              <w:rPr>
                <w:rFonts w:ascii="Arial" w:eastAsia="Times New Roman" w:hAnsi="Arial" w:cs="Arial"/>
                <w:sz w:val="18"/>
                <w:szCs w:val="18"/>
                <w:lang w:val="en-US"/>
              </w:rPr>
            </w:pPr>
            <w:r>
              <w:rPr>
                <w:rFonts w:ascii="Arial" w:eastAsia="Arial" w:hAnsi="Arial" w:cs="Arial"/>
                <w:sz w:val="18"/>
                <w:szCs w:val="18"/>
                <w:lang w:val="en-US"/>
              </w:rPr>
              <w:t>Installation of a metallic coloured stainless steel shite to junction of buildings (sheet thickness 0.44 mm; sheet width 60 cm (2 buildings)</w:t>
            </w:r>
          </w:p>
        </w:tc>
        <w:tc>
          <w:tcPr>
            <w:tcW w:w="709" w:type="dxa"/>
            <w:tcBorders>
              <w:top w:val="nil"/>
              <w:left w:val="nil"/>
              <w:bottom w:val="single" w:sz="4" w:space="0" w:color="auto"/>
              <w:right w:val="single" w:sz="4" w:space="0" w:color="auto"/>
            </w:tcBorders>
            <w:shd w:val="clear" w:color="000000" w:fill="FFFFFF"/>
            <w:noWrap/>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running   metre</w:t>
            </w:r>
          </w:p>
        </w:tc>
        <w:tc>
          <w:tcPr>
            <w:tcW w:w="860" w:type="dxa"/>
            <w:tcBorders>
              <w:top w:val="nil"/>
              <w:left w:val="nil"/>
              <w:bottom w:val="single" w:sz="4" w:space="0" w:color="auto"/>
              <w:right w:val="single" w:sz="4" w:space="0" w:color="auto"/>
            </w:tcBorders>
            <w:shd w:val="clear" w:color="000000" w:fill="FFFFFF"/>
            <w:noWrap/>
            <w:hideMark/>
          </w:tcPr>
          <w:p w:rsidR="003B3502" w:rsidRPr="003B3502" w:rsidRDefault="00D84600" w:rsidP="003B3502">
            <w:pPr>
              <w:spacing w:after="0" w:line="276" w:lineRule="auto"/>
              <w:jc w:val="center"/>
              <w:rPr>
                <w:rFonts w:ascii="Arial" w:eastAsia="Times New Roman" w:hAnsi="Arial" w:cs="Arial"/>
                <w:sz w:val="18"/>
                <w:szCs w:val="18"/>
              </w:rPr>
            </w:pPr>
            <w:r>
              <w:rPr>
                <w:rFonts w:ascii="Arial" w:eastAsia="Arial" w:hAnsi="Arial" w:cs="Arial"/>
                <w:sz w:val="18"/>
                <w:szCs w:val="18"/>
                <w:lang w:val="en-US"/>
              </w:rPr>
              <w:t>348</w:t>
            </w:r>
          </w:p>
        </w:tc>
      </w:tr>
    </w:tbl>
    <w:p w:rsidR="003B3502" w:rsidRDefault="003B3502" w:rsidP="008A42AE">
      <w:pPr>
        <w:jc w:val="center"/>
        <w:rPr>
          <w:rFonts w:ascii="Arial" w:hAnsi="Arial"/>
          <w:sz w:val="24"/>
          <w:lang w:val="az-Latn-AZ"/>
        </w:rPr>
      </w:pPr>
    </w:p>
    <w:p w:rsidR="003B3502" w:rsidRPr="00007035" w:rsidRDefault="00D84600" w:rsidP="003B3502">
      <w:pPr>
        <w:jc w:val="both"/>
        <w:rPr>
          <w:rFonts w:ascii="Arial" w:hAnsi="Arial" w:cs="Arial"/>
          <w:b/>
          <w:sz w:val="20"/>
          <w:szCs w:val="20"/>
          <w:lang w:val="az-Latn-AZ"/>
        </w:rPr>
      </w:pPr>
      <w:r>
        <w:rPr>
          <w:rFonts w:ascii="Arial" w:eastAsia="Arial" w:hAnsi="Arial" w:cs="Arial"/>
          <w:b/>
          <w:bCs/>
          <w:sz w:val="20"/>
          <w:szCs w:val="20"/>
          <w:lang w:val="en-US"/>
        </w:rPr>
        <w:t xml:space="preserve">Requirements: </w:t>
      </w:r>
    </w:p>
    <w:p w:rsidR="003B3502" w:rsidRPr="00D51EB1" w:rsidRDefault="00D84600" w:rsidP="003B3502">
      <w:pPr>
        <w:pStyle w:val="ListParagraph"/>
        <w:numPr>
          <w:ilvl w:val="0"/>
          <w:numId w:val="18"/>
        </w:numPr>
        <w:spacing w:before="120" w:after="120"/>
        <w:jc w:val="both"/>
        <w:rPr>
          <w:rFonts w:ascii="Arial" w:hAnsi="Arial" w:cs="Arial"/>
          <w:b/>
          <w:sz w:val="18"/>
          <w:szCs w:val="18"/>
          <w:lang w:val="az-Latn-AZ"/>
        </w:rPr>
      </w:pPr>
      <w:r>
        <w:rPr>
          <w:rFonts w:ascii="Arial" w:eastAsia="Arial" w:hAnsi="Arial" w:cs="Arial"/>
          <w:sz w:val="18"/>
          <w:szCs w:val="18"/>
          <w:lang w:val="en-US"/>
        </w:rPr>
        <w:t>A participant shall hold a licence for the "Construction and installation work required for buildings and edifices requiring permits";</w:t>
      </w:r>
    </w:p>
    <w:p w:rsidR="003B3502" w:rsidRPr="00D51EB1" w:rsidRDefault="00D84600" w:rsidP="003B3502">
      <w:pPr>
        <w:pStyle w:val="ListParagraph"/>
        <w:numPr>
          <w:ilvl w:val="0"/>
          <w:numId w:val="18"/>
        </w:numPr>
        <w:spacing w:before="120" w:after="120"/>
        <w:jc w:val="both"/>
        <w:rPr>
          <w:rFonts w:ascii="Arial" w:hAnsi="Arial" w:cs="Arial"/>
          <w:b/>
          <w:sz w:val="18"/>
          <w:szCs w:val="18"/>
          <w:lang w:val="az-Latn-AZ"/>
        </w:rPr>
      </w:pPr>
      <w:r>
        <w:rPr>
          <w:rFonts w:ascii="Arial" w:eastAsia="Arial" w:hAnsi="Arial" w:cs="Arial"/>
          <w:sz w:val="18"/>
          <w:szCs w:val="18"/>
          <w:lang w:val="en-US"/>
        </w:rPr>
        <w:t>A participant shall have experience in the installation and construction works performed over the past 2 (two) years and  submit the relevant evidencing documents (contracts, installation, or construction delivery and acce</w:t>
      </w:r>
      <w:r>
        <w:rPr>
          <w:rFonts w:ascii="Arial" w:eastAsia="Arial" w:hAnsi="Arial" w:cs="Arial"/>
          <w:sz w:val="18"/>
          <w:szCs w:val="18"/>
          <w:lang w:val="en-US"/>
        </w:rPr>
        <w:t>ptance protocol etc.);</w:t>
      </w:r>
    </w:p>
    <w:p w:rsidR="003B3502" w:rsidRPr="00D51EB1" w:rsidRDefault="00D84600" w:rsidP="003B3502">
      <w:pPr>
        <w:pStyle w:val="ListParagraph"/>
        <w:numPr>
          <w:ilvl w:val="0"/>
          <w:numId w:val="18"/>
        </w:numPr>
        <w:spacing w:before="120" w:after="120"/>
        <w:jc w:val="both"/>
        <w:rPr>
          <w:rFonts w:ascii="Arial" w:hAnsi="Arial" w:cs="Arial"/>
          <w:b/>
          <w:sz w:val="18"/>
          <w:szCs w:val="18"/>
          <w:lang w:val="az-Latn-AZ"/>
        </w:rPr>
      </w:pPr>
      <w:r>
        <w:rPr>
          <w:rFonts w:ascii="Arial" w:eastAsia="Arial" w:hAnsi="Arial" w:cs="Arial"/>
          <w:sz w:val="18"/>
          <w:szCs w:val="18"/>
          <w:lang w:val="en-US"/>
        </w:rPr>
        <w:t>The requirements of the project documents to be submitted by ASCO shall be adhered to during performance of the works;</w:t>
      </w:r>
    </w:p>
    <w:p w:rsidR="003B3502" w:rsidRPr="00D51EB1" w:rsidRDefault="00D84600" w:rsidP="003B3502">
      <w:pPr>
        <w:pStyle w:val="ListParagraph"/>
        <w:numPr>
          <w:ilvl w:val="0"/>
          <w:numId w:val="18"/>
        </w:numPr>
        <w:spacing w:before="120" w:after="120"/>
        <w:jc w:val="both"/>
        <w:rPr>
          <w:rFonts w:ascii="Arial" w:hAnsi="Arial" w:cs="Arial"/>
          <w:b/>
          <w:sz w:val="18"/>
          <w:szCs w:val="18"/>
          <w:lang w:val="az-Latn-AZ"/>
        </w:rPr>
      </w:pPr>
      <w:r>
        <w:rPr>
          <w:rFonts w:ascii="Arial" w:eastAsia="Arial" w:hAnsi="Arial" w:cs="Arial"/>
          <w:sz w:val="18"/>
          <w:szCs w:val="18"/>
          <w:lang w:val="en-US"/>
        </w:rPr>
        <w:t>Conformity and quality certificates shall be submitted for construction materials to be used;</w:t>
      </w:r>
    </w:p>
    <w:p w:rsidR="003B3502" w:rsidRPr="00D51EB1" w:rsidRDefault="00D84600" w:rsidP="003B3502">
      <w:pPr>
        <w:pStyle w:val="ListParagraph"/>
        <w:numPr>
          <w:ilvl w:val="0"/>
          <w:numId w:val="18"/>
        </w:numPr>
        <w:spacing w:before="120" w:after="120"/>
        <w:jc w:val="both"/>
        <w:rPr>
          <w:rFonts w:ascii="Arial" w:hAnsi="Arial" w:cs="Arial"/>
          <w:b/>
          <w:sz w:val="18"/>
          <w:szCs w:val="18"/>
          <w:lang w:val="az-Latn-AZ"/>
        </w:rPr>
      </w:pPr>
      <w:r>
        <w:rPr>
          <w:rFonts w:ascii="Arial" w:eastAsia="Arial" w:hAnsi="Arial" w:cs="Arial"/>
          <w:sz w:val="18"/>
          <w:szCs w:val="18"/>
          <w:lang w:val="en-US"/>
        </w:rPr>
        <w:t>A participant shall make available all hoisti</w:t>
      </w:r>
      <w:r>
        <w:rPr>
          <w:rFonts w:ascii="Arial" w:eastAsia="Arial" w:hAnsi="Arial" w:cs="Arial"/>
          <w:sz w:val="18"/>
          <w:szCs w:val="18"/>
          <w:lang w:val="en-US"/>
        </w:rPr>
        <w:t>ng machinery (such as a cherry picker)  that will be used to plaster the external walls and provide appropriate documents (testing, etc.) on such machinery;</w:t>
      </w:r>
    </w:p>
    <w:p w:rsidR="003B3502" w:rsidRPr="00D51EB1" w:rsidRDefault="00D84600" w:rsidP="003B3502">
      <w:pPr>
        <w:pStyle w:val="ListParagraph"/>
        <w:numPr>
          <w:ilvl w:val="0"/>
          <w:numId w:val="18"/>
        </w:numPr>
        <w:spacing w:before="120" w:after="120"/>
        <w:jc w:val="both"/>
        <w:rPr>
          <w:rFonts w:ascii="Arial" w:hAnsi="Arial" w:cs="Arial"/>
          <w:b/>
          <w:sz w:val="18"/>
          <w:szCs w:val="18"/>
          <w:lang w:val="az-Latn-AZ"/>
        </w:rPr>
      </w:pPr>
      <w:r>
        <w:rPr>
          <w:rFonts w:ascii="Arial" w:eastAsia="Arial" w:hAnsi="Arial" w:cs="Arial"/>
          <w:sz w:val="18"/>
          <w:szCs w:val="18"/>
          <w:lang w:val="en-US"/>
        </w:rPr>
        <w:t xml:space="preserve">A claimant shall hold </w:t>
      </w:r>
      <w:r>
        <w:rPr>
          <w:rFonts w:ascii="Arial" w:eastAsia="Arial" w:hAnsi="Arial" w:cs="Arial"/>
          <w:sz w:val="18"/>
          <w:szCs w:val="18"/>
          <w:lang w:val="en-US"/>
        </w:rPr>
        <w:t>a staff with adequate qualifications and provide an official list of employees and employment contract notices;</w:t>
      </w:r>
    </w:p>
    <w:p w:rsidR="003B3502" w:rsidRPr="00007035" w:rsidRDefault="00D84600" w:rsidP="003B3502">
      <w:pPr>
        <w:pStyle w:val="ListParagraph"/>
        <w:numPr>
          <w:ilvl w:val="0"/>
          <w:numId w:val="18"/>
        </w:numPr>
        <w:spacing w:before="120" w:after="120"/>
        <w:jc w:val="both"/>
        <w:rPr>
          <w:rFonts w:ascii="Arial" w:hAnsi="Arial" w:cs="Arial"/>
          <w:lang w:val="az-Latn-AZ"/>
        </w:rPr>
      </w:pPr>
      <w:r>
        <w:rPr>
          <w:rFonts w:ascii="Arial" w:eastAsia="Arial" w:hAnsi="Arial" w:cs="Arial"/>
          <w:sz w:val="18"/>
          <w:szCs w:val="18"/>
          <w:lang w:val="en-US"/>
        </w:rPr>
        <w:t xml:space="preserve">The works shall be concluded within 90 (ninety) calendar days from </w:t>
      </w:r>
      <w:r>
        <w:rPr>
          <w:rFonts w:ascii="Arial" w:eastAsia="Arial" w:hAnsi="Arial" w:cs="Arial"/>
          <w:sz w:val="18"/>
          <w:szCs w:val="18"/>
          <w:lang w:val="en-US"/>
        </w:rPr>
        <w:t>the date the contract is signed, and ASCO reserves the right to exclude the proposals of claimants that will offer more performance periods.</w:t>
      </w:r>
    </w:p>
    <w:p w:rsidR="003B3502" w:rsidRDefault="003B3502" w:rsidP="008A42AE">
      <w:pPr>
        <w:jc w:val="center"/>
        <w:rPr>
          <w:rFonts w:ascii="Arial" w:hAnsi="Arial"/>
          <w:sz w:val="24"/>
          <w:lang w:val="az-Latn-AZ"/>
        </w:rPr>
      </w:pPr>
    </w:p>
    <w:p w:rsidR="008A42AE" w:rsidRPr="00734108" w:rsidRDefault="00D84600" w:rsidP="008A42AE">
      <w:pPr>
        <w:jc w:val="center"/>
        <w:rPr>
          <w:rFonts w:ascii="Arial" w:hAnsi="Arial"/>
          <w:sz w:val="24"/>
          <w:lang w:val="az-Latn-AZ"/>
        </w:rPr>
      </w:pPr>
      <w:r>
        <w:rPr>
          <w:rFonts w:ascii="Arial" w:eastAsia="Arial" w:hAnsi="Arial" w:cs="Times New Roman"/>
          <w:sz w:val="24"/>
          <w:szCs w:val="24"/>
          <w:lang w:val="en-US"/>
        </w:rPr>
        <w:lastRenderedPageBreak/>
        <w:t>For technical questions please contac</w:t>
      </w:r>
      <w:r>
        <w:rPr>
          <w:rFonts w:ascii="Arial" w:eastAsia="Arial" w:hAnsi="Arial" w:cs="Times New Roman"/>
          <w:sz w:val="24"/>
          <w:szCs w:val="24"/>
          <w:lang w:val="en-US"/>
        </w:rPr>
        <w:t>t :</w:t>
      </w:r>
    </w:p>
    <w:p w:rsidR="008A42AE" w:rsidRPr="00734108" w:rsidRDefault="00D84600" w:rsidP="008A42AE">
      <w:pPr>
        <w:jc w:val="center"/>
        <w:rPr>
          <w:rFonts w:ascii="Arial" w:hAnsi="Arial"/>
          <w:sz w:val="24"/>
          <w:lang w:val="az-Latn-AZ"/>
        </w:rPr>
      </w:pPr>
      <w:r>
        <w:rPr>
          <w:rFonts w:ascii="Arial" w:eastAsia="Arial" w:hAnsi="Arial" w:cs="Times New Roman"/>
          <w:sz w:val="24"/>
          <w:szCs w:val="24"/>
          <w:lang w:val="en-US"/>
        </w:rPr>
        <w:t>Javid Eminov, Engineer of Construction and Repair department</w:t>
      </w:r>
    </w:p>
    <w:p w:rsidR="008A42AE" w:rsidRPr="00964338" w:rsidRDefault="00D84600" w:rsidP="008A42AE">
      <w:pPr>
        <w:jc w:val="center"/>
        <w:rPr>
          <w:rFonts w:ascii="Arial" w:hAnsi="Arial" w:cs="Arial"/>
          <w:b/>
          <w:color w:val="000000"/>
          <w:lang w:val="az-Latn-AZ"/>
        </w:rPr>
      </w:pPr>
      <w:r>
        <w:rPr>
          <w:rFonts w:ascii="Arial" w:eastAsia="Arial" w:hAnsi="Arial" w:cs="Arial"/>
          <w:b/>
          <w:bCs/>
          <w:color w:val="000000"/>
          <w:lang w:val="en-US"/>
        </w:rPr>
        <w:t>Tel: +99450 2740251</w:t>
      </w:r>
    </w:p>
    <w:p w:rsidR="008A42AE" w:rsidRPr="00964338" w:rsidRDefault="00D84600" w:rsidP="008A42AE">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1" w:history="1">
        <w:r>
          <w:rPr>
            <w:rFonts w:ascii="Arial" w:eastAsia="Arial" w:hAnsi="Arial" w:cs="Arial"/>
            <w:b/>
            <w:bCs/>
            <w:color w:val="0563C1"/>
            <w:u w:val="single"/>
            <w:shd w:val="clear" w:color="auto" w:fill="FAFAFA"/>
            <w:lang w:val="en-US"/>
          </w:rPr>
          <w:t>cavid.eminov@asco.az</w:t>
        </w:r>
      </w:hyperlink>
    </w:p>
    <w:p w:rsidR="008A42AE" w:rsidRPr="00964338" w:rsidRDefault="008A42AE" w:rsidP="008A42AE">
      <w:pPr>
        <w:jc w:val="center"/>
        <w:rPr>
          <w:rFonts w:ascii="Arial" w:hAnsi="Arial" w:cs="Arial"/>
          <w:b/>
          <w:lang w:val="az-Latn-AZ"/>
        </w:rPr>
      </w:pPr>
    </w:p>
    <w:p w:rsidR="00993E0B" w:rsidRPr="00993E0B" w:rsidRDefault="00D84600"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84600"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D8460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8460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w:t>
      </w:r>
      <w:r>
        <w:rPr>
          <w:rFonts w:ascii="Arial" w:eastAsia="Arial" w:hAnsi="Arial" w:cs="Arial"/>
          <w:sz w:val="20"/>
          <w:szCs w:val="20"/>
          <w:lang w:val="en-US"/>
        </w:rPr>
        <w:t>egistry of commercial legal entities  (such extract to be issued not later than last 1 month)</w:t>
      </w:r>
    </w:p>
    <w:p w:rsidR="00993E0B" w:rsidRPr="00993E0B" w:rsidRDefault="00D8460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8460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8460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w:t>
      </w:r>
      <w:r>
        <w:rPr>
          <w:rFonts w:ascii="Arial" w:eastAsia="Arial" w:hAnsi="Arial" w:cs="Arial"/>
          <w:sz w:val="20"/>
          <w:szCs w:val="20"/>
          <w:lang w:val="en-US"/>
        </w:rPr>
        <w:t xml:space="preserve">depending on the taxation system) / reference issued by taxation bodies on non-existence of debts for tax </w:t>
      </w:r>
    </w:p>
    <w:p w:rsidR="00993E0B" w:rsidRPr="00993E0B" w:rsidRDefault="00D8460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8460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D84600"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w:t>
      </w:r>
      <w:r>
        <w:rPr>
          <w:rFonts w:ascii="Arial" w:eastAsia="Arial" w:hAnsi="Arial" w:cs="Arial"/>
          <w:sz w:val="20"/>
          <w:szCs w:val="20"/>
          <w:lang w:val="en-US"/>
        </w:rPr>
        <w:t xml:space="preserve"> the company which did not present the above-mentioned documents or failed to be assessed positively as a result of the due diligence performed and shall be excluded from the bidding! </w:t>
      </w:r>
    </w:p>
    <w:sectPr w:rsidR="00993E0B" w:rsidRPr="00993E0B" w:rsidSect="006B7A3E">
      <w:headerReference w:type="even" r:id="rId12"/>
      <w:headerReference w:type="default" r:id="rId13"/>
      <w:footerReference w:type="even" r:id="rId14"/>
      <w:footerReference w:type="default" r:id="rId15"/>
      <w:headerReference w:type="first" r:id="rId16"/>
      <w:footerReference w:type="first" r:id="rId17"/>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00" w:rsidRDefault="00D84600" w:rsidP="00BA0E28">
      <w:pPr>
        <w:spacing w:after="0" w:line="240" w:lineRule="auto"/>
      </w:pPr>
      <w:r>
        <w:separator/>
      </w:r>
    </w:p>
  </w:endnote>
  <w:endnote w:type="continuationSeparator" w:id="0">
    <w:p w:rsidR="00D84600" w:rsidRDefault="00D84600" w:rsidP="00BA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28" w:rsidRDefault="00BA0E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28" w:rsidRDefault="00BA0E2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28" w:rsidRDefault="00BA0E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00" w:rsidRDefault="00D84600" w:rsidP="00BA0E28">
      <w:pPr>
        <w:spacing w:after="0" w:line="240" w:lineRule="auto"/>
      </w:pPr>
      <w:r>
        <w:separator/>
      </w:r>
    </w:p>
  </w:footnote>
  <w:footnote w:type="continuationSeparator" w:id="0">
    <w:p w:rsidR="00D84600" w:rsidRDefault="00D84600" w:rsidP="00BA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28" w:rsidRDefault="00BA0E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28" w:rsidRDefault="00BA0E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28" w:rsidRDefault="00BA0E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AAB8DB16">
      <w:start w:val="25"/>
      <w:numFmt w:val="bullet"/>
      <w:lvlText w:val="-"/>
      <w:lvlJc w:val="left"/>
      <w:pPr>
        <w:tabs>
          <w:tab w:val="num" w:pos="720"/>
        </w:tabs>
        <w:ind w:left="720" w:hanging="360"/>
      </w:pPr>
      <w:rPr>
        <w:rFonts w:ascii="Times New Roman" w:eastAsia="Times New Roman" w:hAnsi="Times New Roman" w:cs="Times New Roman" w:hint="default"/>
      </w:rPr>
    </w:lvl>
    <w:lvl w:ilvl="1" w:tplc="8B98DA12">
      <w:start w:val="1"/>
      <w:numFmt w:val="bullet"/>
      <w:lvlText w:val="o"/>
      <w:lvlJc w:val="left"/>
      <w:pPr>
        <w:tabs>
          <w:tab w:val="num" w:pos="1440"/>
        </w:tabs>
        <w:ind w:left="1440" w:hanging="360"/>
      </w:pPr>
      <w:rPr>
        <w:rFonts w:ascii="Courier New" w:hAnsi="Courier New" w:cs="Times New Roman" w:hint="default"/>
      </w:rPr>
    </w:lvl>
    <w:lvl w:ilvl="2" w:tplc="9908508A">
      <w:start w:val="1"/>
      <w:numFmt w:val="bullet"/>
      <w:lvlText w:val=""/>
      <w:lvlJc w:val="left"/>
      <w:pPr>
        <w:tabs>
          <w:tab w:val="num" w:pos="2160"/>
        </w:tabs>
        <w:ind w:left="2160" w:hanging="360"/>
      </w:pPr>
      <w:rPr>
        <w:rFonts w:ascii="Wingdings" w:hAnsi="Wingdings" w:hint="default"/>
      </w:rPr>
    </w:lvl>
    <w:lvl w:ilvl="3" w:tplc="18FCCE26">
      <w:start w:val="1"/>
      <w:numFmt w:val="bullet"/>
      <w:lvlText w:val=""/>
      <w:lvlJc w:val="left"/>
      <w:pPr>
        <w:tabs>
          <w:tab w:val="num" w:pos="2880"/>
        </w:tabs>
        <w:ind w:left="2880" w:hanging="360"/>
      </w:pPr>
      <w:rPr>
        <w:rFonts w:ascii="Symbol" w:hAnsi="Symbol" w:hint="default"/>
      </w:rPr>
    </w:lvl>
    <w:lvl w:ilvl="4" w:tplc="321CAAA8">
      <w:start w:val="1"/>
      <w:numFmt w:val="bullet"/>
      <w:lvlText w:val="o"/>
      <w:lvlJc w:val="left"/>
      <w:pPr>
        <w:tabs>
          <w:tab w:val="num" w:pos="3600"/>
        </w:tabs>
        <w:ind w:left="3600" w:hanging="360"/>
      </w:pPr>
      <w:rPr>
        <w:rFonts w:ascii="Courier New" w:hAnsi="Courier New" w:cs="Times New Roman" w:hint="default"/>
      </w:rPr>
    </w:lvl>
    <w:lvl w:ilvl="5" w:tplc="70B2BF62">
      <w:start w:val="1"/>
      <w:numFmt w:val="bullet"/>
      <w:lvlText w:val=""/>
      <w:lvlJc w:val="left"/>
      <w:pPr>
        <w:tabs>
          <w:tab w:val="num" w:pos="4320"/>
        </w:tabs>
        <w:ind w:left="4320" w:hanging="360"/>
      </w:pPr>
      <w:rPr>
        <w:rFonts w:ascii="Wingdings" w:hAnsi="Wingdings" w:hint="default"/>
      </w:rPr>
    </w:lvl>
    <w:lvl w:ilvl="6" w:tplc="8E502070">
      <w:start w:val="1"/>
      <w:numFmt w:val="bullet"/>
      <w:lvlText w:val=""/>
      <w:lvlJc w:val="left"/>
      <w:pPr>
        <w:tabs>
          <w:tab w:val="num" w:pos="5040"/>
        </w:tabs>
        <w:ind w:left="5040" w:hanging="360"/>
      </w:pPr>
      <w:rPr>
        <w:rFonts w:ascii="Symbol" w:hAnsi="Symbol" w:hint="default"/>
      </w:rPr>
    </w:lvl>
    <w:lvl w:ilvl="7" w:tplc="E4505070">
      <w:start w:val="1"/>
      <w:numFmt w:val="bullet"/>
      <w:lvlText w:val="o"/>
      <w:lvlJc w:val="left"/>
      <w:pPr>
        <w:tabs>
          <w:tab w:val="num" w:pos="5760"/>
        </w:tabs>
        <w:ind w:left="5760" w:hanging="360"/>
      </w:pPr>
      <w:rPr>
        <w:rFonts w:ascii="Courier New" w:hAnsi="Courier New" w:cs="Times New Roman" w:hint="default"/>
      </w:rPr>
    </w:lvl>
    <w:lvl w:ilvl="8" w:tplc="5838C09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993E4F42">
      <w:start w:val="1"/>
      <w:numFmt w:val="decimal"/>
      <w:lvlText w:val="%1."/>
      <w:lvlJc w:val="left"/>
      <w:pPr>
        <w:ind w:left="360" w:hanging="360"/>
      </w:pPr>
    </w:lvl>
    <w:lvl w:ilvl="1" w:tplc="FE943FFC">
      <w:start w:val="1"/>
      <w:numFmt w:val="lowerLetter"/>
      <w:lvlText w:val="%2."/>
      <w:lvlJc w:val="left"/>
      <w:pPr>
        <w:ind w:left="1080" w:hanging="360"/>
      </w:pPr>
    </w:lvl>
    <w:lvl w:ilvl="2" w:tplc="091CD2AE">
      <w:start w:val="1"/>
      <w:numFmt w:val="lowerRoman"/>
      <w:lvlText w:val="%3."/>
      <w:lvlJc w:val="right"/>
      <w:pPr>
        <w:ind w:left="1800" w:hanging="180"/>
      </w:pPr>
    </w:lvl>
    <w:lvl w:ilvl="3" w:tplc="EA264768">
      <w:start w:val="1"/>
      <w:numFmt w:val="decimal"/>
      <w:lvlText w:val="%4."/>
      <w:lvlJc w:val="left"/>
      <w:pPr>
        <w:ind w:left="2520" w:hanging="360"/>
      </w:pPr>
    </w:lvl>
    <w:lvl w:ilvl="4" w:tplc="D5E89D36">
      <w:start w:val="1"/>
      <w:numFmt w:val="lowerLetter"/>
      <w:lvlText w:val="%5."/>
      <w:lvlJc w:val="left"/>
      <w:pPr>
        <w:ind w:left="3240" w:hanging="360"/>
      </w:pPr>
    </w:lvl>
    <w:lvl w:ilvl="5" w:tplc="A590F346">
      <w:start w:val="1"/>
      <w:numFmt w:val="lowerRoman"/>
      <w:lvlText w:val="%6."/>
      <w:lvlJc w:val="right"/>
      <w:pPr>
        <w:ind w:left="3960" w:hanging="180"/>
      </w:pPr>
    </w:lvl>
    <w:lvl w:ilvl="6" w:tplc="76283FEA">
      <w:start w:val="1"/>
      <w:numFmt w:val="decimal"/>
      <w:lvlText w:val="%7."/>
      <w:lvlJc w:val="left"/>
      <w:pPr>
        <w:ind w:left="4680" w:hanging="360"/>
      </w:pPr>
    </w:lvl>
    <w:lvl w:ilvl="7" w:tplc="85C09462">
      <w:start w:val="1"/>
      <w:numFmt w:val="lowerLetter"/>
      <w:lvlText w:val="%8."/>
      <w:lvlJc w:val="left"/>
      <w:pPr>
        <w:ind w:left="5400" w:hanging="360"/>
      </w:pPr>
    </w:lvl>
    <w:lvl w:ilvl="8" w:tplc="F2DA51DE">
      <w:start w:val="1"/>
      <w:numFmt w:val="lowerRoman"/>
      <w:lvlText w:val="%9."/>
      <w:lvlJc w:val="right"/>
      <w:pPr>
        <w:ind w:left="6120" w:hanging="180"/>
      </w:pPr>
    </w:lvl>
  </w:abstractNum>
  <w:abstractNum w:abstractNumId="2" w15:restartNumberingAfterBreak="0">
    <w:nsid w:val="063B37C8"/>
    <w:multiLevelType w:val="hybridMultilevel"/>
    <w:tmpl w:val="6CDEE32E"/>
    <w:lvl w:ilvl="0" w:tplc="CA8E5A34">
      <w:start w:val="1"/>
      <w:numFmt w:val="decimal"/>
      <w:lvlText w:val="%1."/>
      <w:lvlJc w:val="left"/>
      <w:pPr>
        <w:ind w:left="720" w:hanging="360"/>
      </w:pPr>
    </w:lvl>
    <w:lvl w:ilvl="1" w:tplc="EC729842" w:tentative="1">
      <w:start w:val="1"/>
      <w:numFmt w:val="lowerLetter"/>
      <w:lvlText w:val="%2."/>
      <w:lvlJc w:val="left"/>
      <w:pPr>
        <w:ind w:left="1440" w:hanging="360"/>
      </w:pPr>
    </w:lvl>
    <w:lvl w:ilvl="2" w:tplc="A9500C04" w:tentative="1">
      <w:start w:val="1"/>
      <w:numFmt w:val="lowerRoman"/>
      <w:lvlText w:val="%3."/>
      <w:lvlJc w:val="right"/>
      <w:pPr>
        <w:ind w:left="2160" w:hanging="180"/>
      </w:pPr>
    </w:lvl>
    <w:lvl w:ilvl="3" w:tplc="7B90D1E6" w:tentative="1">
      <w:start w:val="1"/>
      <w:numFmt w:val="decimal"/>
      <w:lvlText w:val="%4."/>
      <w:lvlJc w:val="left"/>
      <w:pPr>
        <w:ind w:left="2880" w:hanging="360"/>
      </w:pPr>
    </w:lvl>
    <w:lvl w:ilvl="4" w:tplc="E3DC0278" w:tentative="1">
      <w:start w:val="1"/>
      <w:numFmt w:val="lowerLetter"/>
      <w:lvlText w:val="%5."/>
      <w:lvlJc w:val="left"/>
      <w:pPr>
        <w:ind w:left="3600" w:hanging="360"/>
      </w:pPr>
    </w:lvl>
    <w:lvl w:ilvl="5" w:tplc="336405CE" w:tentative="1">
      <w:start w:val="1"/>
      <w:numFmt w:val="lowerRoman"/>
      <w:lvlText w:val="%6."/>
      <w:lvlJc w:val="right"/>
      <w:pPr>
        <w:ind w:left="4320" w:hanging="180"/>
      </w:pPr>
    </w:lvl>
    <w:lvl w:ilvl="6" w:tplc="2DB86236" w:tentative="1">
      <w:start w:val="1"/>
      <w:numFmt w:val="decimal"/>
      <w:lvlText w:val="%7."/>
      <w:lvlJc w:val="left"/>
      <w:pPr>
        <w:ind w:left="5040" w:hanging="360"/>
      </w:pPr>
    </w:lvl>
    <w:lvl w:ilvl="7" w:tplc="4A46B31E" w:tentative="1">
      <w:start w:val="1"/>
      <w:numFmt w:val="lowerLetter"/>
      <w:lvlText w:val="%8."/>
      <w:lvlJc w:val="left"/>
      <w:pPr>
        <w:ind w:left="5760" w:hanging="360"/>
      </w:pPr>
    </w:lvl>
    <w:lvl w:ilvl="8" w:tplc="052CE6D0"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0A7D1340"/>
    <w:multiLevelType w:val="hybridMultilevel"/>
    <w:tmpl w:val="752A6B0A"/>
    <w:lvl w:ilvl="0" w:tplc="2E4093EE">
      <w:start w:val="1"/>
      <w:numFmt w:val="bullet"/>
      <w:lvlText w:val=""/>
      <w:lvlJc w:val="left"/>
      <w:pPr>
        <w:ind w:left="720" w:hanging="360"/>
      </w:pPr>
      <w:rPr>
        <w:rFonts w:ascii="Wingdings" w:hAnsi="Wingdings" w:hint="default"/>
      </w:rPr>
    </w:lvl>
    <w:lvl w:ilvl="1" w:tplc="772EA0F4" w:tentative="1">
      <w:start w:val="1"/>
      <w:numFmt w:val="bullet"/>
      <w:lvlText w:val="o"/>
      <w:lvlJc w:val="left"/>
      <w:pPr>
        <w:ind w:left="1440" w:hanging="360"/>
      </w:pPr>
      <w:rPr>
        <w:rFonts w:ascii="Courier New" w:hAnsi="Courier New" w:cs="Courier New" w:hint="default"/>
      </w:rPr>
    </w:lvl>
    <w:lvl w:ilvl="2" w:tplc="61F2014E" w:tentative="1">
      <w:start w:val="1"/>
      <w:numFmt w:val="bullet"/>
      <w:lvlText w:val=""/>
      <w:lvlJc w:val="left"/>
      <w:pPr>
        <w:ind w:left="2160" w:hanging="360"/>
      </w:pPr>
      <w:rPr>
        <w:rFonts w:ascii="Wingdings" w:hAnsi="Wingdings" w:hint="default"/>
      </w:rPr>
    </w:lvl>
    <w:lvl w:ilvl="3" w:tplc="5FDCFC80" w:tentative="1">
      <w:start w:val="1"/>
      <w:numFmt w:val="bullet"/>
      <w:lvlText w:val=""/>
      <w:lvlJc w:val="left"/>
      <w:pPr>
        <w:ind w:left="2880" w:hanging="360"/>
      </w:pPr>
      <w:rPr>
        <w:rFonts w:ascii="Symbol" w:hAnsi="Symbol" w:hint="default"/>
      </w:rPr>
    </w:lvl>
    <w:lvl w:ilvl="4" w:tplc="7FFA107E" w:tentative="1">
      <w:start w:val="1"/>
      <w:numFmt w:val="bullet"/>
      <w:lvlText w:val="o"/>
      <w:lvlJc w:val="left"/>
      <w:pPr>
        <w:ind w:left="3600" w:hanging="360"/>
      </w:pPr>
      <w:rPr>
        <w:rFonts w:ascii="Courier New" w:hAnsi="Courier New" w:cs="Courier New" w:hint="default"/>
      </w:rPr>
    </w:lvl>
    <w:lvl w:ilvl="5" w:tplc="2B8848E2" w:tentative="1">
      <w:start w:val="1"/>
      <w:numFmt w:val="bullet"/>
      <w:lvlText w:val=""/>
      <w:lvlJc w:val="left"/>
      <w:pPr>
        <w:ind w:left="4320" w:hanging="360"/>
      </w:pPr>
      <w:rPr>
        <w:rFonts w:ascii="Wingdings" w:hAnsi="Wingdings" w:hint="default"/>
      </w:rPr>
    </w:lvl>
    <w:lvl w:ilvl="6" w:tplc="98A460FC" w:tentative="1">
      <w:start w:val="1"/>
      <w:numFmt w:val="bullet"/>
      <w:lvlText w:val=""/>
      <w:lvlJc w:val="left"/>
      <w:pPr>
        <w:ind w:left="5040" w:hanging="360"/>
      </w:pPr>
      <w:rPr>
        <w:rFonts w:ascii="Symbol" w:hAnsi="Symbol" w:hint="default"/>
      </w:rPr>
    </w:lvl>
    <w:lvl w:ilvl="7" w:tplc="428A1E66" w:tentative="1">
      <w:start w:val="1"/>
      <w:numFmt w:val="bullet"/>
      <w:lvlText w:val="o"/>
      <w:lvlJc w:val="left"/>
      <w:pPr>
        <w:ind w:left="5760" w:hanging="360"/>
      </w:pPr>
      <w:rPr>
        <w:rFonts w:ascii="Courier New" w:hAnsi="Courier New" w:cs="Courier New" w:hint="default"/>
      </w:rPr>
    </w:lvl>
    <w:lvl w:ilvl="8" w:tplc="91C0E328" w:tentative="1">
      <w:start w:val="1"/>
      <w:numFmt w:val="bullet"/>
      <w:lvlText w:val=""/>
      <w:lvlJc w:val="left"/>
      <w:pPr>
        <w:ind w:left="6480" w:hanging="360"/>
      </w:pPr>
      <w:rPr>
        <w:rFonts w:ascii="Wingdings" w:hAnsi="Wingdings" w:hint="default"/>
      </w:rPr>
    </w:lvl>
  </w:abstractNum>
  <w:abstractNum w:abstractNumId="5" w15:restartNumberingAfterBreak="0">
    <w:nsid w:val="21AC6C8B"/>
    <w:multiLevelType w:val="hybridMultilevel"/>
    <w:tmpl w:val="CD188DF2"/>
    <w:lvl w:ilvl="0" w:tplc="7C322924">
      <w:start w:val="1"/>
      <w:numFmt w:val="decimal"/>
      <w:lvlText w:val="%1."/>
      <w:lvlJc w:val="left"/>
      <w:pPr>
        <w:ind w:left="720" w:hanging="360"/>
      </w:pPr>
    </w:lvl>
    <w:lvl w:ilvl="1" w:tplc="D448876C" w:tentative="1">
      <w:start w:val="1"/>
      <w:numFmt w:val="lowerLetter"/>
      <w:lvlText w:val="%2."/>
      <w:lvlJc w:val="left"/>
      <w:pPr>
        <w:ind w:left="1440" w:hanging="360"/>
      </w:pPr>
    </w:lvl>
    <w:lvl w:ilvl="2" w:tplc="A5DA2C54" w:tentative="1">
      <w:start w:val="1"/>
      <w:numFmt w:val="lowerRoman"/>
      <w:lvlText w:val="%3."/>
      <w:lvlJc w:val="right"/>
      <w:pPr>
        <w:ind w:left="2160" w:hanging="180"/>
      </w:pPr>
    </w:lvl>
    <w:lvl w:ilvl="3" w:tplc="FA10D7D0" w:tentative="1">
      <w:start w:val="1"/>
      <w:numFmt w:val="decimal"/>
      <w:lvlText w:val="%4."/>
      <w:lvlJc w:val="left"/>
      <w:pPr>
        <w:ind w:left="2880" w:hanging="360"/>
      </w:pPr>
    </w:lvl>
    <w:lvl w:ilvl="4" w:tplc="DEF295D2" w:tentative="1">
      <w:start w:val="1"/>
      <w:numFmt w:val="lowerLetter"/>
      <w:lvlText w:val="%5."/>
      <w:lvlJc w:val="left"/>
      <w:pPr>
        <w:ind w:left="3600" w:hanging="360"/>
      </w:pPr>
    </w:lvl>
    <w:lvl w:ilvl="5" w:tplc="3E024960" w:tentative="1">
      <w:start w:val="1"/>
      <w:numFmt w:val="lowerRoman"/>
      <w:lvlText w:val="%6."/>
      <w:lvlJc w:val="right"/>
      <w:pPr>
        <w:ind w:left="4320" w:hanging="180"/>
      </w:pPr>
    </w:lvl>
    <w:lvl w:ilvl="6" w:tplc="34761A30" w:tentative="1">
      <w:start w:val="1"/>
      <w:numFmt w:val="decimal"/>
      <w:lvlText w:val="%7."/>
      <w:lvlJc w:val="left"/>
      <w:pPr>
        <w:ind w:left="5040" w:hanging="360"/>
      </w:pPr>
    </w:lvl>
    <w:lvl w:ilvl="7" w:tplc="09324390" w:tentative="1">
      <w:start w:val="1"/>
      <w:numFmt w:val="lowerLetter"/>
      <w:lvlText w:val="%8."/>
      <w:lvlJc w:val="left"/>
      <w:pPr>
        <w:ind w:left="5760" w:hanging="360"/>
      </w:pPr>
    </w:lvl>
    <w:lvl w:ilvl="8" w:tplc="3DCE5B60" w:tentative="1">
      <w:start w:val="1"/>
      <w:numFmt w:val="lowerRoman"/>
      <w:lvlText w:val="%9."/>
      <w:lvlJc w:val="right"/>
      <w:pPr>
        <w:ind w:left="6480" w:hanging="180"/>
      </w:pPr>
    </w:lvl>
  </w:abstractNum>
  <w:abstractNum w:abstractNumId="6" w15:restartNumberingAfterBreak="0">
    <w:nsid w:val="2B97027F"/>
    <w:multiLevelType w:val="hybridMultilevel"/>
    <w:tmpl w:val="D1683618"/>
    <w:lvl w:ilvl="0" w:tplc="DA9EA1F6">
      <w:start w:val="1"/>
      <w:numFmt w:val="bullet"/>
      <w:lvlText w:val=""/>
      <w:lvlJc w:val="left"/>
      <w:pPr>
        <w:ind w:left="720" w:hanging="360"/>
      </w:pPr>
      <w:rPr>
        <w:rFonts w:ascii="Symbol" w:hAnsi="Symbol" w:hint="default"/>
      </w:rPr>
    </w:lvl>
    <w:lvl w:ilvl="1" w:tplc="EDEC3076">
      <w:start w:val="1"/>
      <w:numFmt w:val="bullet"/>
      <w:lvlText w:val="o"/>
      <w:lvlJc w:val="left"/>
      <w:pPr>
        <w:ind w:left="1440" w:hanging="360"/>
      </w:pPr>
      <w:rPr>
        <w:rFonts w:ascii="Courier New" w:hAnsi="Courier New" w:cs="Courier New" w:hint="default"/>
      </w:rPr>
    </w:lvl>
    <w:lvl w:ilvl="2" w:tplc="6BAAE7C0">
      <w:start w:val="1"/>
      <w:numFmt w:val="bullet"/>
      <w:lvlText w:val=""/>
      <w:lvlJc w:val="left"/>
      <w:pPr>
        <w:ind w:left="2160" w:hanging="360"/>
      </w:pPr>
      <w:rPr>
        <w:rFonts w:ascii="Wingdings" w:hAnsi="Wingdings" w:hint="default"/>
      </w:rPr>
    </w:lvl>
    <w:lvl w:ilvl="3" w:tplc="3AFE7C74">
      <w:start w:val="1"/>
      <w:numFmt w:val="bullet"/>
      <w:lvlText w:val=""/>
      <w:lvlJc w:val="left"/>
      <w:pPr>
        <w:ind w:left="2880" w:hanging="360"/>
      </w:pPr>
      <w:rPr>
        <w:rFonts w:ascii="Symbol" w:hAnsi="Symbol" w:hint="default"/>
      </w:rPr>
    </w:lvl>
    <w:lvl w:ilvl="4" w:tplc="F73C7CC8">
      <w:start w:val="1"/>
      <w:numFmt w:val="bullet"/>
      <w:lvlText w:val="o"/>
      <w:lvlJc w:val="left"/>
      <w:pPr>
        <w:ind w:left="3600" w:hanging="360"/>
      </w:pPr>
      <w:rPr>
        <w:rFonts w:ascii="Courier New" w:hAnsi="Courier New" w:cs="Courier New" w:hint="default"/>
      </w:rPr>
    </w:lvl>
    <w:lvl w:ilvl="5" w:tplc="64C8EB9C">
      <w:start w:val="1"/>
      <w:numFmt w:val="bullet"/>
      <w:lvlText w:val=""/>
      <w:lvlJc w:val="left"/>
      <w:pPr>
        <w:ind w:left="4320" w:hanging="360"/>
      </w:pPr>
      <w:rPr>
        <w:rFonts w:ascii="Wingdings" w:hAnsi="Wingdings" w:hint="default"/>
      </w:rPr>
    </w:lvl>
    <w:lvl w:ilvl="6" w:tplc="4C1AEE36">
      <w:start w:val="1"/>
      <w:numFmt w:val="bullet"/>
      <w:lvlText w:val=""/>
      <w:lvlJc w:val="left"/>
      <w:pPr>
        <w:ind w:left="5040" w:hanging="360"/>
      </w:pPr>
      <w:rPr>
        <w:rFonts w:ascii="Symbol" w:hAnsi="Symbol" w:hint="default"/>
      </w:rPr>
    </w:lvl>
    <w:lvl w:ilvl="7" w:tplc="5456DC46">
      <w:start w:val="1"/>
      <w:numFmt w:val="bullet"/>
      <w:lvlText w:val="o"/>
      <w:lvlJc w:val="left"/>
      <w:pPr>
        <w:ind w:left="5760" w:hanging="360"/>
      </w:pPr>
      <w:rPr>
        <w:rFonts w:ascii="Courier New" w:hAnsi="Courier New" w:cs="Courier New" w:hint="default"/>
      </w:rPr>
    </w:lvl>
    <w:lvl w:ilvl="8" w:tplc="F9805BC2">
      <w:start w:val="1"/>
      <w:numFmt w:val="bullet"/>
      <w:lvlText w:val=""/>
      <w:lvlJc w:val="left"/>
      <w:pPr>
        <w:ind w:left="6480" w:hanging="360"/>
      </w:pPr>
      <w:rPr>
        <w:rFonts w:ascii="Wingdings" w:hAnsi="Wingdings" w:hint="default"/>
      </w:rPr>
    </w:lvl>
  </w:abstractNum>
  <w:abstractNum w:abstractNumId="7" w15:restartNumberingAfterBreak="0">
    <w:nsid w:val="2C8703D3"/>
    <w:multiLevelType w:val="hybridMultilevel"/>
    <w:tmpl w:val="C58E6C80"/>
    <w:lvl w:ilvl="0" w:tplc="E7C04D9A">
      <w:start w:val="1"/>
      <w:numFmt w:val="decimal"/>
      <w:pStyle w:val="xl264"/>
      <w:lvlText w:val="%1."/>
      <w:lvlJc w:val="left"/>
      <w:pPr>
        <w:ind w:left="735" w:hanging="360"/>
      </w:pPr>
    </w:lvl>
    <w:lvl w:ilvl="1" w:tplc="A57C2DEA">
      <w:start w:val="1"/>
      <w:numFmt w:val="lowerLetter"/>
      <w:lvlText w:val="%2."/>
      <w:lvlJc w:val="left"/>
      <w:pPr>
        <w:ind w:left="1455" w:hanging="360"/>
      </w:pPr>
    </w:lvl>
    <w:lvl w:ilvl="2" w:tplc="EDCAE4C4">
      <w:start w:val="1"/>
      <w:numFmt w:val="lowerRoman"/>
      <w:lvlText w:val="%3."/>
      <w:lvlJc w:val="right"/>
      <w:pPr>
        <w:ind w:left="2175" w:hanging="180"/>
      </w:pPr>
    </w:lvl>
    <w:lvl w:ilvl="3" w:tplc="DB40D6D6">
      <w:start w:val="1"/>
      <w:numFmt w:val="decimal"/>
      <w:lvlText w:val="%4."/>
      <w:lvlJc w:val="left"/>
      <w:pPr>
        <w:ind w:left="2895" w:hanging="360"/>
      </w:pPr>
    </w:lvl>
    <w:lvl w:ilvl="4" w:tplc="6322876C">
      <w:start w:val="1"/>
      <w:numFmt w:val="lowerLetter"/>
      <w:lvlText w:val="%5."/>
      <w:lvlJc w:val="left"/>
      <w:pPr>
        <w:ind w:left="3615" w:hanging="360"/>
      </w:pPr>
    </w:lvl>
    <w:lvl w:ilvl="5" w:tplc="BE8207DE">
      <w:start w:val="1"/>
      <w:numFmt w:val="lowerRoman"/>
      <w:lvlText w:val="%6."/>
      <w:lvlJc w:val="right"/>
      <w:pPr>
        <w:ind w:left="4335" w:hanging="180"/>
      </w:pPr>
    </w:lvl>
    <w:lvl w:ilvl="6" w:tplc="35149DAC">
      <w:start w:val="1"/>
      <w:numFmt w:val="decimal"/>
      <w:lvlText w:val="%7."/>
      <w:lvlJc w:val="left"/>
      <w:pPr>
        <w:ind w:left="5055" w:hanging="360"/>
      </w:pPr>
    </w:lvl>
    <w:lvl w:ilvl="7" w:tplc="7A80DCFA">
      <w:start w:val="1"/>
      <w:numFmt w:val="lowerLetter"/>
      <w:lvlText w:val="%8."/>
      <w:lvlJc w:val="left"/>
      <w:pPr>
        <w:ind w:left="5775" w:hanging="360"/>
      </w:pPr>
    </w:lvl>
    <w:lvl w:ilvl="8" w:tplc="2732319A">
      <w:start w:val="1"/>
      <w:numFmt w:val="lowerRoman"/>
      <w:lvlText w:val="%9."/>
      <w:lvlJc w:val="right"/>
      <w:pPr>
        <w:ind w:left="6495" w:hanging="180"/>
      </w:pPr>
    </w:lvl>
  </w:abstractNum>
  <w:abstractNum w:abstractNumId="8" w15:restartNumberingAfterBreak="0">
    <w:nsid w:val="2D5D7EA6"/>
    <w:multiLevelType w:val="hybridMultilevel"/>
    <w:tmpl w:val="28DCE3E2"/>
    <w:lvl w:ilvl="0" w:tplc="405C5FA0">
      <w:start w:val="1"/>
      <w:numFmt w:val="bullet"/>
      <w:lvlText w:val=""/>
      <w:lvlJc w:val="left"/>
      <w:pPr>
        <w:ind w:left="720" w:hanging="360"/>
      </w:pPr>
      <w:rPr>
        <w:rFonts w:ascii="Wingdings" w:hAnsi="Wingdings" w:hint="default"/>
      </w:rPr>
    </w:lvl>
    <w:lvl w:ilvl="1" w:tplc="1076D3B4">
      <w:start w:val="1"/>
      <w:numFmt w:val="bullet"/>
      <w:lvlText w:val="o"/>
      <w:lvlJc w:val="left"/>
      <w:pPr>
        <w:ind w:left="1440" w:hanging="360"/>
      </w:pPr>
      <w:rPr>
        <w:rFonts w:ascii="Courier New" w:hAnsi="Courier New" w:cs="Courier New" w:hint="default"/>
      </w:rPr>
    </w:lvl>
    <w:lvl w:ilvl="2" w:tplc="4AF87622">
      <w:start w:val="1"/>
      <w:numFmt w:val="bullet"/>
      <w:lvlText w:val=""/>
      <w:lvlJc w:val="left"/>
      <w:pPr>
        <w:ind w:left="2160" w:hanging="360"/>
      </w:pPr>
      <w:rPr>
        <w:rFonts w:ascii="Wingdings" w:hAnsi="Wingdings" w:hint="default"/>
      </w:rPr>
    </w:lvl>
    <w:lvl w:ilvl="3" w:tplc="75BC33C0">
      <w:start w:val="1"/>
      <w:numFmt w:val="bullet"/>
      <w:lvlText w:val=""/>
      <w:lvlJc w:val="left"/>
      <w:pPr>
        <w:ind w:left="2880" w:hanging="360"/>
      </w:pPr>
      <w:rPr>
        <w:rFonts w:ascii="Symbol" w:hAnsi="Symbol" w:hint="default"/>
      </w:rPr>
    </w:lvl>
    <w:lvl w:ilvl="4" w:tplc="D6CA8ED8">
      <w:start w:val="1"/>
      <w:numFmt w:val="bullet"/>
      <w:lvlText w:val="o"/>
      <w:lvlJc w:val="left"/>
      <w:pPr>
        <w:ind w:left="3600" w:hanging="360"/>
      </w:pPr>
      <w:rPr>
        <w:rFonts w:ascii="Courier New" w:hAnsi="Courier New" w:cs="Courier New" w:hint="default"/>
      </w:rPr>
    </w:lvl>
    <w:lvl w:ilvl="5" w:tplc="9BA4597A">
      <w:start w:val="1"/>
      <w:numFmt w:val="bullet"/>
      <w:lvlText w:val=""/>
      <w:lvlJc w:val="left"/>
      <w:pPr>
        <w:ind w:left="4320" w:hanging="360"/>
      </w:pPr>
      <w:rPr>
        <w:rFonts w:ascii="Wingdings" w:hAnsi="Wingdings" w:hint="default"/>
      </w:rPr>
    </w:lvl>
    <w:lvl w:ilvl="6" w:tplc="3910A12C">
      <w:start w:val="1"/>
      <w:numFmt w:val="bullet"/>
      <w:lvlText w:val=""/>
      <w:lvlJc w:val="left"/>
      <w:pPr>
        <w:ind w:left="5040" w:hanging="360"/>
      </w:pPr>
      <w:rPr>
        <w:rFonts w:ascii="Symbol" w:hAnsi="Symbol" w:hint="default"/>
      </w:rPr>
    </w:lvl>
    <w:lvl w:ilvl="7" w:tplc="8CEEFE48">
      <w:start w:val="1"/>
      <w:numFmt w:val="bullet"/>
      <w:lvlText w:val="o"/>
      <w:lvlJc w:val="left"/>
      <w:pPr>
        <w:ind w:left="5760" w:hanging="360"/>
      </w:pPr>
      <w:rPr>
        <w:rFonts w:ascii="Courier New" w:hAnsi="Courier New" w:cs="Courier New" w:hint="default"/>
      </w:rPr>
    </w:lvl>
    <w:lvl w:ilvl="8" w:tplc="B52C0F36">
      <w:start w:val="1"/>
      <w:numFmt w:val="bullet"/>
      <w:lvlText w:val=""/>
      <w:lvlJc w:val="left"/>
      <w:pPr>
        <w:ind w:left="6480" w:hanging="360"/>
      </w:pPr>
      <w:rPr>
        <w:rFonts w:ascii="Wingdings" w:hAnsi="Wingdings" w:hint="default"/>
      </w:rPr>
    </w:lvl>
  </w:abstractNum>
  <w:abstractNum w:abstractNumId="9" w15:restartNumberingAfterBreak="0">
    <w:nsid w:val="4D7C41F9"/>
    <w:multiLevelType w:val="hybridMultilevel"/>
    <w:tmpl w:val="7460EC1C"/>
    <w:lvl w:ilvl="0" w:tplc="2076C642">
      <w:start w:val="1"/>
      <w:numFmt w:val="bullet"/>
      <w:lvlText w:val=""/>
      <w:lvlJc w:val="left"/>
      <w:pPr>
        <w:ind w:left="360" w:hanging="360"/>
      </w:pPr>
      <w:rPr>
        <w:rFonts w:ascii="Symbol" w:hAnsi="Symbol" w:hint="default"/>
      </w:rPr>
    </w:lvl>
    <w:lvl w:ilvl="1" w:tplc="8D3A914C">
      <w:start w:val="1"/>
      <w:numFmt w:val="bullet"/>
      <w:lvlText w:val="o"/>
      <w:lvlJc w:val="left"/>
      <w:pPr>
        <w:ind w:left="1440" w:hanging="360"/>
      </w:pPr>
      <w:rPr>
        <w:rFonts w:ascii="Courier New" w:hAnsi="Courier New" w:cs="Courier New" w:hint="default"/>
      </w:rPr>
    </w:lvl>
    <w:lvl w:ilvl="2" w:tplc="BDFC03E4">
      <w:start w:val="1"/>
      <w:numFmt w:val="bullet"/>
      <w:lvlText w:val=""/>
      <w:lvlJc w:val="left"/>
      <w:pPr>
        <w:ind w:left="2160" w:hanging="360"/>
      </w:pPr>
      <w:rPr>
        <w:rFonts w:ascii="Wingdings" w:hAnsi="Wingdings" w:hint="default"/>
      </w:rPr>
    </w:lvl>
    <w:lvl w:ilvl="3" w:tplc="7A381A4A">
      <w:start w:val="1"/>
      <w:numFmt w:val="bullet"/>
      <w:lvlText w:val=""/>
      <w:lvlJc w:val="left"/>
      <w:pPr>
        <w:ind w:left="2880" w:hanging="360"/>
      </w:pPr>
      <w:rPr>
        <w:rFonts w:ascii="Symbol" w:hAnsi="Symbol" w:hint="default"/>
      </w:rPr>
    </w:lvl>
    <w:lvl w:ilvl="4" w:tplc="0AEE8A84">
      <w:start w:val="1"/>
      <w:numFmt w:val="bullet"/>
      <w:lvlText w:val="o"/>
      <w:lvlJc w:val="left"/>
      <w:pPr>
        <w:ind w:left="3600" w:hanging="360"/>
      </w:pPr>
      <w:rPr>
        <w:rFonts w:ascii="Courier New" w:hAnsi="Courier New" w:cs="Courier New" w:hint="default"/>
      </w:rPr>
    </w:lvl>
    <w:lvl w:ilvl="5" w:tplc="95B005EE">
      <w:start w:val="1"/>
      <w:numFmt w:val="bullet"/>
      <w:lvlText w:val=""/>
      <w:lvlJc w:val="left"/>
      <w:pPr>
        <w:ind w:left="4320" w:hanging="360"/>
      </w:pPr>
      <w:rPr>
        <w:rFonts w:ascii="Wingdings" w:hAnsi="Wingdings" w:hint="default"/>
      </w:rPr>
    </w:lvl>
    <w:lvl w:ilvl="6" w:tplc="ED24047E">
      <w:start w:val="1"/>
      <w:numFmt w:val="bullet"/>
      <w:lvlText w:val=""/>
      <w:lvlJc w:val="left"/>
      <w:pPr>
        <w:ind w:left="5040" w:hanging="360"/>
      </w:pPr>
      <w:rPr>
        <w:rFonts w:ascii="Symbol" w:hAnsi="Symbol" w:hint="default"/>
      </w:rPr>
    </w:lvl>
    <w:lvl w:ilvl="7" w:tplc="A7F048AA">
      <w:start w:val="1"/>
      <w:numFmt w:val="bullet"/>
      <w:lvlText w:val="o"/>
      <w:lvlJc w:val="left"/>
      <w:pPr>
        <w:ind w:left="5760" w:hanging="360"/>
      </w:pPr>
      <w:rPr>
        <w:rFonts w:ascii="Courier New" w:hAnsi="Courier New" w:cs="Courier New" w:hint="default"/>
      </w:rPr>
    </w:lvl>
    <w:lvl w:ilvl="8" w:tplc="02CCC6E0">
      <w:start w:val="1"/>
      <w:numFmt w:val="bullet"/>
      <w:lvlText w:val=""/>
      <w:lvlJc w:val="left"/>
      <w:pPr>
        <w:ind w:left="6480" w:hanging="360"/>
      </w:pPr>
      <w:rPr>
        <w:rFonts w:ascii="Wingdings" w:hAnsi="Wingdings" w:hint="default"/>
      </w:rPr>
    </w:lvl>
  </w:abstractNum>
  <w:abstractNum w:abstractNumId="10" w15:restartNumberingAfterBreak="0">
    <w:nsid w:val="6EBF654D"/>
    <w:multiLevelType w:val="hybridMultilevel"/>
    <w:tmpl w:val="54944660"/>
    <w:lvl w:ilvl="0" w:tplc="AC748284">
      <w:numFmt w:val="bullet"/>
      <w:lvlText w:val="-"/>
      <w:lvlJc w:val="left"/>
      <w:pPr>
        <w:ind w:left="479" w:hanging="360"/>
      </w:pPr>
      <w:rPr>
        <w:rFonts w:ascii="Arial" w:eastAsiaTheme="minorHAnsi" w:hAnsi="Arial" w:cs="Arial" w:hint="default"/>
      </w:rPr>
    </w:lvl>
    <w:lvl w:ilvl="1" w:tplc="7C507AE2" w:tentative="1">
      <w:start w:val="1"/>
      <w:numFmt w:val="bullet"/>
      <w:lvlText w:val="o"/>
      <w:lvlJc w:val="left"/>
      <w:pPr>
        <w:ind w:left="1199" w:hanging="360"/>
      </w:pPr>
      <w:rPr>
        <w:rFonts w:ascii="Courier New" w:hAnsi="Courier New" w:cs="Courier New" w:hint="default"/>
      </w:rPr>
    </w:lvl>
    <w:lvl w:ilvl="2" w:tplc="8C6EE3F4" w:tentative="1">
      <w:start w:val="1"/>
      <w:numFmt w:val="bullet"/>
      <w:lvlText w:val=""/>
      <w:lvlJc w:val="left"/>
      <w:pPr>
        <w:ind w:left="1919" w:hanging="360"/>
      </w:pPr>
      <w:rPr>
        <w:rFonts w:ascii="Wingdings" w:hAnsi="Wingdings" w:hint="default"/>
      </w:rPr>
    </w:lvl>
    <w:lvl w:ilvl="3" w:tplc="A808D13A" w:tentative="1">
      <w:start w:val="1"/>
      <w:numFmt w:val="bullet"/>
      <w:lvlText w:val=""/>
      <w:lvlJc w:val="left"/>
      <w:pPr>
        <w:ind w:left="2639" w:hanging="360"/>
      </w:pPr>
      <w:rPr>
        <w:rFonts w:ascii="Symbol" w:hAnsi="Symbol" w:hint="default"/>
      </w:rPr>
    </w:lvl>
    <w:lvl w:ilvl="4" w:tplc="235E3AB6" w:tentative="1">
      <w:start w:val="1"/>
      <w:numFmt w:val="bullet"/>
      <w:lvlText w:val="o"/>
      <w:lvlJc w:val="left"/>
      <w:pPr>
        <w:ind w:left="3359" w:hanging="360"/>
      </w:pPr>
      <w:rPr>
        <w:rFonts w:ascii="Courier New" w:hAnsi="Courier New" w:cs="Courier New" w:hint="default"/>
      </w:rPr>
    </w:lvl>
    <w:lvl w:ilvl="5" w:tplc="CD8E5E0A" w:tentative="1">
      <w:start w:val="1"/>
      <w:numFmt w:val="bullet"/>
      <w:lvlText w:val=""/>
      <w:lvlJc w:val="left"/>
      <w:pPr>
        <w:ind w:left="4079" w:hanging="360"/>
      </w:pPr>
      <w:rPr>
        <w:rFonts w:ascii="Wingdings" w:hAnsi="Wingdings" w:hint="default"/>
      </w:rPr>
    </w:lvl>
    <w:lvl w:ilvl="6" w:tplc="3D125CE8" w:tentative="1">
      <w:start w:val="1"/>
      <w:numFmt w:val="bullet"/>
      <w:lvlText w:val=""/>
      <w:lvlJc w:val="left"/>
      <w:pPr>
        <w:ind w:left="4799" w:hanging="360"/>
      </w:pPr>
      <w:rPr>
        <w:rFonts w:ascii="Symbol" w:hAnsi="Symbol" w:hint="default"/>
      </w:rPr>
    </w:lvl>
    <w:lvl w:ilvl="7" w:tplc="BC3A7B80" w:tentative="1">
      <w:start w:val="1"/>
      <w:numFmt w:val="bullet"/>
      <w:lvlText w:val="o"/>
      <w:lvlJc w:val="left"/>
      <w:pPr>
        <w:ind w:left="5519" w:hanging="360"/>
      </w:pPr>
      <w:rPr>
        <w:rFonts w:ascii="Courier New" w:hAnsi="Courier New" w:cs="Courier New" w:hint="default"/>
      </w:rPr>
    </w:lvl>
    <w:lvl w:ilvl="8" w:tplc="56AA4172"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F856894E">
      <w:start w:val="1"/>
      <w:numFmt w:val="bullet"/>
      <w:lvlText w:val=""/>
      <w:lvlJc w:val="left"/>
      <w:pPr>
        <w:ind w:left="839" w:hanging="360"/>
      </w:pPr>
      <w:rPr>
        <w:rFonts w:ascii="Symbol" w:hAnsi="Symbol" w:hint="default"/>
      </w:rPr>
    </w:lvl>
    <w:lvl w:ilvl="1" w:tplc="FAD2E7A6">
      <w:start w:val="1"/>
      <w:numFmt w:val="bullet"/>
      <w:lvlText w:val="o"/>
      <w:lvlJc w:val="left"/>
      <w:pPr>
        <w:ind w:left="1559" w:hanging="360"/>
      </w:pPr>
      <w:rPr>
        <w:rFonts w:ascii="Courier New" w:hAnsi="Courier New" w:cs="Courier New" w:hint="default"/>
      </w:rPr>
    </w:lvl>
    <w:lvl w:ilvl="2" w:tplc="70C258BA">
      <w:start w:val="1"/>
      <w:numFmt w:val="bullet"/>
      <w:lvlText w:val=""/>
      <w:lvlJc w:val="left"/>
      <w:pPr>
        <w:ind w:left="2279" w:hanging="360"/>
      </w:pPr>
      <w:rPr>
        <w:rFonts w:ascii="Wingdings" w:hAnsi="Wingdings" w:hint="default"/>
      </w:rPr>
    </w:lvl>
    <w:lvl w:ilvl="3" w:tplc="74647B14">
      <w:start w:val="1"/>
      <w:numFmt w:val="bullet"/>
      <w:lvlText w:val=""/>
      <w:lvlJc w:val="left"/>
      <w:pPr>
        <w:ind w:left="2999" w:hanging="360"/>
      </w:pPr>
      <w:rPr>
        <w:rFonts w:ascii="Symbol" w:hAnsi="Symbol" w:hint="default"/>
      </w:rPr>
    </w:lvl>
    <w:lvl w:ilvl="4" w:tplc="3326B784">
      <w:start w:val="1"/>
      <w:numFmt w:val="bullet"/>
      <w:lvlText w:val="o"/>
      <w:lvlJc w:val="left"/>
      <w:pPr>
        <w:ind w:left="3719" w:hanging="360"/>
      </w:pPr>
      <w:rPr>
        <w:rFonts w:ascii="Courier New" w:hAnsi="Courier New" w:cs="Courier New" w:hint="default"/>
      </w:rPr>
    </w:lvl>
    <w:lvl w:ilvl="5" w:tplc="E5CEA70E">
      <w:start w:val="1"/>
      <w:numFmt w:val="bullet"/>
      <w:lvlText w:val=""/>
      <w:lvlJc w:val="left"/>
      <w:pPr>
        <w:ind w:left="4439" w:hanging="360"/>
      </w:pPr>
      <w:rPr>
        <w:rFonts w:ascii="Wingdings" w:hAnsi="Wingdings" w:hint="default"/>
      </w:rPr>
    </w:lvl>
    <w:lvl w:ilvl="6" w:tplc="2FC299BC">
      <w:start w:val="1"/>
      <w:numFmt w:val="bullet"/>
      <w:lvlText w:val=""/>
      <w:lvlJc w:val="left"/>
      <w:pPr>
        <w:ind w:left="5159" w:hanging="360"/>
      </w:pPr>
      <w:rPr>
        <w:rFonts w:ascii="Symbol" w:hAnsi="Symbol" w:hint="default"/>
      </w:rPr>
    </w:lvl>
    <w:lvl w:ilvl="7" w:tplc="35E619DC">
      <w:start w:val="1"/>
      <w:numFmt w:val="bullet"/>
      <w:lvlText w:val="o"/>
      <w:lvlJc w:val="left"/>
      <w:pPr>
        <w:ind w:left="5879" w:hanging="360"/>
      </w:pPr>
      <w:rPr>
        <w:rFonts w:ascii="Courier New" w:hAnsi="Courier New" w:cs="Courier New" w:hint="default"/>
      </w:rPr>
    </w:lvl>
    <w:lvl w:ilvl="8" w:tplc="50B6C010">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BED47FFA">
      <w:start w:val="1"/>
      <w:numFmt w:val="upperRoman"/>
      <w:lvlText w:val="%1."/>
      <w:lvlJc w:val="right"/>
      <w:pPr>
        <w:ind w:left="720" w:hanging="360"/>
      </w:pPr>
    </w:lvl>
    <w:lvl w:ilvl="1" w:tplc="3F9477E4">
      <w:start w:val="1"/>
      <w:numFmt w:val="lowerLetter"/>
      <w:lvlText w:val="%2."/>
      <w:lvlJc w:val="left"/>
      <w:pPr>
        <w:ind w:left="1440" w:hanging="360"/>
      </w:pPr>
    </w:lvl>
    <w:lvl w:ilvl="2" w:tplc="0BEE03D4">
      <w:start w:val="1"/>
      <w:numFmt w:val="lowerRoman"/>
      <w:lvlText w:val="%3."/>
      <w:lvlJc w:val="right"/>
      <w:pPr>
        <w:ind w:left="2160" w:hanging="180"/>
      </w:pPr>
    </w:lvl>
    <w:lvl w:ilvl="3" w:tplc="3C8E639C">
      <w:start w:val="1"/>
      <w:numFmt w:val="decimal"/>
      <w:lvlText w:val="%4."/>
      <w:lvlJc w:val="left"/>
      <w:pPr>
        <w:ind w:left="2880" w:hanging="360"/>
      </w:pPr>
    </w:lvl>
    <w:lvl w:ilvl="4" w:tplc="CB003FBC">
      <w:start w:val="1"/>
      <w:numFmt w:val="lowerLetter"/>
      <w:lvlText w:val="%5."/>
      <w:lvlJc w:val="left"/>
      <w:pPr>
        <w:ind w:left="3600" w:hanging="360"/>
      </w:pPr>
    </w:lvl>
    <w:lvl w:ilvl="5" w:tplc="969C4C98">
      <w:start w:val="1"/>
      <w:numFmt w:val="lowerRoman"/>
      <w:lvlText w:val="%6."/>
      <w:lvlJc w:val="right"/>
      <w:pPr>
        <w:ind w:left="4320" w:hanging="180"/>
      </w:pPr>
    </w:lvl>
    <w:lvl w:ilvl="6" w:tplc="F072F1C0">
      <w:start w:val="1"/>
      <w:numFmt w:val="decimal"/>
      <w:lvlText w:val="%7."/>
      <w:lvlJc w:val="left"/>
      <w:pPr>
        <w:ind w:left="5040" w:hanging="360"/>
      </w:pPr>
    </w:lvl>
    <w:lvl w:ilvl="7" w:tplc="1ADCEBFA">
      <w:start w:val="1"/>
      <w:numFmt w:val="lowerLetter"/>
      <w:lvlText w:val="%8."/>
      <w:lvlJc w:val="left"/>
      <w:pPr>
        <w:ind w:left="5760" w:hanging="360"/>
      </w:pPr>
    </w:lvl>
    <w:lvl w:ilvl="8" w:tplc="94528A50">
      <w:start w:val="1"/>
      <w:numFmt w:val="lowerRoman"/>
      <w:lvlText w:val="%9."/>
      <w:lvlJc w:val="right"/>
      <w:pPr>
        <w:ind w:left="6480" w:hanging="180"/>
      </w:pPr>
    </w:lvl>
  </w:abstractNum>
  <w:abstractNum w:abstractNumId="13" w15:restartNumberingAfterBreak="0">
    <w:nsid w:val="79226FC0"/>
    <w:multiLevelType w:val="hybridMultilevel"/>
    <w:tmpl w:val="E9EA68F0"/>
    <w:lvl w:ilvl="0" w:tplc="42D8C580">
      <w:start w:val="1"/>
      <w:numFmt w:val="bullet"/>
      <w:lvlText w:val=""/>
      <w:lvlJc w:val="left"/>
      <w:pPr>
        <w:ind w:left="720" w:hanging="360"/>
      </w:pPr>
      <w:rPr>
        <w:rFonts w:ascii="Wingdings" w:hAnsi="Wingdings" w:hint="default"/>
      </w:rPr>
    </w:lvl>
    <w:lvl w:ilvl="1" w:tplc="6E00738C">
      <w:start w:val="1"/>
      <w:numFmt w:val="bullet"/>
      <w:lvlText w:val="o"/>
      <w:lvlJc w:val="left"/>
      <w:pPr>
        <w:ind w:left="1440" w:hanging="360"/>
      </w:pPr>
      <w:rPr>
        <w:rFonts w:ascii="Courier New" w:hAnsi="Courier New" w:cs="Courier New" w:hint="default"/>
      </w:rPr>
    </w:lvl>
    <w:lvl w:ilvl="2" w:tplc="36A0DF90">
      <w:start w:val="1"/>
      <w:numFmt w:val="bullet"/>
      <w:lvlText w:val=""/>
      <w:lvlJc w:val="left"/>
      <w:pPr>
        <w:ind w:left="2160" w:hanging="360"/>
      </w:pPr>
      <w:rPr>
        <w:rFonts w:ascii="Wingdings" w:hAnsi="Wingdings" w:hint="default"/>
      </w:rPr>
    </w:lvl>
    <w:lvl w:ilvl="3" w:tplc="11A64AA2">
      <w:start w:val="1"/>
      <w:numFmt w:val="bullet"/>
      <w:lvlText w:val=""/>
      <w:lvlJc w:val="left"/>
      <w:pPr>
        <w:ind w:left="2880" w:hanging="360"/>
      </w:pPr>
      <w:rPr>
        <w:rFonts w:ascii="Symbol" w:hAnsi="Symbol" w:hint="default"/>
      </w:rPr>
    </w:lvl>
    <w:lvl w:ilvl="4" w:tplc="BD841584">
      <w:start w:val="1"/>
      <w:numFmt w:val="bullet"/>
      <w:lvlText w:val="o"/>
      <w:lvlJc w:val="left"/>
      <w:pPr>
        <w:ind w:left="3600" w:hanging="360"/>
      </w:pPr>
      <w:rPr>
        <w:rFonts w:ascii="Courier New" w:hAnsi="Courier New" w:cs="Courier New" w:hint="default"/>
      </w:rPr>
    </w:lvl>
    <w:lvl w:ilvl="5" w:tplc="DCDA49F2">
      <w:start w:val="1"/>
      <w:numFmt w:val="bullet"/>
      <w:lvlText w:val=""/>
      <w:lvlJc w:val="left"/>
      <w:pPr>
        <w:ind w:left="4320" w:hanging="360"/>
      </w:pPr>
      <w:rPr>
        <w:rFonts w:ascii="Wingdings" w:hAnsi="Wingdings" w:hint="default"/>
      </w:rPr>
    </w:lvl>
    <w:lvl w:ilvl="6" w:tplc="5066B796">
      <w:start w:val="1"/>
      <w:numFmt w:val="bullet"/>
      <w:lvlText w:val=""/>
      <w:lvlJc w:val="left"/>
      <w:pPr>
        <w:ind w:left="5040" w:hanging="360"/>
      </w:pPr>
      <w:rPr>
        <w:rFonts w:ascii="Symbol" w:hAnsi="Symbol" w:hint="default"/>
      </w:rPr>
    </w:lvl>
    <w:lvl w:ilvl="7" w:tplc="9F7016A4">
      <w:start w:val="1"/>
      <w:numFmt w:val="bullet"/>
      <w:lvlText w:val="o"/>
      <w:lvlJc w:val="left"/>
      <w:pPr>
        <w:ind w:left="5760" w:hanging="360"/>
      </w:pPr>
      <w:rPr>
        <w:rFonts w:ascii="Courier New" w:hAnsi="Courier New" w:cs="Courier New" w:hint="default"/>
      </w:rPr>
    </w:lvl>
    <w:lvl w:ilvl="8" w:tplc="0C603A96">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CE9260A2">
      <w:start w:val="1"/>
      <w:numFmt w:val="bullet"/>
      <w:lvlText w:val=""/>
      <w:lvlJc w:val="left"/>
      <w:pPr>
        <w:ind w:left="720" w:hanging="360"/>
      </w:pPr>
      <w:rPr>
        <w:rFonts w:ascii="Wingdings" w:hAnsi="Wingdings" w:hint="default"/>
      </w:rPr>
    </w:lvl>
    <w:lvl w:ilvl="1" w:tplc="969C5BE4">
      <w:start w:val="1"/>
      <w:numFmt w:val="bullet"/>
      <w:lvlText w:val="o"/>
      <w:lvlJc w:val="left"/>
      <w:pPr>
        <w:ind w:left="1440" w:hanging="360"/>
      </w:pPr>
      <w:rPr>
        <w:rFonts w:ascii="Courier New" w:hAnsi="Courier New" w:cs="Courier New" w:hint="default"/>
      </w:rPr>
    </w:lvl>
    <w:lvl w:ilvl="2" w:tplc="ACBAF250">
      <w:start w:val="1"/>
      <w:numFmt w:val="bullet"/>
      <w:lvlText w:val=""/>
      <w:lvlJc w:val="left"/>
      <w:pPr>
        <w:ind w:left="2160" w:hanging="360"/>
      </w:pPr>
      <w:rPr>
        <w:rFonts w:ascii="Wingdings" w:hAnsi="Wingdings" w:hint="default"/>
      </w:rPr>
    </w:lvl>
    <w:lvl w:ilvl="3" w:tplc="72F46060">
      <w:start w:val="1"/>
      <w:numFmt w:val="bullet"/>
      <w:lvlText w:val=""/>
      <w:lvlJc w:val="left"/>
      <w:pPr>
        <w:ind w:left="2880" w:hanging="360"/>
      </w:pPr>
      <w:rPr>
        <w:rFonts w:ascii="Symbol" w:hAnsi="Symbol" w:hint="default"/>
      </w:rPr>
    </w:lvl>
    <w:lvl w:ilvl="4" w:tplc="A04639F8">
      <w:start w:val="1"/>
      <w:numFmt w:val="bullet"/>
      <w:lvlText w:val="o"/>
      <w:lvlJc w:val="left"/>
      <w:pPr>
        <w:ind w:left="3600" w:hanging="360"/>
      </w:pPr>
      <w:rPr>
        <w:rFonts w:ascii="Courier New" w:hAnsi="Courier New" w:cs="Courier New" w:hint="default"/>
      </w:rPr>
    </w:lvl>
    <w:lvl w:ilvl="5" w:tplc="6F7C7116">
      <w:start w:val="1"/>
      <w:numFmt w:val="bullet"/>
      <w:lvlText w:val=""/>
      <w:lvlJc w:val="left"/>
      <w:pPr>
        <w:ind w:left="4320" w:hanging="360"/>
      </w:pPr>
      <w:rPr>
        <w:rFonts w:ascii="Wingdings" w:hAnsi="Wingdings" w:hint="default"/>
      </w:rPr>
    </w:lvl>
    <w:lvl w:ilvl="6" w:tplc="CC046476">
      <w:start w:val="1"/>
      <w:numFmt w:val="bullet"/>
      <w:lvlText w:val=""/>
      <w:lvlJc w:val="left"/>
      <w:pPr>
        <w:ind w:left="5040" w:hanging="360"/>
      </w:pPr>
      <w:rPr>
        <w:rFonts w:ascii="Symbol" w:hAnsi="Symbol" w:hint="default"/>
      </w:rPr>
    </w:lvl>
    <w:lvl w:ilvl="7" w:tplc="6F2A2BD4">
      <w:start w:val="1"/>
      <w:numFmt w:val="bullet"/>
      <w:lvlText w:val="o"/>
      <w:lvlJc w:val="left"/>
      <w:pPr>
        <w:ind w:left="5760" w:hanging="360"/>
      </w:pPr>
      <w:rPr>
        <w:rFonts w:ascii="Courier New" w:hAnsi="Courier New" w:cs="Courier New" w:hint="default"/>
      </w:rPr>
    </w:lvl>
    <w:lvl w:ilvl="8" w:tplc="B06A4B2C">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1E38996C">
      <w:start w:val="1"/>
      <w:numFmt w:val="decimal"/>
      <w:lvlText w:val="%1."/>
      <w:lvlJc w:val="left"/>
      <w:pPr>
        <w:ind w:left="720" w:hanging="360"/>
      </w:pPr>
    </w:lvl>
    <w:lvl w:ilvl="1" w:tplc="5FDE299E">
      <w:start w:val="1"/>
      <w:numFmt w:val="lowerLetter"/>
      <w:lvlText w:val="%2."/>
      <w:lvlJc w:val="left"/>
      <w:pPr>
        <w:ind w:left="1440" w:hanging="360"/>
      </w:pPr>
    </w:lvl>
    <w:lvl w:ilvl="2" w:tplc="EC3C5718">
      <w:start w:val="1"/>
      <w:numFmt w:val="lowerRoman"/>
      <w:lvlText w:val="%3."/>
      <w:lvlJc w:val="right"/>
      <w:pPr>
        <w:ind w:left="2160" w:hanging="180"/>
      </w:pPr>
    </w:lvl>
    <w:lvl w:ilvl="3" w:tplc="C6EE4908">
      <w:start w:val="1"/>
      <w:numFmt w:val="decimal"/>
      <w:lvlText w:val="%4."/>
      <w:lvlJc w:val="left"/>
      <w:pPr>
        <w:ind w:left="2880" w:hanging="360"/>
      </w:pPr>
    </w:lvl>
    <w:lvl w:ilvl="4" w:tplc="23607CD4">
      <w:start w:val="1"/>
      <w:numFmt w:val="lowerLetter"/>
      <w:lvlText w:val="%5."/>
      <w:lvlJc w:val="left"/>
      <w:pPr>
        <w:ind w:left="3600" w:hanging="360"/>
      </w:pPr>
    </w:lvl>
    <w:lvl w:ilvl="5" w:tplc="6D223476">
      <w:start w:val="1"/>
      <w:numFmt w:val="lowerRoman"/>
      <w:lvlText w:val="%6."/>
      <w:lvlJc w:val="right"/>
      <w:pPr>
        <w:ind w:left="4320" w:hanging="180"/>
      </w:pPr>
    </w:lvl>
    <w:lvl w:ilvl="6" w:tplc="F5BCF0EE">
      <w:start w:val="1"/>
      <w:numFmt w:val="decimal"/>
      <w:lvlText w:val="%7."/>
      <w:lvlJc w:val="left"/>
      <w:pPr>
        <w:ind w:left="5040" w:hanging="360"/>
      </w:pPr>
    </w:lvl>
    <w:lvl w:ilvl="7" w:tplc="5B6CBB28">
      <w:start w:val="1"/>
      <w:numFmt w:val="lowerLetter"/>
      <w:lvlText w:val="%8."/>
      <w:lvlJc w:val="left"/>
      <w:pPr>
        <w:ind w:left="5760" w:hanging="360"/>
      </w:pPr>
    </w:lvl>
    <w:lvl w:ilvl="8" w:tplc="993894B6">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5"/>
    <w:rsid w:val="000367BF"/>
    <w:rsid w:val="0005107D"/>
    <w:rsid w:val="0006187C"/>
    <w:rsid w:val="0006375A"/>
    <w:rsid w:val="00067611"/>
    <w:rsid w:val="000844E8"/>
    <w:rsid w:val="00085B12"/>
    <w:rsid w:val="000C7D53"/>
    <w:rsid w:val="000D291C"/>
    <w:rsid w:val="000F4D3F"/>
    <w:rsid w:val="000F79B8"/>
    <w:rsid w:val="00105198"/>
    <w:rsid w:val="001A678A"/>
    <w:rsid w:val="001C59F8"/>
    <w:rsid w:val="001E08AF"/>
    <w:rsid w:val="00277F70"/>
    <w:rsid w:val="002B013F"/>
    <w:rsid w:val="002F467F"/>
    <w:rsid w:val="003313D7"/>
    <w:rsid w:val="003379E9"/>
    <w:rsid w:val="00364E05"/>
    <w:rsid w:val="003843FE"/>
    <w:rsid w:val="00394F5D"/>
    <w:rsid w:val="003B3502"/>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E4179"/>
    <w:rsid w:val="005F12C9"/>
    <w:rsid w:val="0060168D"/>
    <w:rsid w:val="006149A2"/>
    <w:rsid w:val="00622AA4"/>
    <w:rsid w:val="0066264D"/>
    <w:rsid w:val="00685751"/>
    <w:rsid w:val="00695F55"/>
    <w:rsid w:val="006B7A3E"/>
    <w:rsid w:val="006E5F12"/>
    <w:rsid w:val="00700872"/>
    <w:rsid w:val="00701F89"/>
    <w:rsid w:val="00702B5B"/>
    <w:rsid w:val="00712393"/>
    <w:rsid w:val="00734108"/>
    <w:rsid w:val="007D0D58"/>
    <w:rsid w:val="00805A86"/>
    <w:rsid w:val="008175EE"/>
    <w:rsid w:val="008432B2"/>
    <w:rsid w:val="008530EB"/>
    <w:rsid w:val="00875F38"/>
    <w:rsid w:val="008A42AE"/>
    <w:rsid w:val="008D4237"/>
    <w:rsid w:val="008F74A0"/>
    <w:rsid w:val="00904599"/>
    <w:rsid w:val="0092174A"/>
    <w:rsid w:val="00923D30"/>
    <w:rsid w:val="0092454D"/>
    <w:rsid w:val="00932D9D"/>
    <w:rsid w:val="009609E9"/>
    <w:rsid w:val="00964338"/>
    <w:rsid w:val="00993E0B"/>
    <w:rsid w:val="00A03334"/>
    <w:rsid w:val="00A231B1"/>
    <w:rsid w:val="00A25331"/>
    <w:rsid w:val="00A40674"/>
    <w:rsid w:val="00A4486E"/>
    <w:rsid w:val="00A52307"/>
    <w:rsid w:val="00A62381"/>
    <w:rsid w:val="00A63558"/>
    <w:rsid w:val="00AE5082"/>
    <w:rsid w:val="00B05019"/>
    <w:rsid w:val="00B4620C"/>
    <w:rsid w:val="00B64945"/>
    <w:rsid w:val="00BA0E28"/>
    <w:rsid w:val="00BA2B71"/>
    <w:rsid w:val="00C243D3"/>
    <w:rsid w:val="00C3033D"/>
    <w:rsid w:val="00CD5594"/>
    <w:rsid w:val="00CF185F"/>
    <w:rsid w:val="00D14EFE"/>
    <w:rsid w:val="00D51EB1"/>
    <w:rsid w:val="00D77B2A"/>
    <w:rsid w:val="00D8453D"/>
    <w:rsid w:val="00D84600"/>
    <w:rsid w:val="00DB0DF2"/>
    <w:rsid w:val="00DB6356"/>
    <w:rsid w:val="00DD2038"/>
    <w:rsid w:val="00DE0629"/>
    <w:rsid w:val="00E2513D"/>
    <w:rsid w:val="00E30035"/>
    <w:rsid w:val="00E3338C"/>
    <w:rsid w:val="00E351F1"/>
    <w:rsid w:val="00E35DA4"/>
    <w:rsid w:val="00E501C2"/>
    <w:rsid w:val="00E53DF1"/>
    <w:rsid w:val="00E56453"/>
    <w:rsid w:val="00E647A5"/>
    <w:rsid w:val="00E72734"/>
    <w:rsid w:val="00E943C5"/>
    <w:rsid w:val="00EB36FA"/>
    <w:rsid w:val="00EB4E07"/>
    <w:rsid w:val="00EE7549"/>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E7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rsid w:val="008A42AE"/>
    <w:rPr>
      <w:rFonts w:ascii="Times New Roman" w:eastAsia="MS Mincho" w:hAnsi="Times New Roman" w:cs="Times New Roman"/>
      <w:sz w:val="24"/>
      <w:szCs w:val="24"/>
      <w:lang w:val="ru-RU" w:eastAsia="ru-RU"/>
    </w:rPr>
  </w:style>
  <w:style w:type="paragraph" w:styleId="Footer">
    <w:name w:val="footer"/>
    <w:basedOn w:val="Normal"/>
    <w:link w:val="FooterChar"/>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vid.eminov@asco.a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FB06-D66C-463D-A150-BD755BF9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1865</Words>
  <Characters>10631</Characters>
  <Application>Microsoft Office Word</Application>
  <DocSecurity>0</DocSecurity>
  <Lines>88</Lines>
  <Paragraphs>24</Paragraphs>
  <ScaleCrop>false</ScaleCrop>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2022-11-16T08:10:00Z</dcterms:created>
  <dcterms:modified xsi:type="dcterms:W3CDTF">2022-11-16T08:10:00Z</dcterms:modified>
</cp:coreProperties>
</file>