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254F43" w:rsidP="00254F43">
      <w:pPr>
        <w:rPr>
          <w:rFonts w:ascii="Arial" w:hAnsi="Arial" w:cs="Arial"/>
          <w:b/>
          <w:sz w:val="24"/>
          <w:szCs w:val="24"/>
          <w:lang w:val="az-Latn-AZ"/>
        </w:rPr>
      </w:pPr>
      <w:r w:rsidRPr="003A24F2">
        <w:rPr>
          <w:rFonts w:ascii="Arial" w:hAnsi="Arial" w:cs="Arial"/>
          <w:b/>
          <w:sz w:val="24"/>
          <w:szCs w:val="24"/>
          <w:lang w:val="az-Latn-AZ"/>
        </w:rPr>
        <w:t xml:space="preserve">Dənizçi MTK-nın balansında olan yaşayış binalarına </w:t>
      </w:r>
      <w:r>
        <w:rPr>
          <w:rFonts w:ascii="Arial" w:hAnsi="Arial" w:cs="Arial"/>
          <w:b/>
          <w:sz w:val="24"/>
          <w:szCs w:val="24"/>
          <w:lang w:val="az-Latn-AZ"/>
        </w:rPr>
        <w:t>santexnika avadanlıqlarının</w:t>
      </w:r>
      <w:r w:rsidRPr="003A24F2">
        <w:rPr>
          <w:rFonts w:ascii="Arial" w:hAnsi="Arial" w:cs="Arial"/>
          <w:b/>
          <w:sz w:val="24"/>
          <w:szCs w:val="24"/>
          <w:lang w:val="az-Latn-AZ"/>
        </w:rPr>
        <w:t xml:space="preserve"> quraşdırılması xidmətlərinin (mal-material və işçilik daxil)</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254F43">
        <w:rPr>
          <w:rFonts w:ascii="Arial" w:hAnsi="Arial" w:cs="Arial"/>
          <w:b/>
          <w:sz w:val="24"/>
          <w:szCs w:val="24"/>
          <w:lang w:val="az-Latn-AZ" w:eastAsia="ru-RU"/>
        </w:rPr>
        <w:t>145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4152CA"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19</w:t>
            </w:r>
            <w:r w:rsidR="00F97413">
              <w:rPr>
                <w:rFonts w:ascii="Arial" w:hAnsi="Arial" w:cs="Arial"/>
                <w:b/>
                <w:sz w:val="20"/>
                <w:szCs w:val="20"/>
                <w:lang w:val="az-Latn-AZ" w:eastAsia="ru-RU"/>
              </w:rPr>
              <w:t xml:space="preserve"> avqust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4152CA"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254F43">
              <w:rPr>
                <w:rFonts w:ascii="Arial" w:hAnsi="Arial" w:cs="Arial"/>
                <w:b/>
                <w:sz w:val="20"/>
                <w:szCs w:val="20"/>
                <w:lang w:val="az-Latn-AZ" w:eastAsia="ru-RU"/>
              </w:rPr>
              <w:t>25</w:t>
            </w:r>
            <w:r w:rsidR="00F97413">
              <w:rPr>
                <w:rFonts w:ascii="Arial" w:hAnsi="Arial" w:cs="Arial"/>
                <w:b/>
                <w:sz w:val="20"/>
                <w:szCs w:val="20"/>
                <w:lang w:val="az-Latn-AZ" w:eastAsia="ru-RU"/>
              </w:rPr>
              <w:t>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B26956" w:rsidRPr="00E30035" w:rsidRDefault="00B26956" w:rsidP="00D5058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4152CA"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758CF">
              <w:rPr>
                <w:rFonts w:ascii="Arial" w:hAnsi="Arial" w:cs="Arial"/>
                <w:b/>
                <w:sz w:val="20"/>
                <w:szCs w:val="20"/>
                <w:lang w:val="az-Latn-AZ" w:eastAsia="ru-RU"/>
              </w:rPr>
              <w:t>24</w:t>
            </w:r>
            <w:r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4152CA"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B26956" w:rsidRPr="004152CA"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E758CF">
              <w:rPr>
                <w:rFonts w:ascii="Arial" w:hAnsi="Arial" w:cs="Arial"/>
                <w:b/>
                <w:sz w:val="20"/>
                <w:szCs w:val="20"/>
                <w:lang w:val="az-Latn-AZ" w:eastAsia="ru-RU"/>
              </w:rPr>
              <w:t>25</w:t>
            </w:r>
            <w:r w:rsidR="00F97413"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254F43">
              <w:rPr>
                <w:rFonts w:ascii="Arial" w:hAnsi="Arial" w:cs="Arial"/>
                <w:b/>
                <w:sz w:val="20"/>
                <w:szCs w:val="20"/>
                <w:lang w:val="az-Latn-AZ" w:eastAsia="ru-RU"/>
              </w:rPr>
              <w:t>12</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4152CA"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4152CA"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254F43" w:rsidRPr="00254F43" w:rsidRDefault="00254F43" w:rsidP="00254F43">
            <w:pPr>
              <w:rPr>
                <w:highlight w:val="yellow"/>
                <w:lang w:val="az-Latn-AZ"/>
              </w:rPr>
            </w:pPr>
            <w:r w:rsidRPr="00254F43">
              <w:rPr>
                <w:highlight w:val="yellow"/>
                <w:lang w:val="az-Latn-AZ"/>
              </w:rPr>
              <w:t xml:space="preserve">“AXDG” QSC-nin  </w:t>
            </w:r>
            <w:r w:rsidRPr="00254F43">
              <w:rPr>
                <w:rFonts w:cs="Arial"/>
                <w:highlight w:val="yellow"/>
                <w:lang w:val="az-Latn-AZ"/>
              </w:rPr>
              <w:t>“Dənizçi” MTK-nın 1-ci mərtəbəsi uşaq bağçası olmaqla yüksəkmərtəbəli yaşayış binalarının santeknika avadanlıqlarının quraşdırılması</w:t>
            </w:r>
            <w:r w:rsidRPr="00254F43">
              <w:rPr>
                <w:highlight w:val="yellow"/>
                <w:lang w:val="az-Latn-AZ"/>
              </w:rPr>
              <w:t xml:space="preserve"> işlərinə nəzərdə tutulan texniki tələblər:</w:t>
            </w:r>
          </w:p>
          <w:p w:rsidR="00254F43" w:rsidRPr="00254F43" w:rsidRDefault="00254F43" w:rsidP="00254F43">
            <w:pPr>
              <w:pStyle w:val="a4"/>
              <w:numPr>
                <w:ilvl w:val="0"/>
                <w:numId w:val="7"/>
              </w:numPr>
              <w:spacing w:after="160" w:line="259" w:lineRule="auto"/>
              <w:rPr>
                <w:highlight w:val="yellow"/>
                <w:lang w:val="az-Latn-AZ"/>
              </w:rPr>
            </w:pPr>
            <w:r w:rsidRPr="00254F43">
              <w:rPr>
                <w:highlight w:val="yellow"/>
                <w:lang w:val="az-Latn-AZ"/>
              </w:rPr>
              <w:t xml:space="preserve">Santexnika avadanlıqlarının quraşdırılması zamanı Layihə sənədlərinin tələblərinə əməl olunmalıdır. </w:t>
            </w:r>
          </w:p>
          <w:p w:rsidR="00254F43" w:rsidRPr="00254F43" w:rsidRDefault="00254F43" w:rsidP="00254F43">
            <w:pPr>
              <w:pStyle w:val="a4"/>
              <w:numPr>
                <w:ilvl w:val="0"/>
                <w:numId w:val="7"/>
              </w:numPr>
              <w:spacing w:after="160" w:line="259" w:lineRule="auto"/>
              <w:rPr>
                <w:highlight w:val="yellow"/>
                <w:lang w:val="az-Latn-AZ"/>
              </w:rPr>
            </w:pPr>
            <w:r w:rsidRPr="00254F43">
              <w:rPr>
                <w:highlight w:val="yellow"/>
                <w:lang w:val="az-Latn-AZ"/>
              </w:rPr>
              <w:t>İstifadə olunan materialların keyfiyyət və uyğunluq serfikatı təqdim olunmalıdır.</w:t>
            </w:r>
          </w:p>
          <w:p w:rsidR="00254F43" w:rsidRPr="00254F43" w:rsidRDefault="00254F43" w:rsidP="00254F43">
            <w:pPr>
              <w:pStyle w:val="a4"/>
              <w:numPr>
                <w:ilvl w:val="0"/>
                <w:numId w:val="7"/>
              </w:numPr>
              <w:spacing w:after="160" w:line="259" w:lineRule="auto"/>
              <w:rPr>
                <w:highlight w:val="yellow"/>
                <w:lang w:val="az-Latn-AZ"/>
              </w:rPr>
            </w:pPr>
            <w:r w:rsidRPr="00254F43">
              <w:rPr>
                <w:highlight w:val="yellow"/>
                <w:lang w:val="az-Latn-AZ"/>
              </w:rPr>
              <w:t>İşlərin  təhvil müddəti göstərilməlidir.</w:t>
            </w:r>
          </w:p>
          <w:p w:rsidR="00254F43" w:rsidRPr="00254F43" w:rsidRDefault="00254F43" w:rsidP="00254F43">
            <w:pPr>
              <w:pStyle w:val="a4"/>
              <w:numPr>
                <w:ilvl w:val="0"/>
                <w:numId w:val="7"/>
              </w:numPr>
              <w:spacing w:after="160" w:line="259" w:lineRule="auto"/>
              <w:rPr>
                <w:highlight w:val="yellow"/>
                <w:lang w:val="az-Latn-AZ"/>
              </w:rPr>
            </w:pPr>
            <w:r w:rsidRPr="00254F43">
              <w:rPr>
                <w:highlight w:val="yellow"/>
                <w:lang w:val="az-Latn-AZ"/>
              </w:rPr>
              <w:t>Tikinti işlərinin aparılması üçün  lisenziya(mühəndis-kommnukasiya və şəbəkələrinin qurulması işləri) təqdim edilməlidir.</w:t>
            </w:r>
          </w:p>
          <w:p w:rsidR="00254F43" w:rsidRPr="00254F43" w:rsidRDefault="00254F43" w:rsidP="00254F43">
            <w:pPr>
              <w:pStyle w:val="a4"/>
              <w:numPr>
                <w:ilvl w:val="0"/>
                <w:numId w:val="7"/>
              </w:numPr>
              <w:spacing w:after="0" w:line="360" w:lineRule="auto"/>
              <w:jc w:val="both"/>
              <w:rPr>
                <w:rFonts w:cs="Arial"/>
                <w:highlight w:val="yellow"/>
                <w:lang w:val="az-Latn-AZ"/>
              </w:rPr>
            </w:pPr>
            <w:r w:rsidRPr="00254F43">
              <w:rPr>
                <w:rFonts w:cs="Arial"/>
                <w:highlight w:val="yellow"/>
                <w:lang w:val="az-Latn-AZ"/>
              </w:rPr>
              <w:t>İştirakçı rəsmi işçilərinin siyahısı və müqaviləsi(müqavilənin surəti) olmalıdır.</w:t>
            </w:r>
          </w:p>
          <w:p w:rsidR="00254F43" w:rsidRPr="00254F43" w:rsidRDefault="00254F43" w:rsidP="00254F43">
            <w:pPr>
              <w:pStyle w:val="a4"/>
              <w:numPr>
                <w:ilvl w:val="0"/>
                <w:numId w:val="7"/>
              </w:numPr>
              <w:spacing w:after="0" w:line="360" w:lineRule="auto"/>
              <w:jc w:val="both"/>
              <w:rPr>
                <w:rFonts w:cs="Arial"/>
                <w:highlight w:val="yellow"/>
                <w:lang w:val="az-Latn-AZ"/>
              </w:rPr>
            </w:pPr>
            <w:r w:rsidRPr="00254F43">
              <w:rPr>
                <w:rFonts w:cs="Arial"/>
                <w:highlight w:val="yellow"/>
                <w:lang w:val="az-Latn-AZ"/>
              </w:rPr>
              <w:t>İştirakçı müsabiqə predmeti üzrə iş təcrübəsi(müqavilə) təqdim etməlidir.</w:t>
            </w:r>
          </w:p>
          <w:p w:rsidR="00254F43" w:rsidRPr="00254F43" w:rsidRDefault="00254F43" w:rsidP="00254F43">
            <w:pPr>
              <w:pStyle w:val="a4"/>
              <w:numPr>
                <w:ilvl w:val="0"/>
                <w:numId w:val="7"/>
              </w:numPr>
              <w:spacing w:after="160" w:line="259" w:lineRule="auto"/>
              <w:rPr>
                <w:highlight w:val="yellow"/>
                <w:lang w:val="az-Latn-AZ"/>
              </w:rPr>
            </w:pPr>
            <w:r w:rsidRPr="00254F43">
              <w:rPr>
                <w:rFonts w:cs="Arial"/>
                <w:highlight w:val="yellow"/>
                <w:lang w:val="az-Latn-AZ"/>
              </w:rPr>
              <w:t>Tikinti işləri aparan zaman təhlükəsizlik qaydalarını “AXDG” QSC-nin tələbləri və tikinti norma qaydalarına uyğun yerinə yetirilməsi.</w:t>
            </w:r>
          </w:p>
          <w:p w:rsidR="00254F43" w:rsidRPr="00E30035" w:rsidRDefault="00254F43" w:rsidP="00D50587">
            <w:pPr>
              <w:spacing w:before="120" w:after="120" w:line="240" w:lineRule="auto"/>
              <w:ind w:left="119"/>
              <w:jc w:val="both"/>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lastRenderedPageBreak/>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p w:rsidR="00254F43" w:rsidRPr="00414AC2" w:rsidRDefault="00254F43" w:rsidP="00254F43">
      <w:pPr>
        <w:jc w:val="both"/>
        <w:rPr>
          <w:rFonts w:ascii="Arial" w:hAnsi="Arial" w:cs="Arial"/>
          <w:b/>
          <w:bCs/>
          <w:lang w:val="az-Latn-AZ"/>
        </w:rPr>
      </w:pPr>
    </w:p>
    <w:tbl>
      <w:tblPr>
        <w:tblW w:w="9356" w:type="dxa"/>
        <w:tblInd w:w="-5" w:type="dxa"/>
        <w:tblLook w:val="04A0" w:firstRow="1" w:lastRow="0" w:firstColumn="1" w:lastColumn="0" w:noHBand="0" w:noVBand="1"/>
      </w:tblPr>
      <w:tblGrid>
        <w:gridCol w:w="960"/>
        <w:gridCol w:w="3293"/>
        <w:gridCol w:w="2126"/>
        <w:gridCol w:w="1559"/>
        <w:gridCol w:w="1418"/>
      </w:tblGrid>
      <w:tr w:rsidR="00254F43" w:rsidRPr="00F04839" w:rsidTr="00113235">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S/s</w:t>
            </w:r>
          </w:p>
        </w:tc>
        <w:tc>
          <w:tcPr>
            <w:tcW w:w="3293"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b/>
                <w:bCs/>
                <w:color w:val="000000"/>
                <w:sz w:val="28"/>
                <w:szCs w:val="28"/>
                <w:lang w:eastAsia="ru-RU"/>
              </w:rPr>
            </w:pPr>
            <w:r>
              <w:rPr>
                <w:rFonts w:ascii="Calibri" w:eastAsia="Times New Roman" w:hAnsi="Calibri" w:cs="Calibri"/>
                <w:b/>
                <w:bCs/>
                <w:color w:val="000000"/>
                <w:sz w:val="28"/>
                <w:szCs w:val="28"/>
                <w:lang w:eastAsia="ru-RU"/>
              </w:rPr>
              <w:t>Malların və xidmətlərin</w:t>
            </w:r>
            <w:r w:rsidRPr="00F04839">
              <w:rPr>
                <w:rFonts w:ascii="Calibri" w:eastAsia="Times New Roman" w:hAnsi="Calibri" w:cs="Calibri"/>
                <w:b/>
                <w:bCs/>
                <w:color w:val="000000"/>
                <w:sz w:val="28"/>
                <w:szCs w:val="28"/>
                <w:lang w:eastAsia="ru-RU"/>
              </w:rPr>
              <w:t xml:space="preserve"> adı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b/>
                <w:bCs/>
                <w:color w:val="000000"/>
                <w:sz w:val="28"/>
                <w:szCs w:val="28"/>
                <w:lang w:eastAsia="ru-RU"/>
              </w:rPr>
            </w:pPr>
            <w:r w:rsidRPr="00F04839">
              <w:rPr>
                <w:rFonts w:ascii="Calibri" w:eastAsia="Times New Roman" w:hAnsi="Calibri" w:cs="Calibri"/>
                <w:b/>
                <w:bCs/>
                <w:color w:val="000000"/>
                <w:sz w:val="28"/>
                <w:szCs w:val="28"/>
                <w:lang w:eastAsia="ru-RU"/>
              </w:rPr>
              <w:t>Görüntü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b/>
                <w:bCs/>
                <w:color w:val="000000"/>
                <w:sz w:val="28"/>
                <w:szCs w:val="28"/>
                <w:lang w:eastAsia="ru-RU"/>
              </w:rPr>
            </w:pPr>
            <w:r w:rsidRPr="00F04839">
              <w:rPr>
                <w:rFonts w:ascii="Calibri" w:eastAsia="Times New Roman" w:hAnsi="Calibri" w:cs="Calibri"/>
                <w:b/>
                <w:bCs/>
                <w:color w:val="000000"/>
                <w:sz w:val="28"/>
                <w:szCs w:val="28"/>
                <w:lang w:eastAsia="ru-RU"/>
              </w:rPr>
              <w:t>Ölçü vahidi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b/>
                <w:bCs/>
                <w:color w:val="000000"/>
                <w:sz w:val="28"/>
                <w:szCs w:val="28"/>
                <w:lang w:eastAsia="ru-RU"/>
              </w:rPr>
            </w:pPr>
            <w:r w:rsidRPr="00F04839">
              <w:rPr>
                <w:rFonts w:ascii="Calibri" w:eastAsia="Times New Roman" w:hAnsi="Calibri" w:cs="Calibri"/>
                <w:b/>
                <w:bCs/>
                <w:color w:val="000000"/>
                <w:sz w:val="28"/>
                <w:szCs w:val="28"/>
                <w:lang w:eastAsia="ru-RU"/>
              </w:rPr>
              <w:t>Miqdar</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4152CA">
              <w:rPr>
                <w:rFonts w:ascii="Calibri" w:eastAsia="Times New Roman" w:hAnsi="Calibri" w:cs="Calibri"/>
                <w:color w:val="000000"/>
                <w:sz w:val="28"/>
                <w:szCs w:val="28"/>
                <w:lang w:val="en-US" w:eastAsia="ru-RU"/>
              </w:rPr>
              <w:t xml:space="preserve">Əl-üz yuyan dəstin quraşdırılması (Tülpan (60x45cm))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59264" behindDoc="0" locked="0" layoutInCell="1" allowOverlap="1" wp14:anchorId="48CB41ED" wp14:editId="38ACF9D0">
                  <wp:simplePos x="0" y="0"/>
                  <wp:positionH relativeFrom="column">
                    <wp:posOffset>219075</wp:posOffset>
                  </wp:positionH>
                  <wp:positionV relativeFrom="paragraph">
                    <wp:posOffset>85725</wp:posOffset>
                  </wp:positionV>
                  <wp:extent cx="1095375" cy="1162050"/>
                  <wp:effectExtent l="0" t="0" r="9525" b="0"/>
                  <wp:wrapNone/>
                  <wp:docPr id="1" name="Рисунок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405"/>
                          <a:stretch/>
                        </pic:blipFill>
                        <pic:spPr>
                          <a:xfrm>
                            <a:off x="0" y="0"/>
                            <a:ext cx="1099236" cy="116205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502</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2</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4152CA">
              <w:rPr>
                <w:rFonts w:ascii="Calibri" w:eastAsia="Times New Roman" w:hAnsi="Calibri" w:cs="Calibri"/>
                <w:color w:val="000000"/>
                <w:sz w:val="28"/>
                <w:szCs w:val="28"/>
                <w:lang w:val="en-US" w:eastAsia="ru-RU"/>
              </w:rPr>
              <w:t xml:space="preserve">Əl-üz yuyan dəstin quraşdırılması (Tülpan (51x33cm)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8480" behindDoc="0" locked="0" layoutInCell="1" allowOverlap="1" wp14:anchorId="5EF87CCC" wp14:editId="7DD88EF3">
                  <wp:simplePos x="0" y="0"/>
                  <wp:positionH relativeFrom="column">
                    <wp:posOffset>219075</wp:posOffset>
                  </wp:positionH>
                  <wp:positionV relativeFrom="paragraph">
                    <wp:posOffset>85725</wp:posOffset>
                  </wp:positionV>
                  <wp:extent cx="1095375" cy="1152525"/>
                  <wp:effectExtent l="0" t="0" r="0" b="9525"/>
                  <wp:wrapNone/>
                  <wp:docPr id="11" name="Рисунок 1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D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405"/>
                          <a:stretch/>
                        </pic:blipFill>
                        <pic:spPr>
                          <a:xfrm>
                            <a:off x="0" y="0"/>
                            <a:ext cx="1099236" cy="116205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409</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3</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Pr>
                <w:rFonts w:ascii="Calibri" w:eastAsia="Times New Roman" w:hAnsi="Calibri" w:cs="Calibri"/>
                <w:color w:val="000000"/>
                <w:sz w:val="28"/>
                <w:szCs w:val="28"/>
                <w:lang w:eastAsia="ru-RU"/>
              </w:rPr>
              <w:t xml:space="preserve"> Əl -üz yuyan </w:t>
            </w:r>
            <w:r w:rsidRPr="00F04839">
              <w:rPr>
                <w:rFonts w:ascii="Calibri" w:eastAsia="Times New Roman" w:hAnsi="Calibri" w:cs="Calibri"/>
                <w:color w:val="000000"/>
                <w:sz w:val="28"/>
                <w:szCs w:val="28"/>
                <w:lang w:eastAsia="ru-RU"/>
              </w:rPr>
              <w:t xml:space="preserve"> üçün sifonun quraşdırılması(Tülpan) 85cm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911</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lastRenderedPageBreak/>
              <w:t>4</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Su qarışdırıcınin quraşdırılması ( xrom) 17x13cm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0288" behindDoc="0" locked="0" layoutInCell="1" allowOverlap="1" wp14:anchorId="77F0EF3E" wp14:editId="71171E2C">
                  <wp:simplePos x="0" y="0"/>
                  <wp:positionH relativeFrom="column">
                    <wp:posOffset>200025</wp:posOffset>
                  </wp:positionH>
                  <wp:positionV relativeFrom="paragraph">
                    <wp:posOffset>104775</wp:posOffset>
                  </wp:positionV>
                  <wp:extent cx="1095375" cy="1095375"/>
                  <wp:effectExtent l="0" t="0" r="9525" b="9525"/>
                  <wp:wrapNone/>
                  <wp:docPr id="3" name="Рисунок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911</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5</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Su qarışdırıcı üçün birləşdirici borunun quraşdırılması (60cm) (dəst -2ədəd)</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1312" behindDoc="0" locked="0" layoutInCell="1" allowOverlap="1" wp14:anchorId="1EED798B" wp14:editId="175C9135">
                  <wp:simplePos x="0" y="0"/>
                  <wp:positionH relativeFrom="column">
                    <wp:posOffset>200025</wp:posOffset>
                  </wp:positionH>
                  <wp:positionV relativeFrom="paragraph">
                    <wp:posOffset>76200</wp:posOffset>
                  </wp:positionV>
                  <wp:extent cx="1000125" cy="1000125"/>
                  <wp:effectExtent l="0" t="0" r="9525" b="9525"/>
                  <wp:wrapNone/>
                  <wp:docPr id="4" name="Рисунок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Dəst</w:t>
            </w:r>
          </w:p>
        </w:tc>
        <w:tc>
          <w:tcPr>
            <w:tcW w:w="1418" w:type="dxa"/>
            <w:tcBorders>
              <w:top w:val="nil"/>
              <w:left w:val="nil"/>
              <w:bottom w:val="single" w:sz="4" w:space="0" w:color="auto"/>
              <w:right w:val="single" w:sz="4" w:space="0" w:color="auto"/>
            </w:tcBorders>
            <w:shd w:val="clear" w:color="000000" w:fill="FFFFFF"/>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1822</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6</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Arko kranın quraşdırılması (çıxış 15mm) 10x5cm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2336" behindDoc="0" locked="0" layoutInCell="1" allowOverlap="1" wp14:anchorId="553B4B36" wp14:editId="5EC12FDB">
                  <wp:simplePos x="0" y="0"/>
                  <wp:positionH relativeFrom="column">
                    <wp:posOffset>104775</wp:posOffset>
                  </wp:positionH>
                  <wp:positionV relativeFrom="paragraph">
                    <wp:posOffset>190500</wp:posOffset>
                  </wp:positionV>
                  <wp:extent cx="1209675" cy="981075"/>
                  <wp:effectExtent l="0" t="0" r="0" b="9525"/>
                  <wp:wrapNone/>
                  <wp:docPr id="5" name="Рисунок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rotWithShape="1">
                          <a:blip r:embed="rId11">
                            <a:extLst>
                              <a:ext uri="{28A0092B-C50C-407E-A947-70E740481C1C}">
                                <a14:useLocalDpi xmlns:a14="http://schemas.microsoft.com/office/drawing/2010/main" val="0"/>
                              </a:ext>
                            </a:extLst>
                          </a:blip>
                          <a:srcRect t="18519" b="17901"/>
                          <a:stretch/>
                        </pic:blipFill>
                        <pic:spPr>
                          <a:xfrm>
                            <a:off x="0" y="0"/>
                            <a:ext cx="1205508" cy="9810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3389</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7</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Arko kranın quraşdırılması (çıxış 20mm, paltaryuyan, qab yuyan) 10x5cm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70528" behindDoc="0" locked="0" layoutInCell="1" allowOverlap="1" wp14:anchorId="3455CB36" wp14:editId="5A61AA9C">
                  <wp:simplePos x="0" y="0"/>
                  <wp:positionH relativeFrom="column">
                    <wp:posOffset>104775</wp:posOffset>
                  </wp:positionH>
                  <wp:positionV relativeFrom="paragraph">
                    <wp:posOffset>190500</wp:posOffset>
                  </wp:positionV>
                  <wp:extent cx="1209675" cy="981075"/>
                  <wp:effectExtent l="0" t="0" r="0" b="9525"/>
                  <wp:wrapNone/>
                  <wp:docPr id="13" name="Рисунок 1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13" name="Picture 4">
                            <a:extLst>
                              <a:ext uri="{FF2B5EF4-FFF2-40B4-BE49-F238E27FC236}">
                                <a16:creationId xmlns:a16="http://schemas.microsoft.com/office/drawing/2014/main" id="{00000000-0008-0000-0000-000005000000}"/>
                              </a:ext>
                            </a:extLst>
                          </pic:cNvPr>
                          <pic:cNvPicPr>
                            <a:picLocks noChangeAspect="1"/>
                          </pic:cNvPicPr>
                        </pic:nvPicPr>
                        <pic:blipFill rotWithShape="1">
                          <a:blip r:embed="rId11">
                            <a:extLst>
                              <a:ext uri="{28A0092B-C50C-407E-A947-70E740481C1C}">
                                <a14:useLocalDpi xmlns:a14="http://schemas.microsoft.com/office/drawing/2010/main" val="0"/>
                              </a:ext>
                            </a:extLst>
                          </a:blip>
                          <a:srcRect t="18519" b="17901"/>
                          <a:stretch/>
                        </pic:blipFill>
                        <pic:spPr>
                          <a:xfrm>
                            <a:off x="0" y="0"/>
                            <a:ext cx="1205508" cy="9810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852</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8</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4152CA">
              <w:rPr>
                <w:rFonts w:ascii="Calibri" w:eastAsia="Times New Roman" w:hAnsi="Calibri" w:cs="Calibri"/>
                <w:color w:val="000000"/>
                <w:sz w:val="28"/>
                <w:szCs w:val="28"/>
                <w:lang w:val="en-US" w:eastAsia="ru-RU"/>
              </w:rPr>
              <w:t xml:space="preserve">Güzgünün quraşdırılması (50x70sm) </w:t>
            </w:r>
            <w:r w:rsidR="004152CA">
              <w:rPr>
                <w:rFonts w:ascii="Calibri" w:eastAsia="Times New Roman" w:hAnsi="Calibri" w:cs="Calibri"/>
                <w:color w:val="000000"/>
                <w:sz w:val="28"/>
                <w:szCs w:val="28"/>
                <w:lang w:val="az-Latn-AZ" w:eastAsia="ru-RU"/>
              </w:rPr>
              <w:t>(material daxil)</w:t>
            </w:r>
          </w:p>
        </w:tc>
        <w:tc>
          <w:tcPr>
            <w:tcW w:w="2126" w:type="dxa"/>
            <w:vMerge w:val="restart"/>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3360" behindDoc="0" locked="0" layoutInCell="1" allowOverlap="1" wp14:anchorId="6FDB1443" wp14:editId="42A53644">
                  <wp:simplePos x="0" y="0"/>
                  <wp:positionH relativeFrom="column">
                    <wp:posOffset>238125</wp:posOffset>
                  </wp:positionH>
                  <wp:positionV relativeFrom="paragraph">
                    <wp:posOffset>85725</wp:posOffset>
                  </wp:positionV>
                  <wp:extent cx="1019175" cy="1190625"/>
                  <wp:effectExtent l="0" t="0" r="0" b="9525"/>
                  <wp:wrapNone/>
                  <wp:docPr id="6" name="Рисунок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rotWithShape="1">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l="11863" t="5693" b="17082"/>
                          <a:stretch/>
                        </pic:blipFill>
                        <pic:spPr>
                          <a:xfrm>
                            <a:off x="0" y="0"/>
                            <a:ext cx="1019175" cy="1190638"/>
                          </a:xfrm>
                          <a:prstGeom prst="rect">
                            <a:avLst/>
                          </a:prstGeom>
                        </pic:spPr>
                      </pic:pic>
                    </a:graphicData>
                  </a:graphic>
                  <wp14:sizeRelH relativeFrom="page">
                    <wp14:pctWidth>0</wp14:pctWidth>
                  </wp14:sizeRelH>
                  <wp14:sizeRelV relativeFrom="page">
                    <wp14:pctHeight>0</wp14:pctHeight>
                  </wp14:sizeRelV>
                </wp:anchor>
              </w:drawing>
            </w:r>
            <w:r w:rsidRPr="00F04839">
              <w:rPr>
                <w:rFonts w:ascii="Calibri" w:eastAsia="Times New Roman" w:hAnsi="Calibri" w:cs="Calibri"/>
                <w:noProof/>
                <w:color w:val="000000"/>
                <w:sz w:val="28"/>
                <w:szCs w:val="28"/>
                <w:lang w:eastAsia="ru-RU"/>
              </w:rPr>
              <w:drawing>
                <wp:anchor distT="0" distB="0" distL="114300" distR="114300" simplePos="0" relativeHeight="251664384" behindDoc="0" locked="0" layoutInCell="1" allowOverlap="1" wp14:anchorId="571FA625" wp14:editId="7435B24E">
                  <wp:simplePos x="0" y="0"/>
                  <wp:positionH relativeFrom="column">
                    <wp:posOffset>285750</wp:posOffset>
                  </wp:positionH>
                  <wp:positionV relativeFrom="paragraph">
                    <wp:posOffset>1343025</wp:posOffset>
                  </wp:positionV>
                  <wp:extent cx="876300" cy="1190625"/>
                  <wp:effectExtent l="0" t="0" r="0" b="9525"/>
                  <wp:wrapNone/>
                  <wp:docPr id="7" name="Рисунок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7250" t="23999" r="21250" b="20976"/>
                          <a:stretch/>
                        </pic:blipFill>
                        <pic:spPr>
                          <a:xfrm>
                            <a:off x="0" y="0"/>
                            <a:ext cx="869747" cy="11906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911</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9</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Avropa tipli Unitazın quraşdırılması (su çəni və qapaq daxil) 68x37x75cm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vMerge/>
            <w:tcBorders>
              <w:top w:val="nil"/>
              <w:left w:val="nil"/>
              <w:bottom w:val="single" w:sz="4" w:space="0" w:color="auto"/>
              <w:right w:val="single" w:sz="4" w:space="0" w:color="auto"/>
            </w:tcBorders>
            <w:vAlign w:val="center"/>
            <w:hideMark/>
          </w:tcPr>
          <w:p w:rsidR="00254F43" w:rsidRPr="00F04839" w:rsidRDefault="00254F43" w:rsidP="00113235">
            <w:pPr>
              <w:spacing w:after="0" w:line="240" w:lineRule="auto"/>
              <w:rPr>
                <w:rFonts w:ascii="Calibri" w:eastAsia="Times New Roman" w:hAnsi="Calibri" w:cs="Calibri"/>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654</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10</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 xml:space="preserve"> </w:t>
            </w:r>
            <w:r w:rsidRPr="004152CA">
              <w:rPr>
                <w:rFonts w:ascii="Calibri" w:eastAsia="Times New Roman" w:hAnsi="Calibri" w:cs="Calibri"/>
                <w:color w:val="000000"/>
                <w:sz w:val="28"/>
                <w:szCs w:val="28"/>
                <w:lang w:val="en-US" w:eastAsia="ru-RU"/>
              </w:rPr>
              <w:t>Unitaz üçün sifonun quraşdırılması</w:t>
            </w:r>
            <w:r w:rsidRPr="004152CA">
              <w:rPr>
                <w:rFonts w:ascii="Calibri" w:eastAsia="Times New Roman" w:hAnsi="Calibri" w:cs="Calibri"/>
                <w:color w:val="000000"/>
                <w:sz w:val="28"/>
                <w:szCs w:val="28"/>
                <w:lang w:val="en-US" w:eastAsia="ru-RU"/>
              </w:rPr>
              <w:br/>
              <w:t>43cm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4152CA">
              <w:rPr>
                <w:rFonts w:ascii="Calibri" w:eastAsia="Times New Roman" w:hAnsi="Calibri" w:cs="Calibri"/>
                <w:color w:val="000000"/>
                <w:sz w:val="28"/>
                <w:szCs w:val="28"/>
                <w:lang w:val="en-US"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654</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lastRenderedPageBreak/>
              <w:t>11</w:t>
            </w:r>
          </w:p>
        </w:tc>
        <w:tc>
          <w:tcPr>
            <w:tcW w:w="3293"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 xml:space="preserve">Unitaz su çəni ilə arko krana birləşən borunun quraşdırılması (60cm)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5408" behindDoc="0" locked="0" layoutInCell="1" allowOverlap="1" wp14:anchorId="4B064482" wp14:editId="4A7F17E7">
                  <wp:simplePos x="0" y="0"/>
                  <wp:positionH relativeFrom="column">
                    <wp:posOffset>152400</wp:posOffset>
                  </wp:positionH>
                  <wp:positionV relativeFrom="paragraph">
                    <wp:posOffset>57150</wp:posOffset>
                  </wp:positionV>
                  <wp:extent cx="1152525" cy="1152525"/>
                  <wp:effectExtent l="0" t="0" r="9525" b="9525"/>
                  <wp:wrapNone/>
                  <wp:docPr id="8" name="Рисунок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654</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12</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Gigiyenik duşun quraşdırılması (su qarışdırıcı ilə birlikdə, xrom) 18x9x13cm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6432" behindDoc="0" locked="0" layoutInCell="1" allowOverlap="1" wp14:anchorId="08C4C93F" wp14:editId="00691E94">
                  <wp:simplePos x="0" y="0"/>
                  <wp:positionH relativeFrom="column">
                    <wp:posOffset>219075</wp:posOffset>
                  </wp:positionH>
                  <wp:positionV relativeFrom="paragraph">
                    <wp:posOffset>66675</wp:posOffset>
                  </wp:positionV>
                  <wp:extent cx="1057275" cy="1133475"/>
                  <wp:effectExtent l="0" t="0" r="0" b="9525"/>
                  <wp:wrapNone/>
                  <wp:docPr id="9" name="Рисунок 9">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000000-0008-0000-0000-00000B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1788" cy="1128449"/>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Dəst</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654</w:t>
            </w:r>
          </w:p>
        </w:tc>
      </w:tr>
      <w:tr w:rsidR="00254F43" w:rsidRPr="00F04839" w:rsidTr="00113235">
        <w:trPr>
          <w:trHeight w:val="28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13</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4152CA" w:rsidP="00113235">
            <w:pPr>
              <w:spacing w:after="0" w:line="240" w:lineRule="auto"/>
              <w:jc w:val="center"/>
              <w:rPr>
                <w:rFonts w:ascii="Calibri" w:eastAsia="Times New Roman" w:hAnsi="Calibri" w:cs="Calibri"/>
                <w:color w:val="000000"/>
                <w:sz w:val="28"/>
                <w:szCs w:val="28"/>
                <w:lang w:val="en-US" w:eastAsia="ru-RU"/>
              </w:rPr>
            </w:pPr>
            <w:r>
              <w:rPr>
                <w:rFonts w:ascii="Calibri" w:eastAsia="Times New Roman" w:hAnsi="Calibri" w:cs="Calibri"/>
                <w:color w:val="000000"/>
                <w:sz w:val="28"/>
                <w:szCs w:val="28"/>
                <w:lang w:val="az-Latn-AZ" w:eastAsia="ru-RU"/>
              </w:rPr>
              <w:t xml:space="preserve">6 </w:t>
            </w:r>
            <w:r w:rsidR="00254F43" w:rsidRPr="00F04839">
              <w:rPr>
                <w:rFonts w:ascii="Calibri" w:eastAsia="Times New Roman" w:hAnsi="Calibri" w:cs="Calibri"/>
                <w:color w:val="000000"/>
                <w:sz w:val="28"/>
                <w:szCs w:val="28"/>
                <w:lang w:eastAsia="ru-RU"/>
              </w:rPr>
              <w:t>mm temperli şüşə arakəsmənin quraşdırılması (buzlu, bir tərəfə açılan qapıl</w:t>
            </w:r>
            <w:r w:rsidR="00F92A91">
              <w:rPr>
                <w:rFonts w:ascii="Calibri" w:eastAsia="Times New Roman" w:hAnsi="Calibri" w:cs="Calibri"/>
                <w:color w:val="000000"/>
                <w:sz w:val="28"/>
                <w:szCs w:val="28"/>
                <w:lang w:eastAsia="ru-RU"/>
              </w:rPr>
              <w:t xml:space="preserve">ı, profil paslanmaz.) </w:t>
            </w:r>
            <w:r>
              <w:rPr>
                <w:rFonts w:ascii="Calibri" w:eastAsia="Times New Roman" w:hAnsi="Calibri" w:cs="Calibri"/>
                <w:color w:val="000000"/>
                <w:sz w:val="28"/>
                <w:szCs w:val="28"/>
                <w:lang w:val="az-Latn-AZ" w:eastAsia="ru-RU"/>
              </w:rPr>
              <w:t>(material daxil)</w:t>
            </w:r>
            <w:r w:rsidR="00F92A91" w:rsidRPr="004152CA">
              <w:rPr>
                <w:rFonts w:ascii="Calibri" w:eastAsia="Times New Roman" w:hAnsi="Calibri" w:cs="Calibri"/>
                <w:color w:val="000000"/>
                <w:sz w:val="28"/>
                <w:szCs w:val="28"/>
                <w:lang w:val="en-US" w:eastAsia="ru-RU"/>
              </w:rPr>
              <w:br/>
              <w:t xml:space="preserve"> 1,8x1,</w:t>
            </w:r>
            <w:r w:rsidR="00F92A91">
              <w:rPr>
                <w:rFonts w:ascii="Calibri" w:eastAsia="Times New Roman" w:hAnsi="Calibri" w:cs="Calibri"/>
                <w:color w:val="000000"/>
                <w:sz w:val="28"/>
                <w:szCs w:val="28"/>
                <w:lang w:val="az-Latn-AZ" w:eastAsia="ru-RU"/>
              </w:rPr>
              <w:t>90</w:t>
            </w:r>
            <w:r w:rsidR="00254F43" w:rsidRPr="004152CA">
              <w:rPr>
                <w:rFonts w:ascii="Calibri" w:eastAsia="Times New Roman" w:hAnsi="Calibri" w:cs="Calibri"/>
                <w:color w:val="000000"/>
                <w:sz w:val="28"/>
                <w:szCs w:val="28"/>
                <w:lang w:val="en-US" w:eastAsia="ru-RU"/>
              </w:rPr>
              <w:t xml:space="preserve"> - 302 əd</w:t>
            </w:r>
            <w:r w:rsidR="00F92A91" w:rsidRPr="004152CA">
              <w:rPr>
                <w:rFonts w:ascii="Calibri" w:eastAsia="Times New Roman" w:hAnsi="Calibri" w:cs="Calibri"/>
                <w:color w:val="000000"/>
                <w:sz w:val="28"/>
                <w:szCs w:val="28"/>
                <w:lang w:val="en-US" w:eastAsia="ru-RU"/>
              </w:rPr>
              <w:t>əd                      1,7x1,90</w:t>
            </w:r>
            <w:r w:rsidR="00254F43" w:rsidRPr="004152CA">
              <w:rPr>
                <w:rFonts w:ascii="Calibri" w:eastAsia="Times New Roman" w:hAnsi="Calibri" w:cs="Calibri"/>
                <w:color w:val="000000"/>
                <w:sz w:val="28"/>
                <w:szCs w:val="28"/>
                <w:lang w:val="en-US" w:eastAsia="ru-RU"/>
              </w:rPr>
              <w:t xml:space="preserve"> -</w:t>
            </w:r>
            <w:r w:rsidR="00F92A91" w:rsidRPr="004152CA">
              <w:rPr>
                <w:rFonts w:ascii="Calibri" w:eastAsia="Times New Roman" w:hAnsi="Calibri" w:cs="Calibri"/>
                <w:color w:val="000000"/>
                <w:sz w:val="28"/>
                <w:szCs w:val="28"/>
                <w:lang w:val="en-US" w:eastAsia="ru-RU"/>
              </w:rPr>
              <w:t xml:space="preserve"> 152 ədəd               2,2x1,90</w:t>
            </w:r>
            <w:r w:rsidR="00254F43" w:rsidRPr="004152CA">
              <w:rPr>
                <w:rFonts w:ascii="Calibri" w:eastAsia="Times New Roman" w:hAnsi="Calibri" w:cs="Calibri"/>
                <w:color w:val="000000"/>
                <w:sz w:val="28"/>
                <w:szCs w:val="28"/>
                <w:lang w:val="en-US" w:eastAsia="ru-RU"/>
              </w:rPr>
              <w:t xml:space="preserve"> -</w:t>
            </w:r>
            <w:r w:rsidR="00F92A91" w:rsidRPr="004152CA">
              <w:rPr>
                <w:rFonts w:ascii="Calibri" w:eastAsia="Times New Roman" w:hAnsi="Calibri" w:cs="Calibri"/>
                <w:color w:val="000000"/>
                <w:sz w:val="28"/>
                <w:szCs w:val="28"/>
                <w:lang w:val="en-US" w:eastAsia="ru-RU"/>
              </w:rPr>
              <w:t xml:space="preserve"> 32 ədəd                1,9x1,9</w:t>
            </w:r>
            <w:r w:rsidR="00F92A91">
              <w:rPr>
                <w:rFonts w:ascii="Calibri" w:eastAsia="Times New Roman" w:hAnsi="Calibri" w:cs="Calibri"/>
                <w:color w:val="000000"/>
                <w:sz w:val="28"/>
                <w:szCs w:val="28"/>
                <w:lang w:val="az-Latn-AZ" w:eastAsia="ru-RU"/>
              </w:rPr>
              <w:t>0</w:t>
            </w:r>
            <w:r w:rsidR="00254F43" w:rsidRPr="004152CA">
              <w:rPr>
                <w:rFonts w:ascii="Calibri" w:eastAsia="Times New Roman" w:hAnsi="Calibri" w:cs="Calibri"/>
                <w:color w:val="000000"/>
                <w:sz w:val="28"/>
                <w:szCs w:val="28"/>
                <w:lang w:val="en-US" w:eastAsia="ru-RU"/>
              </w:rPr>
              <w:t xml:space="preserve"> - 16 ədəd</w:t>
            </w:r>
          </w:p>
        </w:tc>
        <w:tc>
          <w:tcPr>
            <w:tcW w:w="2126"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en-US" w:eastAsia="ru-RU"/>
              </w:rPr>
            </w:pPr>
            <w:r w:rsidRPr="004152CA">
              <w:rPr>
                <w:rFonts w:ascii="Calibri" w:eastAsia="Times New Roman" w:hAnsi="Calibri" w:cs="Calibri"/>
                <w:color w:val="000000"/>
                <w:sz w:val="28"/>
                <w:szCs w:val="28"/>
                <w:lang w:val="en-US"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m2</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F92A91" w:rsidP="00113235">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1715.32</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14</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 xml:space="preserve"> Mətbəx moykası üçün sifonun quraşdırılması 85cm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487</w:t>
            </w:r>
          </w:p>
        </w:tc>
      </w:tr>
      <w:tr w:rsidR="00254F43" w:rsidRPr="00F04839" w:rsidTr="00113235">
        <w:trPr>
          <w:trHeight w:val="19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15</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Pr>
                <w:rFonts w:ascii="Calibri" w:eastAsia="Times New Roman" w:hAnsi="Calibri" w:cs="Calibri"/>
                <w:color w:val="000000"/>
                <w:sz w:val="28"/>
                <w:szCs w:val="28"/>
                <w:lang w:eastAsia="ru-RU"/>
              </w:rPr>
              <w:t>Duş dəs</w:t>
            </w:r>
            <w:r>
              <w:rPr>
                <w:rFonts w:ascii="Calibri" w:eastAsia="Times New Roman" w:hAnsi="Calibri" w:cs="Calibri"/>
                <w:color w:val="000000"/>
                <w:sz w:val="28"/>
                <w:szCs w:val="28"/>
                <w:lang w:val="az-Latn-AZ" w:eastAsia="ru-RU"/>
              </w:rPr>
              <w:t>t</w:t>
            </w:r>
            <w:r w:rsidRPr="00F04839">
              <w:rPr>
                <w:rFonts w:ascii="Calibri" w:eastAsia="Times New Roman" w:hAnsi="Calibri" w:cs="Calibri"/>
                <w:color w:val="000000"/>
                <w:sz w:val="28"/>
                <w:szCs w:val="28"/>
                <w:lang w:eastAsia="ru-RU"/>
              </w:rPr>
              <w:t>inin quraşdırılması (su qarışdırıcı,kran,əl duşu,təpə duşu, xrom) 105x33cm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7456" behindDoc="0" locked="0" layoutInCell="1" allowOverlap="1" wp14:anchorId="5BC6B914" wp14:editId="71B71FA3">
                  <wp:simplePos x="0" y="0"/>
                  <wp:positionH relativeFrom="column">
                    <wp:posOffset>152400</wp:posOffset>
                  </wp:positionH>
                  <wp:positionV relativeFrom="paragraph">
                    <wp:posOffset>76200</wp:posOffset>
                  </wp:positionV>
                  <wp:extent cx="1143000" cy="1143000"/>
                  <wp:effectExtent l="0" t="0" r="0" b="0"/>
                  <wp:wrapNone/>
                  <wp:docPr id="10" name="Рисунок 10">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0000000-0008-0000-0000-00000C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dəst</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502</w:t>
            </w:r>
          </w:p>
        </w:tc>
      </w:tr>
      <w:tr w:rsidR="00254F43" w:rsidRPr="00F04839" w:rsidTr="00113235">
        <w:trPr>
          <w:trHeight w:val="16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16</w:t>
            </w:r>
          </w:p>
        </w:tc>
        <w:tc>
          <w:tcPr>
            <w:tcW w:w="3293" w:type="dxa"/>
            <w:tcBorders>
              <w:top w:val="nil"/>
              <w:left w:val="nil"/>
              <w:bottom w:val="single" w:sz="4" w:space="0" w:color="auto"/>
              <w:right w:val="single" w:sz="4" w:space="0" w:color="auto"/>
            </w:tcBorders>
            <w:shd w:val="clear" w:color="auto" w:fill="auto"/>
            <w:vAlign w:val="center"/>
            <w:hideMark/>
          </w:tcPr>
          <w:p w:rsidR="00254F43" w:rsidRPr="004152CA" w:rsidRDefault="00254F43" w:rsidP="00113235">
            <w:pPr>
              <w:spacing w:after="0" w:line="240" w:lineRule="auto"/>
              <w:jc w:val="center"/>
              <w:rPr>
                <w:rFonts w:ascii="Calibri" w:eastAsia="Times New Roman" w:hAnsi="Calibri" w:cs="Calibri"/>
                <w:color w:val="000000"/>
                <w:sz w:val="28"/>
                <w:szCs w:val="28"/>
                <w:lang w:val="az-Latn-AZ" w:eastAsia="ru-RU"/>
              </w:rPr>
            </w:pPr>
            <w:r w:rsidRPr="00F04839">
              <w:rPr>
                <w:rFonts w:ascii="Calibri" w:eastAsia="Times New Roman" w:hAnsi="Calibri" w:cs="Calibri"/>
                <w:color w:val="000000"/>
                <w:sz w:val="28"/>
                <w:szCs w:val="28"/>
                <w:lang w:eastAsia="ru-RU"/>
              </w:rPr>
              <w:t>Mətbəx üçün su qarışdırıcının quraşdırılması  30x25cm</w:t>
            </w:r>
            <w:r w:rsidR="004152CA">
              <w:rPr>
                <w:rFonts w:ascii="Calibri" w:eastAsia="Times New Roman" w:hAnsi="Calibri" w:cs="Calibri"/>
                <w:color w:val="000000"/>
                <w:sz w:val="28"/>
                <w:szCs w:val="28"/>
                <w:lang w:val="az-Latn-AZ" w:eastAsia="ru-RU"/>
              </w:rPr>
              <w:t xml:space="preserve"> </w:t>
            </w:r>
            <w:r w:rsidR="004152CA">
              <w:rPr>
                <w:rFonts w:ascii="Calibri" w:eastAsia="Times New Roman" w:hAnsi="Calibri" w:cs="Calibri"/>
                <w:color w:val="000000"/>
                <w:sz w:val="28"/>
                <w:szCs w:val="28"/>
                <w:lang w:val="az-Latn-AZ" w:eastAsia="ru-RU"/>
              </w:rPr>
              <w:t>(material daxil)</w:t>
            </w:r>
          </w:p>
        </w:tc>
        <w:tc>
          <w:tcPr>
            <w:tcW w:w="2126"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noProof/>
                <w:color w:val="000000"/>
                <w:sz w:val="28"/>
                <w:szCs w:val="28"/>
                <w:lang w:eastAsia="ru-RU"/>
              </w:rPr>
              <w:drawing>
                <wp:anchor distT="0" distB="0" distL="114300" distR="114300" simplePos="0" relativeHeight="251669504" behindDoc="0" locked="0" layoutInCell="1" allowOverlap="1" wp14:anchorId="1945A39B" wp14:editId="1FA240A9">
                  <wp:simplePos x="0" y="0"/>
                  <wp:positionH relativeFrom="column">
                    <wp:posOffset>276225</wp:posOffset>
                  </wp:positionH>
                  <wp:positionV relativeFrom="paragraph">
                    <wp:posOffset>76200</wp:posOffset>
                  </wp:positionV>
                  <wp:extent cx="866775" cy="914400"/>
                  <wp:effectExtent l="0" t="0" r="0" b="0"/>
                  <wp:wrapNone/>
                  <wp:docPr id="12" name="Рисунок 12">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0000000-0008-0000-0000-00001000000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4333" t="9999" r="5333" b="15000"/>
                          <a:stretch/>
                        </pic:blipFill>
                        <pic:spPr>
                          <a:xfrm>
                            <a:off x="0" y="0"/>
                            <a:ext cx="857250" cy="914129"/>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Ədəd</w:t>
            </w:r>
          </w:p>
        </w:tc>
        <w:tc>
          <w:tcPr>
            <w:tcW w:w="1418" w:type="dxa"/>
            <w:tcBorders>
              <w:top w:val="nil"/>
              <w:left w:val="nil"/>
              <w:bottom w:val="single" w:sz="4" w:space="0" w:color="auto"/>
              <w:right w:val="single" w:sz="4" w:space="0" w:color="auto"/>
            </w:tcBorders>
            <w:shd w:val="clear" w:color="auto" w:fill="auto"/>
            <w:vAlign w:val="center"/>
            <w:hideMark/>
          </w:tcPr>
          <w:p w:rsidR="00254F43" w:rsidRPr="00F04839" w:rsidRDefault="00254F43" w:rsidP="00113235">
            <w:pPr>
              <w:spacing w:after="0" w:line="240" w:lineRule="auto"/>
              <w:jc w:val="center"/>
              <w:rPr>
                <w:rFonts w:ascii="Calibri" w:eastAsia="Times New Roman" w:hAnsi="Calibri" w:cs="Calibri"/>
                <w:color w:val="000000"/>
                <w:sz w:val="28"/>
                <w:szCs w:val="28"/>
                <w:lang w:eastAsia="ru-RU"/>
              </w:rPr>
            </w:pPr>
            <w:r w:rsidRPr="00F04839">
              <w:rPr>
                <w:rFonts w:ascii="Calibri" w:eastAsia="Times New Roman" w:hAnsi="Calibri" w:cs="Calibri"/>
                <w:color w:val="000000"/>
                <w:sz w:val="28"/>
                <w:szCs w:val="28"/>
                <w:lang w:eastAsia="ru-RU"/>
              </w:rPr>
              <w:t>487</w:t>
            </w:r>
          </w:p>
        </w:tc>
      </w:tr>
    </w:tbl>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lastRenderedPageBreak/>
        <w:t>Əəsaslı Təmir-Tikinti şöbəsinin mühəndisi</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+994502740251</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bookmarkStart w:id="0" w:name="_GoBack"/>
      <w:bookmarkEnd w:id="0"/>
      <w:r w:rsidR="004152CA">
        <w:rPr>
          <w:rFonts w:ascii="Arial" w:hAnsi="Arial" w:cs="Arial"/>
          <w:b/>
          <w:spacing w:val="3"/>
          <w:sz w:val="20"/>
          <w:szCs w:val="20"/>
          <w:shd w:val="clear" w:color="auto" w:fill="FFFFFF"/>
          <w:lang w:val="en-US"/>
        </w:rPr>
        <w:fldChar w:fldCharType="begin"/>
      </w:r>
      <w:r w:rsidR="004152CA">
        <w:rPr>
          <w:rFonts w:ascii="Arial" w:hAnsi="Arial" w:cs="Arial"/>
          <w:b/>
          <w:spacing w:val="3"/>
          <w:sz w:val="20"/>
          <w:szCs w:val="20"/>
          <w:shd w:val="clear" w:color="auto" w:fill="FFFFFF"/>
          <w:lang w:val="en-US"/>
        </w:rPr>
        <w:instrText xml:space="preserve"> HYPERLINK "mailto:</w:instrText>
      </w:r>
      <w:r w:rsidR="004152CA" w:rsidRPr="004152CA">
        <w:rPr>
          <w:rFonts w:ascii="Arial" w:hAnsi="Arial" w:cs="Arial"/>
          <w:b/>
          <w:spacing w:val="3"/>
          <w:sz w:val="20"/>
          <w:szCs w:val="20"/>
          <w:shd w:val="clear" w:color="auto" w:fill="FFFFFF"/>
          <w:lang w:val="en-US"/>
        </w:rPr>
        <w:instrText>cavid.eminov@asco.az</w:instrText>
      </w:r>
      <w:r w:rsidR="004152CA">
        <w:rPr>
          <w:rFonts w:ascii="Arial" w:hAnsi="Arial" w:cs="Arial"/>
          <w:b/>
          <w:spacing w:val="3"/>
          <w:sz w:val="20"/>
          <w:szCs w:val="20"/>
          <w:shd w:val="clear" w:color="auto" w:fill="FFFFFF"/>
          <w:lang w:val="en-US"/>
        </w:rPr>
        <w:instrText xml:space="preserve">" </w:instrText>
      </w:r>
      <w:r w:rsidR="004152CA">
        <w:rPr>
          <w:rFonts w:ascii="Arial" w:hAnsi="Arial" w:cs="Arial"/>
          <w:b/>
          <w:spacing w:val="3"/>
          <w:sz w:val="20"/>
          <w:szCs w:val="20"/>
          <w:shd w:val="clear" w:color="auto" w:fill="FFFFFF"/>
          <w:lang w:val="en-US"/>
        </w:rPr>
        <w:fldChar w:fldCharType="separate"/>
      </w:r>
      <w:r w:rsidR="004152CA" w:rsidRPr="00A372ED">
        <w:rPr>
          <w:rStyle w:val="a3"/>
          <w:rFonts w:ascii="Arial" w:hAnsi="Arial" w:cs="Arial"/>
          <w:b/>
          <w:spacing w:val="3"/>
          <w:sz w:val="20"/>
          <w:szCs w:val="20"/>
          <w:shd w:val="clear" w:color="auto" w:fill="FFFFFF"/>
          <w:lang w:val="en-US"/>
        </w:rPr>
        <w:t>cavid.eminov@asco.az</w:t>
      </w:r>
      <w:r w:rsidR="004152CA">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B26956" w:rsidRPr="00ED145E" w:rsidRDefault="00B26956" w:rsidP="00B26956">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4152CA"/>
    <w:rsid w:val="004A6EC2"/>
    <w:rsid w:val="0092210D"/>
    <w:rsid w:val="00971446"/>
    <w:rsid w:val="00A55F43"/>
    <w:rsid w:val="00A67042"/>
    <w:rsid w:val="00B26956"/>
    <w:rsid w:val="00C901A3"/>
    <w:rsid w:val="00D50587"/>
    <w:rsid w:val="00E758CF"/>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AB74"/>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hdphoto" Target="media/hdphoto1.wdp"/><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ender@asco.az" TargetMode="External"/><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1909</Words>
  <Characters>10885</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9</cp:revision>
  <dcterms:created xsi:type="dcterms:W3CDTF">2022-08-02T15:02:00Z</dcterms:created>
  <dcterms:modified xsi:type="dcterms:W3CDTF">2022-08-11T09:16:00Z</dcterms:modified>
</cp:coreProperties>
</file>