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532" w:rsidRDefault="00C33532" w:rsidP="00C3353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5E11EE"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1177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C33532" w:rsidRDefault="005E11EE" w:rsidP="00C33532">
      <w:pPr>
        <w:shd w:val="clear" w:color="auto" w:fill="FFFFFF"/>
        <w:tabs>
          <w:tab w:val="left" w:pos="331"/>
        </w:tabs>
        <w:spacing w:after="0" w:line="240" w:lineRule="auto"/>
        <w:ind w:left="360"/>
        <w:jc w:val="center"/>
        <w:rPr>
          <w:rFonts w:ascii="Arial" w:hAnsi="Arial" w:cs="Arial"/>
          <w:b/>
          <w:sz w:val="24"/>
          <w:szCs w:val="24"/>
          <w:lang w:val="az-Latn-AZ"/>
        </w:rPr>
      </w:pPr>
      <w:r w:rsidRPr="00C33532">
        <w:rPr>
          <w:rFonts w:ascii="Arial" w:eastAsia="Arial" w:hAnsi="Arial" w:cs="Arial"/>
          <w:b/>
          <w:sz w:val="24"/>
          <w:szCs w:val="24"/>
          <w:lang w:val="en-US"/>
        </w:rPr>
        <w:t>AZERBAIJAN CASPIAN SHIPPING CLOSED JOINT STOCK COMPANY</w:t>
      </w:r>
    </w:p>
    <w:p w:rsidR="00221A96" w:rsidRPr="00C33532" w:rsidRDefault="005E11EE" w:rsidP="00C33532">
      <w:pPr>
        <w:spacing w:after="0" w:line="360" w:lineRule="auto"/>
        <w:jc w:val="center"/>
        <w:rPr>
          <w:rFonts w:ascii="Arial" w:hAnsi="Arial" w:cs="Arial"/>
          <w:b/>
          <w:sz w:val="24"/>
          <w:szCs w:val="24"/>
          <w:lang w:val="az-Latn-AZ"/>
        </w:rPr>
      </w:pPr>
      <w:r w:rsidRPr="00C33532">
        <w:rPr>
          <w:rFonts w:ascii="Arial" w:eastAsia="Arial" w:hAnsi="Arial" w:cs="Arial"/>
          <w:b/>
          <w:sz w:val="24"/>
          <w:szCs w:val="24"/>
          <w:lang w:val="en-US"/>
        </w:rPr>
        <w:t>IS ANNOUNCING OPEN BIDDING FOR THE PROCUREMENT OF OIL AND FUEL GAUGES FOR THE VESSELS OWNED BY ASCO</w:t>
      </w:r>
    </w:p>
    <w:p w:rsidR="00221A96" w:rsidRPr="00C33532" w:rsidRDefault="005E11EE" w:rsidP="00C33532">
      <w:pPr>
        <w:spacing w:after="0" w:line="240" w:lineRule="auto"/>
        <w:jc w:val="center"/>
        <w:rPr>
          <w:rFonts w:ascii="Arial" w:hAnsi="Arial" w:cs="Arial"/>
          <w:b/>
          <w:sz w:val="24"/>
          <w:szCs w:val="24"/>
          <w:lang w:val="en-US" w:eastAsia="ru-RU"/>
        </w:rPr>
      </w:pPr>
      <w:r w:rsidRPr="00C33532">
        <w:rPr>
          <w:rFonts w:ascii="Arial" w:eastAsia="Arial" w:hAnsi="Arial" w:cs="Arial"/>
          <w:b/>
          <w:bCs/>
          <w:sz w:val="24"/>
          <w:szCs w:val="24"/>
          <w:lang w:val="en-US" w:eastAsia="ru-RU"/>
        </w:rPr>
        <w:t xml:space="preserve">B I D </w:t>
      </w:r>
      <w:proofErr w:type="spellStart"/>
      <w:r w:rsidRPr="00C33532">
        <w:rPr>
          <w:rFonts w:ascii="Arial" w:eastAsia="Arial" w:hAnsi="Arial" w:cs="Arial"/>
          <w:b/>
          <w:bCs/>
          <w:sz w:val="24"/>
          <w:szCs w:val="24"/>
          <w:lang w:val="en-US" w:eastAsia="ru-RU"/>
        </w:rPr>
        <w:t>D</w:t>
      </w:r>
      <w:proofErr w:type="spellEnd"/>
      <w:r w:rsidRPr="00C33532">
        <w:rPr>
          <w:rFonts w:ascii="Arial" w:eastAsia="Arial" w:hAnsi="Arial" w:cs="Arial"/>
          <w:b/>
          <w:bCs/>
          <w:sz w:val="24"/>
          <w:szCs w:val="24"/>
          <w:lang w:val="en-US" w:eastAsia="ru-RU"/>
        </w:rPr>
        <w:t xml:space="preserve"> I N G No. AM140 / 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E3B52" w:rsidRPr="0004204C"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5E11EE"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5E11E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221A96" w:rsidRPr="00E30035" w:rsidRDefault="005E11E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5E11E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5E11E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5E11E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5E11EE"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C3353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C33532">
              <w:rPr>
                <w:rFonts w:ascii="Arial" w:eastAsia="Arial" w:hAnsi="Arial" w:cs="Arial"/>
                <w:b/>
                <w:sz w:val="20"/>
                <w:szCs w:val="20"/>
                <w:lang w:val="en-US" w:eastAsia="ru-RU"/>
              </w:rPr>
              <w:t>28.11.2023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5E11EE"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5E11EE"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BE3B52" w:rsidRPr="0004204C"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5E11EE"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5E11EE"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5E11EE"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5E11EE"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5E11EE"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BE3B52"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5E11EE"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5E11EE"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5E11EE"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BE3B52" w:rsidRPr="0004204C"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5E11EE"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5E11EE"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5E11EE"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5E11EE"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5E11EE"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5E11EE"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5E11EE"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C33532" w:rsidRDefault="005E11EE"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C33532" w:rsidRDefault="005E11EE"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5E11EE"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5E11EE"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5E11EE"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5E11EE"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5E11EE"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5E11EE"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5E11EE"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C33532" w:rsidRDefault="005E11EE"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C33532" w:rsidRDefault="005E11EE"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5E11EE"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5E11EE"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5E11EE"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5E11EE"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5E11EE"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5E11EE" w:rsidP="00625CFC">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5E11EE"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C33532" w:rsidRDefault="005E11EE"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C33532" w:rsidRDefault="005E11EE"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5E11EE"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BE3B52" w:rsidRPr="0004204C"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5E11EE"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5E11E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5E11E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5E11E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5E11E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5E11EE"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5E11EE"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intended.</w:t>
            </w:r>
          </w:p>
          <w:p w:rsidR="00221A96" w:rsidRPr="005816D7" w:rsidRDefault="005E11EE"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5E11EE"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BE3B52" w:rsidRPr="0004204C"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5E11EE"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C33532" w:rsidRDefault="005E11EE" w:rsidP="00625CFC">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0004204C">
              <w:rPr>
                <w:rFonts w:ascii="Arial" w:eastAsia="Arial" w:hAnsi="Arial" w:cs="Arial"/>
                <w:b/>
                <w:sz w:val="20"/>
                <w:szCs w:val="20"/>
                <w:lang w:val="en-US" w:eastAsia="ru-RU"/>
              </w:rPr>
              <w:t>12</w:t>
            </w:r>
            <w:r w:rsidRPr="00C33532">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Pr="00C33532">
              <w:rPr>
                <w:rFonts w:ascii="Arial" w:eastAsia="Arial" w:hAnsi="Arial" w:cs="Arial"/>
                <w:b/>
                <w:sz w:val="20"/>
                <w:szCs w:val="20"/>
                <w:lang w:val="en-US" w:eastAsia="ru-RU"/>
              </w:rPr>
              <w:t xml:space="preserve">December </w:t>
            </w:r>
            <w:r w:rsidR="0004204C">
              <w:rPr>
                <w:rFonts w:ascii="Arial" w:eastAsia="Arial" w:hAnsi="Arial" w:cs="Arial"/>
                <w:b/>
                <w:sz w:val="20"/>
                <w:szCs w:val="20"/>
                <w:lang w:val="en-US" w:eastAsia="ru-RU"/>
              </w:rPr>
              <w:t>4</w:t>
            </w:r>
            <w:r w:rsidRPr="00C33532">
              <w:rPr>
                <w:rFonts w:ascii="Arial" w:eastAsia="Arial" w:hAnsi="Arial" w:cs="Arial"/>
                <w:b/>
                <w:sz w:val="20"/>
                <w:szCs w:val="20"/>
                <w:lang w:val="en-US" w:eastAsia="ru-RU"/>
              </w:rPr>
              <w:t>, 2023.</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5E11EE"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BE3B52" w:rsidRPr="0004204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5E11EE"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5E11EE"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rsidR="00221A96" w:rsidRPr="00E30035" w:rsidRDefault="005E11EE"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5E11EE"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5E11EE"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5E11EE"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5E11EE"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5E11EE"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5E11EE"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5E11EE"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E3B52" w:rsidRPr="0004204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5E11EE"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5E11EE"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C33532">
              <w:rPr>
                <w:rFonts w:ascii="Arial" w:eastAsia="Arial" w:hAnsi="Arial" w:cs="Arial"/>
                <w:b/>
                <w:sz w:val="20"/>
                <w:szCs w:val="20"/>
                <w:lang w:val="en-US" w:eastAsia="ru-RU"/>
              </w:rPr>
              <w:t>December 04,</w:t>
            </w:r>
            <w:r>
              <w:rPr>
                <w:rFonts w:ascii="Arial" w:eastAsia="Arial" w:hAnsi="Arial" w:cs="Arial"/>
                <w:sz w:val="20"/>
                <w:szCs w:val="20"/>
                <w:lang w:val="en-US" w:eastAsia="ru-RU"/>
              </w:rPr>
              <w:t xml:space="preserve"> </w:t>
            </w:r>
            <w:r w:rsidRPr="00C33532">
              <w:rPr>
                <w:rFonts w:ascii="Arial" w:eastAsia="Arial" w:hAnsi="Arial" w:cs="Arial"/>
                <w:b/>
                <w:sz w:val="20"/>
                <w:szCs w:val="20"/>
                <w:lang w:val="en-US" w:eastAsia="ru-RU"/>
              </w:rPr>
              <w:t xml:space="preserve">2023 </w:t>
            </w:r>
            <w:r>
              <w:rPr>
                <w:rFonts w:ascii="Arial" w:eastAsia="Arial" w:hAnsi="Arial" w:cs="Arial"/>
                <w:sz w:val="20"/>
                <w:szCs w:val="20"/>
                <w:lang w:val="en-US" w:eastAsia="ru-RU"/>
              </w:rPr>
              <w:t xml:space="preserve">at </w:t>
            </w:r>
            <w:r w:rsidRPr="00C33532">
              <w:rPr>
                <w:rFonts w:ascii="Arial" w:eastAsia="Arial" w:hAnsi="Arial" w:cs="Arial"/>
                <w:b/>
                <w:sz w:val="20"/>
                <w:szCs w:val="20"/>
                <w:lang w:val="en-US" w:eastAsia="ru-RU"/>
              </w:rPr>
              <w:t>1</w:t>
            </w:r>
            <w:r w:rsidR="0004204C">
              <w:rPr>
                <w:rFonts w:ascii="Arial" w:eastAsia="Arial" w:hAnsi="Arial" w:cs="Arial"/>
                <w:b/>
                <w:sz w:val="20"/>
                <w:szCs w:val="20"/>
                <w:lang w:val="en-US" w:eastAsia="ru-RU"/>
              </w:rPr>
              <w:t>6</w:t>
            </w:r>
            <w:bookmarkStart w:id="0" w:name="_GoBack"/>
            <w:bookmarkEnd w:id="0"/>
            <w:r w:rsidRPr="00C33532">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in the address set forth in section V of the announcement. </w:t>
            </w:r>
          </w:p>
          <w:p w:rsidR="00221A96" w:rsidRPr="00E30035" w:rsidRDefault="005E11EE"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BE3B52" w:rsidRPr="0004204C"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5E11EE"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5E11EE"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5E11EE"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5E11EE"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221A96" w:rsidRDefault="005E11EE"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5E11EE"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5E11EE"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5E11EE"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5E11EE"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5E11EE"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5E11EE"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5E11EE"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5E11EE"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5E11EE"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rsidR="00221A96" w:rsidRDefault="00221A96" w:rsidP="00221A96">
      <w:pPr>
        <w:spacing w:after="0"/>
        <w:jc w:val="both"/>
        <w:rPr>
          <w:rFonts w:ascii="Arial" w:hAnsi="Arial" w:cs="Arial"/>
          <w:sz w:val="24"/>
          <w:szCs w:val="24"/>
          <w:lang w:val="az-Latn-AZ"/>
        </w:rPr>
      </w:pPr>
    </w:p>
    <w:p w:rsidR="00221A96" w:rsidRDefault="005E11E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5E11E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5E11E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5E11E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5E11EE"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5E11EE"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5E11EE"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5E11EE"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5E11EE"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5E11EE"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5E11EE"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5E11EE"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5E11EE"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C33532" w:rsidRDefault="00C33532" w:rsidP="00221A96">
      <w:pPr>
        <w:rPr>
          <w:rFonts w:ascii="Arial" w:hAnsi="Arial" w:cs="Arial"/>
          <w:sz w:val="24"/>
          <w:szCs w:val="24"/>
          <w:lang w:val="az-Latn-AZ"/>
        </w:rPr>
      </w:pPr>
    </w:p>
    <w:p w:rsidR="00C33532" w:rsidRDefault="00C33532" w:rsidP="00221A96">
      <w:pPr>
        <w:rPr>
          <w:rFonts w:ascii="Arial" w:hAnsi="Arial" w:cs="Arial"/>
          <w:sz w:val="24"/>
          <w:szCs w:val="24"/>
          <w:lang w:val="az-Latn-AZ"/>
        </w:rPr>
      </w:pPr>
    </w:p>
    <w:p w:rsidR="00221A96" w:rsidRDefault="005E11EE"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377" w:type="dxa"/>
        <w:tblInd w:w="-5" w:type="dxa"/>
        <w:tblLayout w:type="fixed"/>
        <w:tblLook w:val="04A0" w:firstRow="1" w:lastRow="0" w:firstColumn="1" w:lastColumn="0" w:noHBand="0" w:noVBand="1"/>
      </w:tblPr>
      <w:tblGrid>
        <w:gridCol w:w="709"/>
        <w:gridCol w:w="4253"/>
        <w:gridCol w:w="1028"/>
        <w:gridCol w:w="956"/>
        <w:gridCol w:w="1305"/>
        <w:gridCol w:w="2126"/>
      </w:tblGrid>
      <w:tr w:rsidR="00BE3B52" w:rsidTr="00C33532">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57F4" w:rsidRPr="005D4205" w:rsidRDefault="005E11EE"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5E11EE" w:rsidP="00014489">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Nomination of materials and equipment</w:t>
            </w:r>
          </w:p>
        </w:tc>
        <w:tc>
          <w:tcPr>
            <w:tcW w:w="1028"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5E11EE" w:rsidP="00014489">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Quantity</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5E11EE" w:rsidP="00014489">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5E11EE" w:rsidP="00014489">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Requisition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5E11EE" w:rsidP="00014489">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Particulars</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1</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10079480</w:t>
            </w:r>
          </w:p>
        </w:tc>
        <w:tc>
          <w:tcPr>
            <w:tcW w:w="2126" w:type="dxa"/>
            <w:tcBorders>
              <w:top w:val="nil"/>
              <w:left w:val="nil"/>
              <w:bottom w:val="single" w:sz="4" w:space="0" w:color="auto"/>
              <w:right w:val="single" w:sz="4" w:space="0" w:color="auto"/>
            </w:tcBorders>
            <w:shd w:val="clear" w:color="auto" w:fill="auto"/>
            <w:noWrap/>
            <w:vAlign w:val="bottom"/>
            <w:hideMark/>
          </w:tcPr>
          <w:p w:rsidR="004757F4" w:rsidRPr="005D4205" w:rsidRDefault="005E11EE" w:rsidP="00C33532">
            <w:pPr>
              <w:jc w:val="center"/>
              <w:rPr>
                <w:rFonts w:ascii="Calibri" w:hAnsi="Calibri" w:cs="Calibri"/>
                <w:color w:val="000000"/>
                <w:lang w:val="az-Latn-AZ" w:eastAsia="az-Latn-AZ"/>
              </w:rPr>
            </w:pPr>
            <w:r>
              <w:rPr>
                <w:rFonts w:ascii="Calibri" w:eastAsia="Calibri" w:hAnsi="Calibri" w:cs="Calibri"/>
                <w:color w:val="000000"/>
                <w:lang w:val="en-US" w:eastAsia="az-Latn-AZ"/>
              </w:rPr>
              <w:t>The Caspian Sea Oil Fleet - Turkan</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2</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10079486</w:t>
            </w:r>
          </w:p>
        </w:tc>
        <w:tc>
          <w:tcPr>
            <w:tcW w:w="2126" w:type="dxa"/>
            <w:tcBorders>
              <w:top w:val="nil"/>
              <w:left w:val="nil"/>
              <w:bottom w:val="single" w:sz="4" w:space="0" w:color="auto"/>
              <w:right w:val="single" w:sz="4" w:space="0" w:color="auto"/>
            </w:tcBorders>
            <w:shd w:val="clear" w:color="auto" w:fill="auto"/>
            <w:noWrap/>
            <w:vAlign w:val="bottom"/>
            <w:hideMark/>
          </w:tcPr>
          <w:p w:rsidR="004757F4" w:rsidRPr="005D4205" w:rsidRDefault="005E11EE" w:rsidP="00C33532">
            <w:pPr>
              <w:jc w:val="center"/>
              <w:rPr>
                <w:rFonts w:ascii="Calibri" w:hAnsi="Calibri" w:cs="Calibri"/>
                <w:color w:val="000000"/>
                <w:lang w:val="az-Latn-AZ" w:eastAsia="az-Latn-AZ"/>
              </w:rPr>
            </w:pPr>
            <w:r>
              <w:rPr>
                <w:rFonts w:ascii="Calibri" w:eastAsia="Calibri" w:hAnsi="Calibri" w:cs="Calibri"/>
                <w:color w:val="000000"/>
                <w:lang w:val="en-US" w:eastAsia="az-Latn-AZ"/>
              </w:rPr>
              <w:t>The Caspian Sea Oil Fleet - Zyra</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3</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10079573</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Caspian Sea Oil Fleet - Shuvalan</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4</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10078452</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The Caspian Sea Oil Fleet - Irgiz</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5</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10078695</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The Caspian Sea Oil Fleet - "Andoga"</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6</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10078711</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The Caspian Sea Oil Fleet  - "Bunkerovshik - 7"</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7</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10067855</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The Caspian Sea Oil Fleet - "Neftegaz - 62"</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8</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10078610</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The Caspian Sea Oil Fleet - "Khazar-1"</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9</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10078693</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Caspian Sea Oil Fleet - "Bunkerovshik - 4"</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10</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10079481</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The Caspian Sea Oil Fleet - "Nercha"</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11</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10079547</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The Caspian Sea Oil Fleet - "G. Asgarova"</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12</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10079555</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Caspian Sea Oil Fleet - "SLV - 363"</w:t>
            </w:r>
          </w:p>
        </w:tc>
      </w:tr>
      <w:tr w:rsidR="00BE3B52" w:rsidRPr="0004204C"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13</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10079546</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The Caspian Sea Oil Fleet  - "Sumgait"</w:t>
            </w:r>
          </w:p>
        </w:tc>
      </w:tr>
      <w:tr w:rsidR="00BE3B52"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14</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10065629</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ASCO Shahdag</w:t>
            </w:r>
          </w:p>
        </w:tc>
      </w:tr>
      <w:tr w:rsidR="00BE3B52" w:rsidTr="00C3353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5E11EE" w:rsidP="00014489">
            <w:pPr>
              <w:jc w:val="right"/>
              <w:rPr>
                <w:rFonts w:ascii="Calibri" w:hAnsi="Calibri" w:cs="Calibri"/>
                <w:color w:val="000000"/>
                <w:lang w:val="az-Latn-AZ" w:eastAsia="az-Latn-AZ"/>
              </w:rPr>
            </w:pPr>
            <w:r>
              <w:rPr>
                <w:rFonts w:ascii="Calibri" w:eastAsia="Calibri" w:hAnsi="Calibri" w:cs="Calibri"/>
                <w:color w:val="000000"/>
                <w:lang w:val="en-US" w:eastAsia="az-Latn-AZ"/>
              </w:rPr>
              <w:t>15</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014489">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1028"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56" w:type="dxa"/>
            <w:tcBorders>
              <w:top w:val="nil"/>
              <w:left w:val="nil"/>
              <w:bottom w:val="single" w:sz="4" w:space="0" w:color="auto"/>
              <w:right w:val="single" w:sz="4" w:space="0" w:color="auto"/>
            </w:tcBorders>
            <w:shd w:val="clear" w:color="auto" w:fill="auto"/>
            <w:noWrap/>
            <w:vAlign w:val="center"/>
            <w:hideMark/>
          </w:tcPr>
          <w:p w:rsidR="004757F4" w:rsidRPr="00C33532" w:rsidRDefault="005E11EE" w:rsidP="00C33532">
            <w:pPr>
              <w:jc w:val="center"/>
              <w:rPr>
                <w:rFonts w:ascii="Arial" w:hAnsi="Arial" w:cs="Arial"/>
                <w:color w:val="000000"/>
                <w:sz w:val="16"/>
                <w:szCs w:val="16"/>
                <w:lang w:val="az-Latn-AZ" w:eastAsia="az-Latn-AZ"/>
              </w:rPr>
            </w:pPr>
            <w:r w:rsidRPr="00C33532">
              <w:rPr>
                <w:rFonts w:ascii="Arial" w:eastAsia="Arial" w:hAnsi="Arial" w:cs="Arial"/>
                <w:color w:val="000000"/>
                <w:sz w:val="16"/>
                <w:szCs w:val="16"/>
                <w:lang w:val="en-US" w:eastAsia="az-Latn-AZ"/>
              </w:rPr>
              <w:t>p c s</w:t>
            </w:r>
          </w:p>
        </w:tc>
        <w:tc>
          <w:tcPr>
            <w:tcW w:w="1305"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10068963</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5E11EE" w:rsidP="00C33532">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 xml:space="preserve">ASCO </w:t>
            </w:r>
            <w:proofErr w:type="spellStart"/>
            <w:r>
              <w:rPr>
                <w:rFonts w:ascii="Arial" w:eastAsia="Arial" w:hAnsi="Arial" w:cs="Arial"/>
                <w:color w:val="000000"/>
                <w:sz w:val="20"/>
                <w:szCs w:val="20"/>
                <w:lang w:val="en-US" w:eastAsia="az-Latn-AZ"/>
              </w:rPr>
              <w:t>Gubadli</w:t>
            </w:r>
            <w:proofErr w:type="spellEnd"/>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5E11EE" w:rsidP="008A7FE1">
      <w:pPr>
        <w:spacing w:line="360" w:lineRule="auto"/>
        <w:jc w:val="both"/>
        <w:rPr>
          <w:b/>
          <w:sz w:val="28"/>
          <w:szCs w:val="28"/>
          <w:highlight w:val="yellow"/>
          <w:lang w:val="az-Latn-AZ"/>
        </w:rPr>
      </w:pPr>
      <w:r>
        <w:rPr>
          <w:rFonts w:ascii="Arial" w:eastAsia="Arial" w:hAnsi="Arial" w:cs="Arial"/>
          <w:b/>
          <w:bCs/>
          <w:sz w:val="24"/>
          <w:szCs w:val="24"/>
          <w:highlight w:val="yellow"/>
          <w:lang w:val="en-US"/>
        </w:rPr>
        <w:t>Payment condition will be accepted "on actual basis" only. Different kind of payment condition proposal offering advance payment will be excluded.</w:t>
      </w:r>
      <w:r>
        <w:rPr>
          <w:rFonts w:ascii="Arial" w:eastAsia="Arial" w:hAnsi="Arial" w:cs="Arial"/>
          <w:b/>
          <w:bCs/>
          <w:sz w:val="24"/>
          <w:szCs w:val="24"/>
          <w:lang w:val="en-US"/>
        </w:rPr>
        <w:t xml:space="preserve"> </w:t>
      </w:r>
      <w:r>
        <w:rPr>
          <w:rFonts w:ascii="Arial" w:eastAsia="Arial" w:hAnsi="Arial" w:cs="Arial"/>
          <w:b/>
          <w:bCs/>
          <w:sz w:val="24"/>
          <w:szCs w:val="24"/>
          <w:highlight w:val="yellow"/>
          <w:lang w:val="en-US"/>
        </w:rPr>
        <w:t xml:space="preserve">Certificate of origin and conformity for the  supplied goods is required. </w:t>
      </w:r>
      <w:r>
        <w:rPr>
          <w:rFonts w:ascii="Calibri" w:eastAsia="Calibri" w:hAnsi="Calibri" w:cs="Times New Roman"/>
          <w:b/>
          <w:bCs/>
          <w:sz w:val="28"/>
          <w:szCs w:val="28"/>
          <w:highlight w:val="yellow"/>
          <w:lang w:val="en-US"/>
        </w:rPr>
        <w:t xml:space="preserve">Only DDP shall be </w:t>
      </w:r>
      <w:r>
        <w:rPr>
          <w:rFonts w:ascii="Calibri" w:eastAsia="Calibri" w:hAnsi="Calibri" w:cs="Times New Roman"/>
          <w:b/>
          <w:bCs/>
          <w:sz w:val="28"/>
          <w:szCs w:val="28"/>
          <w:highlight w:val="yellow"/>
          <w:lang w:val="en-US"/>
        </w:rPr>
        <w:lastRenderedPageBreak/>
        <w:t xml:space="preserve">accepted as a delivery term form local entities. Price offers shall be accepted in manats. Other conditions shall not be accepted. </w:t>
      </w:r>
    </w:p>
    <w:p w:rsidR="00E829AD" w:rsidRDefault="00E829AD" w:rsidP="00E829AD">
      <w:pPr>
        <w:jc w:val="center"/>
        <w:rPr>
          <w:rFonts w:ascii="Arial" w:hAnsi="Arial" w:cs="Arial"/>
          <w:b/>
          <w:sz w:val="20"/>
          <w:szCs w:val="20"/>
          <w:lang w:val="az-Latn-AZ"/>
        </w:rPr>
      </w:pPr>
    </w:p>
    <w:p w:rsidR="00E829AD" w:rsidRPr="00C243D3" w:rsidRDefault="005E11EE"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5E11EE"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Hasanaov - Senior specialist at the Procurement Department of ASCO</w:t>
      </w:r>
    </w:p>
    <w:p w:rsidR="00E829AD" w:rsidRPr="001231FA" w:rsidRDefault="005E11EE"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5E11EE"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E829AD" w:rsidRPr="001231FA" w:rsidRDefault="005E11EE" w:rsidP="00E829AD">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 emil.hasanov@asco.az</w:t>
      </w:r>
      <w:r>
        <w:rPr>
          <w:rFonts w:ascii="Lucida Sans Unicode" w:eastAsia="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5E11EE"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5E11EE"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5E11EE" w:rsidP="00221A96">
      <w:pPr>
        <w:jc w:val="center"/>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conclusion of the purchase agreement with the winner of the bidding.</w:t>
      </w:r>
    </w:p>
    <w:p w:rsidR="00221A96" w:rsidRPr="00497D34" w:rsidRDefault="005E11EE"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5E11EE"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5E11EE"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5E11EE"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5E11EE"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5E11EE"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non-existence of debts for tax</w:t>
      </w:r>
    </w:p>
    <w:p w:rsidR="00221A96" w:rsidRPr="00497D34" w:rsidRDefault="005E11EE"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5E11EE"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5E11EE"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1EE" w:rsidRDefault="005E11EE" w:rsidP="00904120">
      <w:pPr>
        <w:spacing w:after="0" w:line="240" w:lineRule="auto"/>
      </w:pPr>
      <w:r>
        <w:separator/>
      </w:r>
    </w:p>
  </w:endnote>
  <w:endnote w:type="continuationSeparator" w:id="0">
    <w:p w:rsidR="005E11EE" w:rsidRDefault="005E11EE" w:rsidP="0090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20" w:rsidRDefault="0090412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20" w:rsidRDefault="00904120">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20" w:rsidRDefault="0090412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1EE" w:rsidRDefault="005E11EE" w:rsidP="00904120">
      <w:pPr>
        <w:spacing w:after="0" w:line="240" w:lineRule="auto"/>
      </w:pPr>
      <w:r>
        <w:separator/>
      </w:r>
    </w:p>
  </w:footnote>
  <w:footnote w:type="continuationSeparator" w:id="0">
    <w:p w:rsidR="005E11EE" w:rsidRDefault="005E11EE" w:rsidP="0090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20" w:rsidRDefault="00904120">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20" w:rsidRDefault="00904120">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20" w:rsidRDefault="0090412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F7506E9C">
      <w:start w:val="1"/>
      <w:numFmt w:val="bullet"/>
      <w:lvlText w:val=""/>
      <w:lvlJc w:val="left"/>
      <w:pPr>
        <w:ind w:left="720" w:hanging="360"/>
      </w:pPr>
      <w:rPr>
        <w:rFonts w:ascii="Symbol" w:hAnsi="Symbol" w:hint="default"/>
      </w:rPr>
    </w:lvl>
    <w:lvl w:ilvl="1" w:tplc="D28014A8">
      <w:start w:val="1"/>
      <w:numFmt w:val="bullet"/>
      <w:lvlText w:val="o"/>
      <w:lvlJc w:val="left"/>
      <w:pPr>
        <w:ind w:left="1440" w:hanging="360"/>
      </w:pPr>
      <w:rPr>
        <w:rFonts w:ascii="Courier New" w:hAnsi="Courier New" w:cs="Courier New" w:hint="default"/>
      </w:rPr>
    </w:lvl>
    <w:lvl w:ilvl="2" w:tplc="BED2299E">
      <w:start w:val="1"/>
      <w:numFmt w:val="bullet"/>
      <w:lvlText w:val=""/>
      <w:lvlJc w:val="left"/>
      <w:pPr>
        <w:ind w:left="2160" w:hanging="360"/>
      </w:pPr>
      <w:rPr>
        <w:rFonts w:ascii="Wingdings" w:hAnsi="Wingdings" w:hint="default"/>
      </w:rPr>
    </w:lvl>
    <w:lvl w:ilvl="3" w:tplc="15D4AA94">
      <w:start w:val="1"/>
      <w:numFmt w:val="bullet"/>
      <w:lvlText w:val=""/>
      <w:lvlJc w:val="left"/>
      <w:pPr>
        <w:ind w:left="2880" w:hanging="360"/>
      </w:pPr>
      <w:rPr>
        <w:rFonts w:ascii="Symbol" w:hAnsi="Symbol" w:hint="default"/>
      </w:rPr>
    </w:lvl>
    <w:lvl w:ilvl="4" w:tplc="902EB9BE">
      <w:start w:val="1"/>
      <w:numFmt w:val="bullet"/>
      <w:lvlText w:val="o"/>
      <w:lvlJc w:val="left"/>
      <w:pPr>
        <w:ind w:left="3600" w:hanging="360"/>
      </w:pPr>
      <w:rPr>
        <w:rFonts w:ascii="Courier New" w:hAnsi="Courier New" w:cs="Courier New" w:hint="default"/>
      </w:rPr>
    </w:lvl>
    <w:lvl w:ilvl="5" w:tplc="437A2ABE">
      <w:start w:val="1"/>
      <w:numFmt w:val="bullet"/>
      <w:lvlText w:val=""/>
      <w:lvlJc w:val="left"/>
      <w:pPr>
        <w:ind w:left="4320" w:hanging="360"/>
      </w:pPr>
      <w:rPr>
        <w:rFonts w:ascii="Wingdings" w:hAnsi="Wingdings" w:hint="default"/>
      </w:rPr>
    </w:lvl>
    <w:lvl w:ilvl="6" w:tplc="1166CC24">
      <w:start w:val="1"/>
      <w:numFmt w:val="bullet"/>
      <w:lvlText w:val=""/>
      <w:lvlJc w:val="left"/>
      <w:pPr>
        <w:ind w:left="5040" w:hanging="360"/>
      </w:pPr>
      <w:rPr>
        <w:rFonts w:ascii="Symbol" w:hAnsi="Symbol" w:hint="default"/>
      </w:rPr>
    </w:lvl>
    <w:lvl w:ilvl="7" w:tplc="083E8A56">
      <w:start w:val="1"/>
      <w:numFmt w:val="bullet"/>
      <w:lvlText w:val="o"/>
      <w:lvlJc w:val="left"/>
      <w:pPr>
        <w:ind w:left="5760" w:hanging="360"/>
      </w:pPr>
      <w:rPr>
        <w:rFonts w:ascii="Courier New" w:hAnsi="Courier New" w:cs="Courier New" w:hint="default"/>
      </w:rPr>
    </w:lvl>
    <w:lvl w:ilvl="8" w:tplc="8276693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AD82ECCA">
      <w:start w:val="1"/>
      <w:numFmt w:val="bullet"/>
      <w:lvlText w:val=""/>
      <w:lvlJc w:val="left"/>
      <w:pPr>
        <w:ind w:left="720" w:hanging="360"/>
      </w:pPr>
      <w:rPr>
        <w:rFonts w:ascii="Wingdings" w:hAnsi="Wingdings" w:hint="default"/>
      </w:rPr>
    </w:lvl>
    <w:lvl w:ilvl="1" w:tplc="8F7E80F0">
      <w:start w:val="1"/>
      <w:numFmt w:val="bullet"/>
      <w:lvlText w:val="o"/>
      <w:lvlJc w:val="left"/>
      <w:pPr>
        <w:ind w:left="1440" w:hanging="360"/>
      </w:pPr>
      <w:rPr>
        <w:rFonts w:ascii="Courier New" w:hAnsi="Courier New" w:cs="Courier New" w:hint="default"/>
      </w:rPr>
    </w:lvl>
    <w:lvl w:ilvl="2" w:tplc="1664442A">
      <w:start w:val="1"/>
      <w:numFmt w:val="bullet"/>
      <w:lvlText w:val=""/>
      <w:lvlJc w:val="left"/>
      <w:pPr>
        <w:ind w:left="2160" w:hanging="360"/>
      </w:pPr>
      <w:rPr>
        <w:rFonts w:ascii="Wingdings" w:hAnsi="Wingdings" w:hint="default"/>
      </w:rPr>
    </w:lvl>
    <w:lvl w:ilvl="3" w:tplc="93A21420">
      <w:start w:val="1"/>
      <w:numFmt w:val="bullet"/>
      <w:lvlText w:val=""/>
      <w:lvlJc w:val="left"/>
      <w:pPr>
        <w:ind w:left="2880" w:hanging="360"/>
      </w:pPr>
      <w:rPr>
        <w:rFonts w:ascii="Symbol" w:hAnsi="Symbol" w:hint="default"/>
      </w:rPr>
    </w:lvl>
    <w:lvl w:ilvl="4" w:tplc="715A0468">
      <w:start w:val="1"/>
      <w:numFmt w:val="bullet"/>
      <w:lvlText w:val="o"/>
      <w:lvlJc w:val="left"/>
      <w:pPr>
        <w:ind w:left="3600" w:hanging="360"/>
      </w:pPr>
      <w:rPr>
        <w:rFonts w:ascii="Courier New" w:hAnsi="Courier New" w:cs="Courier New" w:hint="default"/>
      </w:rPr>
    </w:lvl>
    <w:lvl w:ilvl="5" w:tplc="65362B62">
      <w:start w:val="1"/>
      <w:numFmt w:val="bullet"/>
      <w:lvlText w:val=""/>
      <w:lvlJc w:val="left"/>
      <w:pPr>
        <w:ind w:left="4320" w:hanging="360"/>
      </w:pPr>
      <w:rPr>
        <w:rFonts w:ascii="Wingdings" w:hAnsi="Wingdings" w:hint="default"/>
      </w:rPr>
    </w:lvl>
    <w:lvl w:ilvl="6" w:tplc="CBDAE080">
      <w:start w:val="1"/>
      <w:numFmt w:val="bullet"/>
      <w:lvlText w:val=""/>
      <w:lvlJc w:val="left"/>
      <w:pPr>
        <w:ind w:left="5040" w:hanging="360"/>
      </w:pPr>
      <w:rPr>
        <w:rFonts w:ascii="Symbol" w:hAnsi="Symbol" w:hint="default"/>
      </w:rPr>
    </w:lvl>
    <w:lvl w:ilvl="7" w:tplc="138E9CDC">
      <w:start w:val="1"/>
      <w:numFmt w:val="bullet"/>
      <w:lvlText w:val="o"/>
      <w:lvlJc w:val="left"/>
      <w:pPr>
        <w:ind w:left="5760" w:hanging="360"/>
      </w:pPr>
      <w:rPr>
        <w:rFonts w:ascii="Courier New" w:hAnsi="Courier New" w:cs="Courier New" w:hint="default"/>
      </w:rPr>
    </w:lvl>
    <w:lvl w:ilvl="8" w:tplc="0F06A38C">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28A4A3C2">
      <w:start w:val="1"/>
      <w:numFmt w:val="upperRoman"/>
      <w:lvlText w:val="%1."/>
      <w:lvlJc w:val="right"/>
      <w:pPr>
        <w:ind w:left="720" w:hanging="360"/>
      </w:pPr>
    </w:lvl>
    <w:lvl w:ilvl="1" w:tplc="B40489F6">
      <w:start w:val="1"/>
      <w:numFmt w:val="lowerLetter"/>
      <w:lvlText w:val="%2."/>
      <w:lvlJc w:val="left"/>
      <w:pPr>
        <w:ind w:left="1440" w:hanging="360"/>
      </w:pPr>
    </w:lvl>
    <w:lvl w:ilvl="2" w:tplc="44E8CE3C">
      <w:start w:val="1"/>
      <w:numFmt w:val="lowerRoman"/>
      <w:lvlText w:val="%3."/>
      <w:lvlJc w:val="right"/>
      <w:pPr>
        <w:ind w:left="2160" w:hanging="180"/>
      </w:pPr>
    </w:lvl>
    <w:lvl w:ilvl="3" w:tplc="799E0F7C">
      <w:start w:val="1"/>
      <w:numFmt w:val="decimal"/>
      <w:lvlText w:val="%4."/>
      <w:lvlJc w:val="left"/>
      <w:pPr>
        <w:ind w:left="2880" w:hanging="360"/>
      </w:pPr>
    </w:lvl>
    <w:lvl w:ilvl="4" w:tplc="790E8F92">
      <w:start w:val="1"/>
      <w:numFmt w:val="lowerLetter"/>
      <w:lvlText w:val="%5."/>
      <w:lvlJc w:val="left"/>
      <w:pPr>
        <w:ind w:left="3600" w:hanging="360"/>
      </w:pPr>
    </w:lvl>
    <w:lvl w:ilvl="5" w:tplc="468AA88E">
      <w:start w:val="1"/>
      <w:numFmt w:val="lowerRoman"/>
      <w:lvlText w:val="%6."/>
      <w:lvlJc w:val="right"/>
      <w:pPr>
        <w:ind w:left="4320" w:hanging="180"/>
      </w:pPr>
    </w:lvl>
    <w:lvl w:ilvl="6" w:tplc="02720822">
      <w:start w:val="1"/>
      <w:numFmt w:val="decimal"/>
      <w:lvlText w:val="%7."/>
      <w:lvlJc w:val="left"/>
      <w:pPr>
        <w:ind w:left="5040" w:hanging="360"/>
      </w:pPr>
    </w:lvl>
    <w:lvl w:ilvl="7" w:tplc="5D8E954C">
      <w:start w:val="1"/>
      <w:numFmt w:val="lowerLetter"/>
      <w:lvlText w:val="%8."/>
      <w:lvlJc w:val="left"/>
      <w:pPr>
        <w:ind w:left="5760" w:hanging="360"/>
      </w:pPr>
    </w:lvl>
    <w:lvl w:ilvl="8" w:tplc="26B67856">
      <w:start w:val="1"/>
      <w:numFmt w:val="lowerRoman"/>
      <w:lvlText w:val="%9."/>
      <w:lvlJc w:val="right"/>
      <w:pPr>
        <w:ind w:left="6480" w:hanging="180"/>
      </w:pPr>
    </w:lvl>
  </w:abstractNum>
  <w:abstractNum w:abstractNumId="3" w15:restartNumberingAfterBreak="0">
    <w:nsid w:val="79226FC0"/>
    <w:multiLevelType w:val="hybridMultilevel"/>
    <w:tmpl w:val="E9EA68F0"/>
    <w:lvl w:ilvl="0" w:tplc="C8E6BF4C">
      <w:start w:val="1"/>
      <w:numFmt w:val="bullet"/>
      <w:lvlText w:val=""/>
      <w:lvlJc w:val="left"/>
      <w:pPr>
        <w:ind w:left="720" w:hanging="360"/>
      </w:pPr>
      <w:rPr>
        <w:rFonts w:ascii="Wingdings" w:hAnsi="Wingdings" w:hint="default"/>
      </w:rPr>
    </w:lvl>
    <w:lvl w:ilvl="1" w:tplc="3BD4931A">
      <w:start w:val="1"/>
      <w:numFmt w:val="bullet"/>
      <w:lvlText w:val="o"/>
      <w:lvlJc w:val="left"/>
      <w:pPr>
        <w:ind w:left="1440" w:hanging="360"/>
      </w:pPr>
      <w:rPr>
        <w:rFonts w:ascii="Courier New" w:hAnsi="Courier New" w:cs="Courier New" w:hint="default"/>
      </w:rPr>
    </w:lvl>
    <w:lvl w:ilvl="2" w:tplc="E26A767C">
      <w:start w:val="1"/>
      <w:numFmt w:val="bullet"/>
      <w:lvlText w:val=""/>
      <w:lvlJc w:val="left"/>
      <w:pPr>
        <w:ind w:left="2160" w:hanging="360"/>
      </w:pPr>
      <w:rPr>
        <w:rFonts w:ascii="Wingdings" w:hAnsi="Wingdings" w:hint="default"/>
      </w:rPr>
    </w:lvl>
    <w:lvl w:ilvl="3" w:tplc="F7947734">
      <w:start w:val="1"/>
      <w:numFmt w:val="bullet"/>
      <w:lvlText w:val=""/>
      <w:lvlJc w:val="left"/>
      <w:pPr>
        <w:ind w:left="2880" w:hanging="360"/>
      </w:pPr>
      <w:rPr>
        <w:rFonts w:ascii="Symbol" w:hAnsi="Symbol" w:hint="default"/>
      </w:rPr>
    </w:lvl>
    <w:lvl w:ilvl="4" w:tplc="6AB046B6">
      <w:start w:val="1"/>
      <w:numFmt w:val="bullet"/>
      <w:lvlText w:val="o"/>
      <w:lvlJc w:val="left"/>
      <w:pPr>
        <w:ind w:left="3600" w:hanging="360"/>
      </w:pPr>
      <w:rPr>
        <w:rFonts w:ascii="Courier New" w:hAnsi="Courier New" w:cs="Courier New" w:hint="default"/>
      </w:rPr>
    </w:lvl>
    <w:lvl w:ilvl="5" w:tplc="0062170C">
      <w:start w:val="1"/>
      <w:numFmt w:val="bullet"/>
      <w:lvlText w:val=""/>
      <w:lvlJc w:val="left"/>
      <w:pPr>
        <w:ind w:left="4320" w:hanging="360"/>
      </w:pPr>
      <w:rPr>
        <w:rFonts w:ascii="Wingdings" w:hAnsi="Wingdings" w:hint="default"/>
      </w:rPr>
    </w:lvl>
    <w:lvl w:ilvl="6" w:tplc="8BCEBECE">
      <w:start w:val="1"/>
      <w:numFmt w:val="bullet"/>
      <w:lvlText w:val=""/>
      <w:lvlJc w:val="left"/>
      <w:pPr>
        <w:ind w:left="5040" w:hanging="360"/>
      </w:pPr>
      <w:rPr>
        <w:rFonts w:ascii="Symbol" w:hAnsi="Symbol" w:hint="default"/>
      </w:rPr>
    </w:lvl>
    <w:lvl w:ilvl="7" w:tplc="95B6F014">
      <w:start w:val="1"/>
      <w:numFmt w:val="bullet"/>
      <w:lvlText w:val="o"/>
      <w:lvlJc w:val="left"/>
      <w:pPr>
        <w:ind w:left="5760" w:hanging="360"/>
      </w:pPr>
      <w:rPr>
        <w:rFonts w:ascii="Courier New" w:hAnsi="Courier New" w:cs="Courier New" w:hint="default"/>
      </w:rPr>
    </w:lvl>
    <w:lvl w:ilvl="8" w:tplc="D71611F4">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35B00820">
      <w:start w:val="1"/>
      <w:numFmt w:val="bullet"/>
      <w:lvlText w:val=""/>
      <w:lvlJc w:val="left"/>
      <w:pPr>
        <w:ind w:left="720" w:hanging="360"/>
      </w:pPr>
      <w:rPr>
        <w:rFonts w:ascii="Wingdings" w:hAnsi="Wingdings" w:hint="default"/>
      </w:rPr>
    </w:lvl>
    <w:lvl w:ilvl="1" w:tplc="0CEE5112">
      <w:start w:val="1"/>
      <w:numFmt w:val="bullet"/>
      <w:lvlText w:val="o"/>
      <w:lvlJc w:val="left"/>
      <w:pPr>
        <w:ind w:left="1440" w:hanging="360"/>
      </w:pPr>
      <w:rPr>
        <w:rFonts w:ascii="Courier New" w:hAnsi="Courier New" w:cs="Courier New" w:hint="default"/>
      </w:rPr>
    </w:lvl>
    <w:lvl w:ilvl="2" w:tplc="944817F4">
      <w:start w:val="1"/>
      <w:numFmt w:val="bullet"/>
      <w:lvlText w:val=""/>
      <w:lvlJc w:val="left"/>
      <w:pPr>
        <w:ind w:left="2160" w:hanging="360"/>
      </w:pPr>
      <w:rPr>
        <w:rFonts w:ascii="Wingdings" w:hAnsi="Wingdings" w:hint="default"/>
      </w:rPr>
    </w:lvl>
    <w:lvl w:ilvl="3" w:tplc="443C17C6">
      <w:start w:val="1"/>
      <w:numFmt w:val="bullet"/>
      <w:lvlText w:val=""/>
      <w:lvlJc w:val="left"/>
      <w:pPr>
        <w:ind w:left="2880" w:hanging="360"/>
      </w:pPr>
      <w:rPr>
        <w:rFonts w:ascii="Symbol" w:hAnsi="Symbol" w:hint="default"/>
      </w:rPr>
    </w:lvl>
    <w:lvl w:ilvl="4" w:tplc="77D6AA66">
      <w:start w:val="1"/>
      <w:numFmt w:val="bullet"/>
      <w:lvlText w:val="o"/>
      <w:lvlJc w:val="left"/>
      <w:pPr>
        <w:ind w:left="3600" w:hanging="360"/>
      </w:pPr>
      <w:rPr>
        <w:rFonts w:ascii="Courier New" w:hAnsi="Courier New" w:cs="Courier New" w:hint="default"/>
      </w:rPr>
    </w:lvl>
    <w:lvl w:ilvl="5" w:tplc="AD08A954">
      <w:start w:val="1"/>
      <w:numFmt w:val="bullet"/>
      <w:lvlText w:val=""/>
      <w:lvlJc w:val="left"/>
      <w:pPr>
        <w:ind w:left="4320" w:hanging="360"/>
      </w:pPr>
      <w:rPr>
        <w:rFonts w:ascii="Wingdings" w:hAnsi="Wingdings" w:hint="default"/>
      </w:rPr>
    </w:lvl>
    <w:lvl w:ilvl="6" w:tplc="6ACA3066">
      <w:start w:val="1"/>
      <w:numFmt w:val="bullet"/>
      <w:lvlText w:val=""/>
      <w:lvlJc w:val="left"/>
      <w:pPr>
        <w:ind w:left="5040" w:hanging="360"/>
      </w:pPr>
      <w:rPr>
        <w:rFonts w:ascii="Symbol" w:hAnsi="Symbol" w:hint="default"/>
      </w:rPr>
    </w:lvl>
    <w:lvl w:ilvl="7" w:tplc="0C98A71E">
      <w:start w:val="1"/>
      <w:numFmt w:val="bullet"/>
      <w:lvlText w:val="o"/>
      <w:lvlJc w:val="left"/>
      <w:pPr>
        <w:ind w:left="5760" w:hanging="360"/>
      </w:pPr>
      <w:rPr>
        <w:rFonts w:ascii="Courier New" w:hAnsi="Courier New" w:cs="Courier New" w:hint="default"/>
      </w:rPr>
    </w:lvl>
    <w:lvl w:ilvl="8" w:tplc="9E5228FA">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CA641A1C">
      <w:start w:val="1"/>
      <w:numFmt w:val="decimal"/>
      <w:lvlText w:val="%1."/>
      <w:lvlJc w:val="left"/>
      <w:pPr>
        <w:ind w:left="720" w:hanging="360"/>
      </w:pPr>
    </w:lvl>
    <w:lvl w:ilvl="1" w:tplc="0B1ED164">
      <w:start w:val="1"/>
      <w:numFmt w:val="lowerLetter"/>
      <w:lvlText w:val="%2."/>
      <w:lvlJc w:val="left"/>
      <w:pPr>
        <w:ind w:left="1440" w:hanging="360"/>
      </w:pPr>
    </w:lvl>
    <w:lvl w:ilvl="2" w:tplc="94B8D25E">
      <w:start w:val="1"/>
      <w:numFmt w:val="lowerRoman"/>
      <w:lvlText w:val="%3."/>
      <w:lvlJc w:val="right"/>
      <w:pPr>
        <w:ind w:left="2160" w:hanging="180"/>
      </w:pPr>
    </w:lvl>
    <w:lvl w:ilvl="3" w:tplc="DDDAAB62">
      <w:start w:val="1"/>
      <w:numFmt w:val="decimal"/>
      <w:lvlText w:val="%4."/>
      <w:lvlJc w:val="left"/>
      <w:pPr>
        <w:ind w:left="2880" w:hanging="360"/>
      </w:pPr>
    </w:lvl>
    <w:lvl w:ilvl="4" w:tplc="4E7EB75A">
      <w:start w:val="1"/>
      <w:numFmt w:val="lowerLetter"/>
      <w:lvlText w:val="%5."/>
      <w:lvlJc w:val="left"/>
      <w:pPr>
        <w:ind w:left="3600" w:hanging="360"/>
      </w:pPr>
    </w:lvl>
    <w:lvl w:ilvl="5" w:tplc="9BD012A2">
      <w:start w:val="1"/>
      <w:numFmt w:val="lowerRoman"/>
      <w:lvlText w:val="%6."/>
      <w:lvlJc w:val="right"/>
      <w:pPr>
        <w:ind w:left="4320" w:hanging="180"/>
      </w:pPr>
    </w:lvl>
    <w:lvl w:ilvl="6" w:tplc="15C2F6E2">
      <w:start w:val="1"/>
      <w:numFmt w:val="decimal"/>
      <w:lvlText w:val="%7."/>
      <w:lvlJc w:val="left"/>
      <w:pPr>
        <w:ind w:left="5040" w:hanging="360"/>
      </w:pPr>
    </w:lvl>
    <w:lvl w:ilvl="7" w:tplc="E94A4D30">
      <w:start w:val="1"/>
      <w:numFmt w:val="lowerLetter"/>
      <w:lvlText w:val="%8."/>
      <w:lvlJc w:val="left"/>
      <w:pPr>
        <w:ind w:left="5760" w:hanging="360"/>
      </w:pPr>
    </w:lvl>
    <w:lvl w:ilvl="8" w:tplc="AA8E86F0">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12003"/>
    <w:rsid w:val="00014489"/>
    <w:rsid w:val="0004204C"/>
    <w:rsid w:val="00076882"/>
    <w:rsid w:val="000C7BB8"/>
    <w:rsid w:val="001231FA"/>
    <w:rsid w:val="0013593D"/>
    <w:rsid w:val="001430E7"/>
    <w:rsid w:val="00221A96"/>
    <w:rsid w:val="002652BD"/>
    <w:rsid w:val="002F72CB"/>
    <w:rsid w:val="003B2C7B"/>
    <w:rsid w:val="003E1382"/>
    <w:rsid w:val="004133F7"/>
    <w:rsid w:val="004757F4"/>
    <w:rsid w:val="00497D34"/>
    <w:rsid w:val="004A65DC"/>
    <w:rsid w:val="00530DA2"/>
    <w:rsid w:val="005529CC"/>
    <w:rsid w:val="005816D7"/>
    <w:rsid w:val="005D4205"/>
    <w:rsid w:val="005E11EE"/>
    <w:rsid w:val="00625CFC"/>
    <w:rsid w:val="00712393"/>
    <w:rsid w:val="007B07AA"/>
    <w:rsid w:val="008A7FE1"/>
    <w:rsid w:val="008D0121"/>
    <w:rsid w:val="008D38CE"/>
    <w:rsid w:val="008D4237"/>
    <w:rsid w:val="00904120"/>
    <w:rsid w:val="00913DED"/>
    <w:rsid w:val="00923D30"/>
    <w:rsid w:val="00981A6C"/>
    <w:rsid w:val="00993E0B"/>
    <w:rsid w:val="009A2B54"/>
    <w:rsid w:val="00A03334"/>
    <w:rsid w:val="00B06016"/>
    <w:rsid w:val="00B539FC"/>
    <w:rsid w:val="00B64945"/>
    <w:rsid w:val="00BE3B52"/>
    <w:rsid w:val="00C208EA"/>
    <w:rsid w:val="00C243D3"/>
    <w:rsid w:val="00C33532"/>
    <w:rsid w:val="00C83B87"/>
    <w:rsid w:val="00CF624E"/>
    <w:rsid w:val="00E2513D"/>
    <w:rsid w:val="00E30035"/>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1726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styleId="aa">
    <w:name w:val="header"/>
    <w:basedOn w:val="a"/>
    <w:link w:val="ab"/>
    <w:uiPriority w:val="99"/>
    <w:unhideWhenUsed/>
    <w:rsid w:val="00904120"/>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904120"/>
    <w:rPr>
      <w:lang w:val="ru-RU"/>
    </w:rPr>
  </w:style>
  <w:style w:type="paragraph" w:styleId="ac">
    <w:name w:val="footer"/>
    <w:basedOn w:val="a"/>
    <w:link w:val="ad"/>
    <w:uiPriority w:val="99"/>
    <w:unhideWhenUsed/>
    <w:rsid w:val="00904120"/>
    <w:pPr>
      <w:tabs>
        <w:tab w:val="center" w:pos="4680"/>
        <w:tab w:val="right" w:pos="9360"/>
      </w:tabs>
      <w:spacing w:after="0" w:line="240" w:lineRule="auto"/>
    </w:pPr>
  </w:style>
  <w:style w:type="character" w:customStyle="1" w:styleId="ad">
    <w:name w:val="Нижний колонтитул Знак"/>
    <w:basedOn w:val="a0"/>
    <w:link w:val="ac"/>
    <w:uiPriority w:val="99"/>
    <w:rsid w:val="0090412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2023-11-22T05:53:00Z</dcterms:created>
  <dcterms:modified xsi:type="dcterms:W3CDTF">2023-12-01T07:23:00Z</dcterms:modified>
</cp:coreProperties>
</file>