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ИТЕЛЕ ОТКРЫТОГО КОНКУРСА № AM131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/2022 ПРОВЕДЕННОГО ЗАКРЫТЫМ АКЦИОНЕРНОМ ОБЩЕСТВОМ «КА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18.08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. НА </w:t>
      </w:r>
      <w:bookmarkStart w:id="0" w:name="_GoBack"/>
      <w:bookmarkEnd w:id="0"/>
      <w:r w:rsidR="00CA38F5">
        <w:rPr>
          <w:rFonts w:ascii="Arial" w:eastAsia="Arial" w:hAnsi="Arial" w:cs="Arial"/>
          <w:b/>
          <w:color w:val="000000"/>
          <w:sz w:val="24"/>
          <w:szCs w:val="24"/>
        </w:rPr>
        <w:t>ЗАКУПКУ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 запасных частей для вспомогательных двигателей </w:t>
      </w:r>
      <w:proofErr w:type="spellStart"/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>Deutz</w:t>
      </w:r>
      <w:proofErr w:type="spellEnd"/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 BF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6M1015MC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 судна Шахдаг, находящегося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</w:t>
            </w:r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запасных частей для вспомогательных двигателей </w:t>
            </w:r>
            <w:proofErr w:type="spellStart"/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Deutz</w:t>
            </w:r>
            <w:proofErr w:type="spellEnd"/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BF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6M1015MC</w:t>
            </w:r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судна Шахдаг, находящегося на балансе компании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CA38F5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Дениз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Сервис</w:t>
            </w:r>
            <w:r w:rsidR="00EC719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CA38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129 227.94</w:t>
            </w:r>
            <w:r w:rsidR="00EC719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АЗН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EC719C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38F5" w:rsidRDefault="00EC719C" w:rsidP="00CA38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38F5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10-11 </w:t>
            </w:r>
            <w:r w:rsidR="00CA38F5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недель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67" w:rsidRDefault="00F24167" w:rsidP="002930C7">
      <w:pPr>
        <w:spacing w:after="0" w:line="240" w:lineRule="auto"/>
      </w:pPr>
      <w:r>
        <w:separator/>
      </w:r>
    </w:p>
  </w:endnote>
  <w:endnote w:type="continuationSeparator" w:id="0">
    <w:p w:rsidR="00F24167" w:rsidRDefault="00F24167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67" w:rsidRDefault="00F24167" w:rsidP="002930C7">
      <w:pPr>
        <w:spacing w:after="0" w:line="240" w:lineRule="auto"/>
      </w:pPr>
      <w:r>
        <w:separator/>
      </w:r>
    </w:p>
  </w:footnote>
  <w:footnote w:type="continuationSeparator" w:id="0">
    <w:p w:rsidR="00F24167" w:rsidRDefault="00F24167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1A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2022-09-21T09:21:00Z</dcterms:modified>
</cp:coreProperties>
</file>