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30" w:rsidRDefault="00793130" w:rsidP="00793130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634A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6560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793130" w:rsidRDefault="003634A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313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793130">
        <w:rPr>
          <w:rFonts w:ascii="Arial" w:eastAsia="Arial" w:hAnsi="Arial" w:cs="Arial"/>
          <w:b/>
          <w:sz w:val="24"/>
          <w:szCs w:val="24"/>
          <w:lang w:eastAsia="ru-RU"/>
        </w:rPr>
        <w:t>РСА НА ЗАКУПКУ НАВИГАЦИОННОГО ОБОРУДОВАНИЯ ДЛЯ СУДОВ ЗАО "АКМП"`</w:t>
      </w:r>
    </w:p>
    <w:p w:rsidR="00AE5082" w:rsidRPr="00793130" w:rsidRDefault="003634A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79313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№AM126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92F29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634A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63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63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63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63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63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634A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сентября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634A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634A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92F29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634A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92F2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92F29" w:rsidRPr="0079313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313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793130" w:rsidRDefault="00363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793130" w:rsidRDefault="003634A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634A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63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793130" w:rsidRDefault="00363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793130" w:rsidRDefault="003634A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</w:t>
                  </w:r>
                  <w:r w:rsidRPr="0079313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634A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92F29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634A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63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634A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  <w:p w:rsidR="00AE5082" w:rsidRPr="00BB33FC" w:rsidRDefault="003634A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92F29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63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3634A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634A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ученные позже указанной даты и времени, не вскрываются и возвращаются участнику.</w:t>
            </w:r>
          </w:p>
        </w:tc>
      </w:tr>
      <w:tr w:rsidR="00392F2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634A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3634A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Азербайджан, город Баку, AZ1003 (индекс), улица М.Усейнова 2. Комитет по Закупкам АСКО</w:t>
            </w:r>
          </w:p>
          <w:p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3634A3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:rsidR="00443961" w:rsidRPr="00443961" w:rsidRDefault="00363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363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3634A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3634A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3634A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3634A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F2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63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634A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31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3634A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92F29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63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63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63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363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363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363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63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63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634A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634A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63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63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363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634A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634A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3634A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634A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93E0B" w:rsidRDefault="003634A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634A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634A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634A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363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63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63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363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634A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278C5" w:rsidRDefault="003634A3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372"/>
        <w:gridCol w:w="1252"/>
        <w:gridCol w:w="1121"/>
      </w:tblGrid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79313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8372" w:type="dxa"/>
            <w:shd w:val="clear" w:color="000000" w:fill="FFFFFF"/>
            <w:noWrap/>
            <w:vAlign w:val="center"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79313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79313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21" w:type="dxa"/>
            <w:shd w:val="clear" w:color="000000" w:fill="FFFFFF"/>
            <w:noWrap/>
            <w:vAlign w:val="center"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793130">
              <w:rPr>
                <w:rFonts w:ascii="Arial" w:eastAsia="Arial" w:hAnsi="Arial" w:cs="Arial"/>
                <w:i/>
                <w:sz w:val="18"/>
                <w:szCs w:val="18"/>
              </w:rPr>
              <w:t>Единица измерения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2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Гирокомпас  Standard 22 NX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к о м п л е к т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2" w:type="dxa"/>
            <w:shd w:val="clear" w:color="000000" w:fill="FFFFFF"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Гирокомпас Sperry Marine Navigat 100 (ширина 404 мм, высота 520 мм, глубина 420 мм, контейнер 19 кг, чувствительный элемент 4,5 кг)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2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Гиросфера</w:t>
            </w:r>
            <w:proofErr w:type="spellEnd"/>
            <w:r w:rsidRPr="0079313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для</w:t>
            </w:r>
            <w:r w:rsidRPr="0079313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гирокомпаса</w:t>
            </w:r>
            <w:r w:rsidRPr="0079313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Sperry Marine </w:t>
            </w:r>
            <w:proofErr w:type="spellStart"/>
            <w:r w:rsidRPr="00793130">
              <w:rPr>
                <w:rFonts w:ascii="Arial" w:eastAsia="Arial" w:hAnsi="Arial" w:cs="Arial"/>
                <w:sz w:val="18"/>
                <w:szCs w:val="18"/>
                <w:lang w:val="en-US"/>
              </w:rPr>
              <w:t>Navigat</w:t>
            </w:r>
            <w:proofErr w:type="spellEnd"/>
            <w:r w:rsidRPr="0079313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X MK2)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2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Гирокомпас Navigat 200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к о м п л е к т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2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Гироконвертер DAK-109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2" w:type="dxa"/>
            <w:shd w:val="clear" w:color="000000" w:fill="FFFFFF"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Гиросфера  111-006 (для Standard 22)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2" w:type="dxa"/>
            <w:shd w:val="clear" w:color="000000" w:fill="FFFFFF"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Поддерживающая жидкость  (для гирокомпаса Navigat)  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2" w:type="dxa"/>
            <w:shd w:val="clear" w:color="000000" w:fill="FFFFFF"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Поддерживающая жидкость (для гирокомпаса Standard 22)  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2" w:type="dxa"/>
            <w:shd w:val="clear" w:color="auto" w:fill="auto"/>
            <w:vAlign w:val="center"/>
            <w:hideMark/>
          </w:tcPr>
          <w:p w:rsidR="00AA6C24" w:rsidRPr="00793130" w:rsidRDefault="003634A3" w:rsidP="00AE192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Плата внешней сферы для STD22, 110-233.X10*)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  <w:tr w:rsidR="00392F29" w:rsidTr="00793130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72" w:type="dxa"/>
            <w:shd w:val="clear" w:color="000000" w:fill="FFFFFF"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Распредилитель MTND-102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AA6C24" w:rsidRPr="00F6678C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AA6C24" w:rsidRPr="00793130" w:rsidRDefault="003634A3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793130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</w:tr>
    </w:tbl>
    <w:p w:rsidR="00AA6C24" w:rsidRDefault="00AA6C2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3634A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F70F76" w:rsidRPr="00F07413" w:rsidRDefault="003634A3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3634A3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 быть морско</w:t>
      </w:r>
      <w:r>
        <w:rPr>
          <w:rFonts w:ascii="Arial" w:eastAsia="Arial" w:hAnsi="Arial" w:cs="Arial"/>
          <w:bCs/>
        </w:rPr>
        <w:t xml:space="preserve">го (судового) назначения и поставляется сертификатом Общества морской классификации. </w:t>
      </w:r>
    </w:p>
    <w:p w:rsidR="00CC2B16" w:rsidRPr="002A111E" w:rsidRDefault="003634A3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</w:t>
      </w:r>
      <w:r>
        <w:rPr>
          <w:rFonts w:ascii="Arial" w:eastAsia="Arial" w:hAnsi="Arial" w:cs="Arial"/>
          <w:bCs/>
        </w:rPr>
        <w:t>удет заключаться только в азербайджанских манатах, другие условия не принимаются.</w:t>
      </w:r>
    </w:p>
    <w:p w:rsidR="00CC2B16" w:rsidRPr="002A111E" w:rsidRDefault="003634A3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533C7C" w:rsidRDefault="00533C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3634A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3634A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793130" w:rsidRDefault="0079313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 w:rsidR="003634A3"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налогообло</w:t>
      </w:r>
      <w:r w:rsidR="003634A3">
        <w:rPr>
          <w:rFonts w:ascii="Arial" w:eastAsia="Arial" w:hAnsi="Arial" w:cs="Arial"/>
          <w:sz w:val="20"/>
          <w:szCs w:val="20"/>
        </w:rPr>
        <w:t xml:space="preserve">жения) / справка на отсутствие налоговой задолженности в органах налогообложения </w:t>
      </w:r>
    </w:p>
    <w:p w:rsidR="00993E0B" w:rsidRPr="00993E0B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93130" w:rsidRDefault="00363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93130" w:rsidRDefault="0079313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с </w:t>
      </w:r>
      <w:r w:rsidR="003634A3">
        <w:rPr>
          <w:rFonts w:ascii="Arial" w:eastAsia="Arial" w:hAnsi="Arial" w:cs="Arial"/>
          <w:sz w:val="20"/>
          <w:szCs w:val="20"/>
        </w:rPr>
        <w:t>компаниями</w:t>
      </w:r>
      <w:proofErr w:type="gramEnd"/>
      <w:r w:rsidR="003634A3">
        <w:rPr>
          <w:rFonts w:ascii="Arial" w:eastAsia="Arial" w:hAnsi="Arial" w:cs="Arial"/>
          <w:sz w:val="20"/>
          <w:szCs w:val="20"/>
        </w:rPr>
        <w:t xml:space="preserve"> кото</w:t>
      </w:r>
      <w:bookmarkStart w:id="0" w:name="_GoBack"/>
      <w:bookmarkEnd w:id="0"/>
      <w:r w:rsidR="003634A3">
        <w:rPr>
          <w:rFonts w:ascii="Arial" w:eastAsia="Arial" w:hAnsi="Arial" w:cs="Arial"/>
          <w:sz w:val="20"/>
          <w:szCs w:val="20"/>
        </w:rPr>
        <w:t>рые не предоставляли указанные до</w:t>
      </w:r>
      <w:r w:rsidR="003634A3">
        <w:rPr>
          <w:rFonts w:ascii="Arial" w:eastAsia="Arial" w:hAnsi="Arial" w:cs="Arial"/>
          <w:sz w:val="20"/>
          <w:szCs w:val="20"/>
        </w:rPr>
        <w:t xml:space="preserve">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93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A3" w:rsidRDefault="003634A3" w:rsidP="00011361">
      <w:pPr>
        <w:spacing w:after="0" w:line="240" w:lineRule="auto"/>
      </w:pPr>
      <w:r>
        <w:separator/>
      </w:r>
    </w:p>
  </w:endnote>
  <w:endnote w:type="continuationSeparator" w:id="0">
    <w:p w:rsidR="003634A3" w:rsidRDefault="003634A3" w:rsidP="0001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A3" w:rsidRDefault="003634A3" w:rsidP="00011361">
      <w:pPr>
        <w:spacing w:after="0" w:line="240" w:lineRule="auto"/>
      </w:pPr>
      <w:r>
        <w:separator/>
      </w:r>
    </w:p>
  </w:footnote>
  <w:footnote w:type="continuationSeparator" w:id="0">
    <w:p w:rsidR="003634A3" w:rsidRDefault="003634A3" w:rsidP="0001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61" w:rsidRDefault="00011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31C3724">
      <w:start w:val="1"/>
      <w:numFmt w:val="decimal"/>
      <w:lvlText w:val="%1."/>
      <w:lvlJc w:val="left"/>
      <w:pPr>
        <w:ind w:left="360" w:hanging="360"/>
      </w:pPr>
    </w:lvl>
    <w:lvl w:ilvl="1" w:tplc="C30421A4">
      <w:start w:val="1"/>
      <w:numFmt w:val="lowerLetter"/>
      <w:lvlText w:val="%2."/>
      <w:lvlJc w:val="left"/>
      <w:pPr>
        <w:ind w:left="1080" w:hanging="360"/>
      </w:pPr>
    </w:lvl>
    <w:lvl w:ilvl="2" w:tplc="D14605AA">
      <w:start w:val="1"/>
      <w:numFmt w:val="lowerRoman"/>
      <w:lvlText w:val="%3."/>
      <w:lvlJc w:val="right"/>
      <w:pPr>
        <w:ind w:left="1800" w:hanging="180"/>
      </w:pPr>
    </w:lvl>
    <w:lvl w:ilvl="3" w:tplc="A8381310">
      <w:start w:val="1"/>
      <w:numFmt w:val="decimal"/>
      <w:lvlText w:val="%4."/>
      <w:lvlJc w:val="left"/>
      <w:pPr>
        <w:ind w:left="2520" w:hanging="360"/>
      </w:pPr>
    </w:lvl>
    <w:lvl w:ilvl="4" w:tplc="C7302158">
      <w:start w:val="1"/>
      <w:numFmt w:val="lowerLetter"/>
      <w:lvlText w:val="%5."/>
      <w:lvlJc w:val="left"/>
      <w:pPr>
        <w:ind w:left="3240" w:hanging="360"/>
      </w:pPr>
    </w:lvl>
    <w:lvl w:ilvl="5" w:tplc="818AE86A">
      <w:start w:val="1"/>
      <w:numFmt w:val="lowerRoman"/>
      <w:lvlText w:val="%6."/>
      <w:lvlJc w:val="right"/>
      <w:pPr>
        <w:ind w:left="3960" w:hanging="180"/>
      </w:pPr>
    </w:lvl>
    <w:lvl w:ilvl="6" w:tplc="EE805B70">
      <w:start w:val="1"/>
      <w:numFmt w:val="decimal"/>
      <w:lvlText w:val="%7."/>
      <w:lvlJc w:val="left"/>
      <w:pPr>
        <w:ind w:left="4680" w:hanging="360"/>
      </w:pPr>
    </w:lvl>
    <w:lvl w:ilvl="7" w:tplc="2F645630">
      <w:start w:val="1"/>
      <w:numFmt w:val="lowerLetter"/>
      <w:lvlText w:val="%8."/>
      <w:lvlJc w:val="left"/>
      <w:pPr>
        <w:ind w:left="5400" w:hanging="360"/>
      </w:pPr>
    </w:lvl>
    <w:lvl w:ilvl="8" w:tplc="F0B6221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63C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88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4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E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3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CB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0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0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4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0F4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7A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2E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C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E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3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7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AC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5F842A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5D213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AA4630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8E60B8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7E82AD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566818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BDE834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DB22F9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6027C4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0A40A2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47C18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BDEA79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3A049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BF2ECC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3806A2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ED6644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2865A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E0A01E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5FAEBFE">
      <w:start w:val="1"/>
      <w:numFmt w:val="upperRoman"/>
      <w:lvlText w:val="%1."/>
      <w:lvlJc w:val="right"/>
      <w:pPr>
        <w:ind w:left="720" w:hanging="360"/>
      </w:pPr>
    </w:lvl>
    <w:lvl w:ilvl="1" w:tplc="31B418FE">
      <w:start w:val="1"/>
      <w:numFmt w:val="lowerLetter"/>
      <w:lvlText w:val="%2."/>
      <w:lvlJc w:val="left"/>
      <w:pPr>
        <w:ind w:left="1440" w:hanging="360"/>
      </w:pPr>
    </w:lvl>
    <w:lvl w:ilvl="2" w:tplc="1C9CFC70">
      <w:start w:val="1"/>
      <w:numFmt w:val="lowerRoman"/>
      <w:lvlText w:val="%3."/>
      <w:lvlJc w:val="right"/>
      <w:pPr>
        <w:ind w:left="2160" w:hanging="180"/>
      </w:pPr>
    </w:lvl>
    <w:lvl w:ilvl="3" w:tplc="04AC8790">
      <w:start w:val="1"/>
      <w:numFmt w:val="decimal"/>
      <w:lvlText w:val="%4."/>
      <w:lvlJc w:val="left"/>
      <w:pPr>
        <w:ind w:left="2880" w:hanging="360"/>
      </w:pPr>
    </w:lvl>
    <w:lvl w:ilvl="4" w:tplc="4614C40E">
      <w:start w:val="1"/>
      <w:numFmt w:val="lowerLetter"/>
      <w:lvlText w:val="%5."/>
      <w:lvlJc w:val="left"/>
      <w:pPr>
        <w:ind w:left="3600" w:hanging="360"/>
      </w:pPr>
    </w:lvl>
    <w:lvl w:ilvl="5" w:tplc="F7529F74">
      <w:start w:val="1"/>
      <w:numFmt w:val="lowerRoman"/>
      <w:lvlText w:val="%6."/>
      <w:lvlJc w:val="right"/>
      <w:pPr>
        <w:ind w:left="4320" w:hanging="180"/>
      </w:pPr>
    </w:lvl>
    <w:lvl w:ilvl="6" w:tplc="C8F4F5A6">
      <w:start w:val="1"/>
      <w:numFmt w:val="decimal"/>
      <w:lvlText w:val="%7."/>
      <w:lvlJc w:val="left"/>
      <w:pPr>
        <w:ind w:left="5040" w:hanging="360"/>
      </w:pPr>
    </w:lvl>
    <w:lvl w:ilvl="7" w:tplc="AB240152">
      <w:start w:val="1"/>
      <w:numFmt w:val="lowerLetter"/>
      <w:lvlText w:val="%8."/>
      <w:lvlJc w:val="left"/>
      <w:pPr>
        <w:ind w:left="5760" w:hanging="360"/>
      </w:pPr>
    </w:lvl>
    <w:lvl w:ilvl="8" w:tplc="11EE21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86E0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980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4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86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8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20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C1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1429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B8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4E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6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A9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1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49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4207D5E">
      <w:start w:val="1"/>
      <w:numFmt w:val="decimal"/>
      <w:lvlText w:val="%1."/>
      <w:lvlJc w:val="left"/>
      <w:pPr>
        <w:ind w:left="720" w:hanging="360"/>
      </w:pPr>
    </w:lvl>
    <w:lvl w:ilvl="1" w:tplc="1EFC04A4">
      <w:start w:val="1"/>
      <w:numFmt w:val="lowerLetter"/>
      <w:lvlText w:val="%2."/>
      <w:lvlJc w:val="left"/>
      <w:pPr>
        <w:ind w:left="1440" w:hanging="360"/>
      </w:pPr>
    </w:lvl>
    <w:lvl w:ilvl="2" w:tplc="837EEE82">
      <w:start w:val="1"/>
      <w:numFmt w:val="lowerRoman"/>
      <w:lvlText w:val="%3."/>
      <w:lvlJc w:val="right"/>
      <w:pPr>
        <w:ind w:left="2160" w:hanging="180"/>
      </w:pPr>
    </w:lvl>
    <w:lvl w:ilvl="3" w:tplc="82682FD8">
      <w:start w:val="1"/>
      <w:numFmt w:val="decimal"/>
      <w:lvlText w:val="%4."/>
      <w:lvlJc w:val="left"/>
      <w:pPr>
        <w:ind w:left="2880" w:hanging="360"/>
      </w:pPr>
    </w:lvl>
    <w:lvl w:ilvl="4" w:tplc="EBE0AD24">
      <w:start w:val="1"/>
      <w:numFmt w:val="lowerLetter"/>
      <w:lvlText w:val="%5."/>
      <w:lvlJc w:val="left"/>
      <w:pPr>
        <w:ind w:left="3600" w:hanging="360"/>
      </w:pPr>
    </w:lvl>
    <w:lvl w:ilvl="5" w:tplc="B3F6631E">
      <w:start w:val="1"/>
      <w:numFmt w:val="lowerRoman"/>
      <w:lvlText w:val="%6."/>
      <w:lvlJc w:val="right"/>
      <w:pPr>
        <w:ind w:left="4320" w:hanging="180"/>
      </w:pPr>
    </w:lvl>
    <w:lvl w:ilvl="6" w:tplc="0846B8CE">
      <w:start w:val="1"/>
      <w:numFmt w:val="decimal"/>
      <w:lvlText w:val="%7."/>
      <w:lvlJc w:val="left"/>
      <w:pPr>
        <w:ind w:left="5040" w:hanging="360"/>
      </w:pPr>
    </w:lvl>
    <w:lvl w:ilvl="7" w:tplc="4ACE35FA">
      <w:start w:val="1"/>
      <w:numFmt w:val="lowerLetter"/>
      <w:lvlText w:val="%8."/>
      <w:lvlJc w:val="left"/>
      <w:pPr>
        <w:ind w:left="5760" w:hanging="360"/>
      </w:pPr>
    </w:lvl>
    <w:lvl w:ilvl="8" w:tplc="43268C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1361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2356E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34A3"/>
    <w:rsid w:val="00364E05"/>
    <w:rsid w:val="003843FE"/>
    <w:rsid w:val="00392F29"/>
    <w:rsid w:val="00394F5D"/>
    <w:rsid w:val="003A2F6A"/>
    <w:rsid w:val="003C0C06"/>
    <w:rsid w:val="00400A1D"/>
    <w:rsid w:val="00430BCF"/>
    <w:rsid w:val="004366DB"/>
    <w:rsid w:val="0043672D"/>
    <w:rsid w:val="00443961"/>
    <w:rsid w:val="0049543B"/>
    <w:rsid w:val="004B485C"/>
    <w:rsid w:val="004F79C0"/>
    <w:rsid w:val="00533C7C"/>
    <w:rsid w:val="005410D9"/>
    <w:rsid w:val="005667E7"/>
    <w:rsid w:val="00586EB9"/>
    <w:rsid w:val="005A2F17"/>
    <w:rsid w:val="005B6207"/>
    <w:rsid w:val="005E2890"/>
    <w:rsid w:val="0060168D"/>
    <w:rsid w:val="00606A67"/>
    <w:rsid w:val="0066206B"/>
    <w:rsid w:val="0066264D"/>
    <w:rsid w:val="0066440C"/>
    <w:rsid w:val="00695F55"/>
    <w:rsid w:val="006B6807"/>
    <w:rsid w:val="006C23DC"/>
    <w:rsid w:val="006E5F12"/>
    <w:rsid w:val="00700872"/>
    <w:rsid w:val="00712393"/>
    <w:rsid w:val="00734BD1"/>
    <w:rsid w:val="0078668D"/>
    <w:rsid w:val="00793130"/>
    <w:rsid w:val="007D0D58"/>
    <w:rsid w:val="00805A86"/>
    <w:rsid w:val="008175EE"/>
    <w:rsid w:val="00842727"/>
    <w:rsid w:val="008530EB"/>
    <w:rsid w:val="00887EBA"/>
    <w:rsid w:val="00895B0D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6C24"/>
    <w:rsid w:val="00AE192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CF4A93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4046D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6678C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5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1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575B-E928-4F6D-9AC3-1FB390D0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2023-09-25T04:20:00Z</dcterms:created>
  <dcterms:modified xsi:type="dcterms:W3CDTF">2023-09-25T04:20:00Z</dcterms:modified>
</cp:coreProperties>
</file>