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88" w:rsidRDefault="00EC2088" w:rsidP="00EC2088">
      <w:pPr>
        <w:tabs>
          <w:tab w:val="left" w:pos="1418"/>
        </w:tabs>
        <w:spacing w:after="0" w:line="240" w:lineRule="auto"/>
        <w:ind w:left="5812" w:right="828"/>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EC2088" w:rsidRPr="00E30035" w:rsidRDefault="00EC2088" w:rsidP="00EC2088">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E768AEC" wp14:editId="44BC37D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0664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EC2088" w:rsidRPr="00E2513D" w:rsidRDefault="00EC2088" w:rsidP="00EC2088">
      <w:pPr>
        <w:spacing w:after="0" w:line="240" w:lineRule="auto"/>
        <w:jc w:val="center"/>
        <w:rPr>
          <w:rFonts w:ascii="Arial" w:hAnsi="Arial" w:cs="Arial"/>
          <w:b/>
          <w:sz w:val="16"/>
          <w:szCs w:val="16"/>
          <w:lang w:val="az-Latn-AZ" w:eastAsia="ru-RU"/>
        </w:rPr>
      </w:pPr>
    </w:p>
    <w:p w:rsidR="00EC2088" w:rsidRPr="00981A55" w:rsidRDefault="00EC2088" w:rsidP="00EC2088">
      <w:pPr>
        <w:jc w:val="center"/>
        <w:rPr>
          <w:rFonts w:ascii="Arial" w:hAnsi="Arial" w:cs="Arial"/>
          <w:b/>
          <w:bCs/>
          <w:color w:val="000000"/>
          <w:sz w:val="24"/>
          <w:szCs w:val="24"/>
          <w:lang w:val="az-Latn-AZ"/>
        </w:rPr>
      </w:pPr>
      <w:r w:rsidRPr="00981A55">
        <w:rPr>
          <w:rFonts w:ascii="Arial" w:eastAsia="Arial" w:hAnsi="Arial" w:cs="Arial"/>
          <w:b/>
          <w:sz w:val="24"/>
          <w:szCs w:val="24"/>
          <w:lang w:val="en-US" w:eastAsia="ru-RU"/>
        </w:rPr>
        <w:t>AZERBAIJAN CASPIAN SHIPPING CLOSED JOINT STOCK COMPANY IS ANNOUNCING OPEN BIDDING FOR THE PROCUREMENT OF HOUSEHOLD APPLIANCES REQUIRED FOR STRUCTURAL DEPARTMENTS OF ASCO</w:t>
      </w:r>
    </w:p>
    <w:p w:rsidR="00EC2088" w:rsidRPr="00E2513D" w:rsidRDefault="00EC2088" w:rsidP="00EC2088">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AM119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00FA4" w:rsidRPr="00F5026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FB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FB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70E1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50263">
              <w:rPr>
                <w:rFonts w:ascii="Arial" w:eastAsia="Arial" w:hAnsi="Arial" w:cs="Arial"/>
                <w:b/>
                <w:sz w:val="20"/>
                <w:szCs w:val="20"/>
                <w:lang w:val="en-US" w:eastAsia="ru-RU"/>
              </w:rPr>
              <w:t>22</w:t>
            </w:r>
            <w:r w:rsidRPr="00770E1B">
              <w:rPr>
                <w:rFonts w:ascii="Arial" w:eastAsia="Arial" w:hAnsi="Arial" w:cs="Arial"/>
                <w:b/>
                <w:sz w:val="20"/>
                <w:szCs w:val="20"/>
                <w:lang w:val="en-US" w:eastAsia="ru-RU"/>
              </w:rPr>
              <w:t xml:space="preserve">rd of </w:t>
            </w:r>
            <w:r w:rsidR="00C64ADC">
              <w:rPr>
                <w:rFonts w:ascii="Arial" w:eastAsia="Arial" w:hAnsi="Arial" w:cs="Arial"/>
                <w:b/>
                <w:sz w:val="20"/>
                <w:szCs w:val="20"/>
                <w:lang w:val="en-US" w:eastAsia="ru-RU"/>
              </w:rPr>
              <w:t>September</w:t>
            </w:r>
            <w:r w:rsidR="00C64ADC" w:rsidRPr="00770E1B">
              <w:rPr>
                <w:rFonts w:ascii="Arial" w:eastAsia="Arial" w:hAnsi="Arial" w:cs="Arial"/>
                <w:b/>
                <w:sz w:val="20"/>
                <w:szCs w:val="20"/>
                <w:lang w:val="en-US" w:eastAsia="ru-RU"/>
              </w:rPr>
              <w:t xml:space="preserve"> </w:t>
            </w:r>
            <w:r w:rsidRPr="00770E1B">
              <w:rPr>
                <w:rFonts w:ascii="Arial" w:eastAsia="Arial" w:hAnsi="Arial" w:cs="Arial"/>
                <w:b/>
                <w:sz w:val="20"/>
                <w:szCs w:val="20"/>
                <w:lang w:val="en-US" w:eastAsia="ru-RU"/>
              </w:rPr>
              <w:t>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FB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FB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00FA4" w:rsidRPr="00F5026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FB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F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63FB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proofErr w:type="gramStart"/>
            <w:r>
              <w:rPr>
                <w:rFonts w:ascii="Arial" w:eastAsia="Arial" w:hAnsi="Arial" w:cs="Arial"/>
                <w:sz w:val="20"/>
                <w:szCs w:val="20"/>
                <w:lang w:val="en-US" w:eastAsia="ru-RU"/>
              </w:rPr>
              <w:t>):</w:t>
            </w:r>
            <w:r w:rsidR="00F50263">
              <w:rPr>
                <w:rFonts w:ascii="Arial" w:eastAsia="Arial" w:hAnsi="Arial" w:cs="Arial"/>
                <w:sz w:val="20"/>
                <w:szCs w:val="20"/>
                <w:lang w:val="en-US" w:eastAsia="ru-RU"/>
              </w:rPr>
              <w:t>Lot</w:t>
            </w:r>
            <w:proofErr w:type="gramEnd"/>
            <w:r w:rsidR="00F50263">
              <w:rPr>
                <w:rFonts w:ascii="Arial" w:eastAsia="Arial" w:hAnsi="Arial" w:cs="Arial"/>
                <w:sz w:val="20"/>
                <w:szCs w:val="20"/>
                <w:lang w:val="en-US" w:eastAsia="ru-RU"/>
              </w:rPr>
              <w:t xml:space="preserve">-1 </w:t>
            </w:r>
            <w:r w:rsidR="00F50263">
              <w:rPr>
                <w:rFonts w:ascii="Arial" w:eastAsia="Arial" w:hAnsi="Arial" w:cs="Arial"/>
                <w:b/>
                <w:bCs/>
                <w:sz w:val="20"/>
                <w:szCs w:val="20"/>
                <w:lang w:val="en-US" w:eastAsia="ru-RU"/>
              </w:rPr>
              <w:t>0</w:t>
            </w:r>
            <w:r w:rsidR="00CA7807">
              <w:rPr>
                <w:rFonts w:ascii="Arial" w:eastAsia="Arial" w:hAnsi="Arial" w:cs="Arial"/>
                <w:b/>
                <w:bCs/>
                <w:sz w:val="20"/>
                <w:szCs w:val="20"/>
                <w:lang w:val="en-US" w:eastAsia="ru-RU"/>
              </w:rPr>
              <w:t>0</w:t>
            </w:r>
            <w:r w:rsidR="00C64ADC">
              <w:rPr>
                <w:rFonts w:ascii="Arial" w:eastAsia="Arial" w:hAnsi="Arial" w:cs="Arial"/>
                <w:b/>
                <w:bCs/>
                <w:sz w:val="20"/>
                <w:szCs w:val="20"/>
                <w:lang w:val="en-US" w:eastAsia="ru-RU"/>
              </w:rPr>
              <w:t xml:space="preserve"> </w:t>
            </w:r>
            <w:proofErr w:type="spellStart"/>
            <w:r w:rsidR="00C64ADC">
              <w:rPr>
                <w:rFonts w:ascii="Arial" w:eastAsia="Arial" w:hAnsi="Arial" w:cs="Arial"/>
                <w:b/>
                <w:bCs/>
                <w:sz w:val="20"/>
                <w:szCs w:val="20"/>
                <w:lang w:val="en-US" w:eastAsia="ru-RU"/>
              </w:rPr>
              <w:t>Azn</w:t>
            </w:r>
            <w:proofErr w:type="spellEnd"/>
            <w:r>
              <w:rPr>
                <w:rFonts w:ascii="Arial" w:eastAsia="Arial" w:hAnsi="Arial" w:cs="Arial"/>
                <w:b/>
                <w:bCs/>
                <w:sz w:val="20"/>
                <w:szCs w:val="20"/>
                <w:lang w:val="en-US" w:eastAsia="ru-RU"/>
              </w:rPr>
              <w:t>.</w:t>
            </w:r>
            <w:r w:rsidR="00F50263">
              <w:rPr>
                <w:rFonts w:ascii="Arial" w:eastAsia="Arial" w:hAnsi="Arial" w:cs="Arial"/>
                <w:b/>
                <w:bCs/>
                <w:sz w:val="20"/>
                <w:szCs w:val="20"/>
                <w:lang w:val="en-US" w:eastAsia="ru-RU"/>
              </w:rPr>
              <w:t xml:space="preserve"> </w:t>
            </w:r>
            <w:r w:rsidR="00F50263">
              <w:rPr>
                <w:rFonts w:ascii="Arial" w:eastAsia="Arial" w:hAnsi="Arial" w:cs="Arial"/>
                <w:sz w:val="20"/>
                <w:szCs w:val="20"/>
                <w:lang w:val="en-US" w:eastAsia="ru-RU"/>
              </w:rPr>
              <w:t>Lot-2-</w:t>
            </w:r>
            <w:r w:rsidR="00F50263">
              <w:rPr>
                <w:rFonts w:ascii="Arial" w:eastAsia="Arial" w:hAnsi="Arial" w:cs="Arial"/>
                <w:sz w:val="20"/>
                <w:szCs w:val="20"/>
                <w:lang w:val="en-US" w:eastAsia="ru-RU"/>
              </w:rPr>
              <w:t xml:space="preserve"> </w:t>
            </w:r>
            <w:r w:rsidR="00F50263">
              <w:rPr>
                <w:rFonts w:ascii="Arial" w:eastAsia="Arial" w:hAnsi="Arial" w:cs="Arial"/>
                <w:b/>
                <w:bCs/>
                <w:sz w:val="20"/>
                <w:szCs w:val="20"/>
                <w:lang w:val="en-US" w:eastAsia="ru-RU"/>
              </w:rPr>
              <w:t xml:space="preserve">00 </w:t>
            </w:r>
            <w:proofErr w:type="spellStart"/>
            <w:r w:rsidR="00F50263">
              <w:rPr>
                <w:rFonts w:ascii="Arial" w:eastAsia="Arial" w:hAnsi="Arial" w:cs="Arial"/>
                <w:b/>
                <w:bCs/>
                <w:sz w:val="20"/>
                <w:szCs w:val="20"/>
                <w:lang w:val="en-US" w:eastAsia="ru-RU"/>
              </w:rPr>
              <w:t>Azn</w:t>
            </w:r>
            <w:proofErr w:type="spellEnd"/>
            <w:r w:rsidR="00F50263">
              <w:rPr>
                <w:rFonts w:ascii="Arial" w:eastAsia="Arial" w:hAnsi="Arial" w:cs="Arial"/>
                <w:b/>
                <w:bCs/>
                <w:sz w:val="20"/>
                <w:szCs w:val="20"/>
                <w:lang w:val="az-Latn-AZ" w:eastAsia="ru-RU"/>
              </w:rPr>
              <w:t>, Lot-3-150 Azn</w:t>
            </w:r>
            <w:bookmarkStart w:id="0" w:name="_GoBack"/>
            <w:bookmarkEnd w:id="0"/>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63FB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A63FB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00FA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00FA4" w:rsidRPr="00F5026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70E1B" w:rsidRDefault="00A63FB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63FB7"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FB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63FB7"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FB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00FA4" w:rsidRPr="00F5026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FB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FB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A63F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900FA4" w:rsidRPr="00F5026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770E1B" w:rsidRDefault="00A63FB7"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8645AC">
              <w:rPr>
                <w:rFonts w:ascii="Arial" w:eastAsia="Arial" w:hAnsi="Arial" w:cs="Arial"/>
                <w:b/>
                <w:sz w:val="20"/>
                <w:szCs w:val="20"/>
                <w:lang w:val="en-US" w:eastAsia="ru-RU"/>
              </w:rPr>
              <w:t>12</w:t>
            </w:r>
            <w:r w:rsidRPr="00770E1B">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proofErr w:type="spellStart"/>
            <w:r w:rsidR="00F50263">
              <w:rPr>
                <w:rFonts w:ascii="Arial" w:eastAsia="Arial" w:hAnsi="Arial" w:cs="Arial"/>
                <w:b/>
                <w:sz w:val="20"/>
                <w:szCs w:val="20"/>
                <w:lang w:val="en-US" w:eastAsia="ru-RU"/>
              </w:rPr>
              <w:t>ok</w:t>
            </w:r>
            <w:r w:rsidR="00CA7807">
              <w:rPr>
                <w:rFonts w:ascii="Arial" w:eastAsia="Arial" w:hAnsi="Arial" w:cs="Arial"/>
                <w:b/>
                <w:sz w:val="20"/>
                <w:szCs w:val="20"/>
                <w:lang w:val="en-US" w:eastAsia="ru-RU"/>
              </w:rPr>
              <w:t>tember</w:t>
            </w:r>
            <w:proofErr w:type="spellEnd"/>
            <w:r w:rsidR="00CA7807">
              <w:rPr>
                <w:rFonts w:ascii="Arial" w:eastAsia="Arial" w:hAnsi="Arial" w:cs="Arial"/>
                <w:b/>
                <w:sz w:val="20"/>
                <w:szCs w:val="20"/>
                <w:lang w:val="en-US" w:eastAsia="ru-RU"/>
              </w:rPr>
              <w:t xml:space="preserve"> </w:t>
            </w:r>
            <w:r w:rsidR="00F50263">
              <w:rPr>
                <w:rFonts w:ascii="Arial" w:eastAsia="Arial" w:hAnsi="Arial" w:cs="Arial"/>
                <w:b/>
                <w:sz w:val="20"/>
                <w:szCs w:val="20"/>
                <w:lang w:val="en-US" w:eastAsia="ru-RU"/>
              </w:rPr>
              <w:t>02</w:t>
            </w:r>
            <w:r w:rsidRPr="00770E1B">
              <w:rPr>
                <w:rFonts w:ascii="Arial" w:eastAsia="Arial" w:hAnsi="Arial" w:cs="Arial"/>
                <w:b/>
                <w:sz w:val="20"/>
                <w:szCs w:val="20"/>
                <w:lang w:val="en-US" w:eastAsia="ru-RU"/>
              </w:rPr>
              <w:t>,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FB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00FA4" w:rsidRPr="00F5026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FB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 Procurement Committee of ASCO. </w:t>
            </w:r>
          </w:p>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FB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A63F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FB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FB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443961" w:rsidRPr="00E30035" w:rsidRDefault="00A63FB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00FA4" w:rsidRPr="00F5026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FB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w:t>
            </w:r>
            <w:r w:rsidR="00DD4B6A">
              <w:rPr>
                <w:rFonts w:ascii="Arial" w:eastAsia="Arial" w:hAnsi="Arial" w:cs="Arial"/>
                <w:sz w:val="20"/>
                <w:szCs w:val="20"/>
                <w:lang w:val="en-US" w:eastAsia="ru-RU"/>
              </w:rPr>
              <w:t xml:space="preserve">e envelopes </w:t>
            </w:r>
            <w:r w:rsidR="00CA7807">
              <w:rPr>
                <w:rFonts w:ascii="Arial" w:eastAsia="Arial" w:hAnsi="Arial" w:cs="Arial"/>
                <w:sz w:val="20"/>
                <w:szCs w:val="20"/>
                <w:lang w:val="en-US" w:eastAsia="ru-RU"/>
              </w:rPr>
              <w:t xml:space="preserve">shall take place on </w:t>
            </w:r>
            <w:proofErr w:type="spellStart"/>
            <w:r w:rsidR="00F50263">
              <w:rPr>
                <w:rFonts w:ascii="Arial" w:eastAsia="Arial" w:hAnsi="Arial" w:cs="Arial"/>
                <w:b/>
                <w:sz w:val="20"/>
                <w:szCs w:val="20"/>
                <w:lang w:val="en-US" w:eastAsia="ru-RU"/>
              </w:rPr>
              <w:t>oktember</w:t>
            </w:r>
            <w:proofErr w:type="spellEnd"/>
            <w:r w:rsidR="00F50263">
              <w:rPr>
                <w:rFonts w:ascii="Arial" w:eastAsia="Arial" w:hAnsi="Arial" w:cs="Arial"/>
                <w:sz w:val="20"/>
                <w:szCs w:val="20"/>
                <w:lang w:val="en-US" w:eastAsia="ru-RU"/>
              </w:rPr>
              <w:t xml:space="preserve"> 03</w:t>
            </w:r>
            <w:r w:rsidRPr="00770E1B">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770E1B">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A63FB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00FA4" w:rsidRPr="00F5026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FB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00FA4" w:rsidRPr="00F5026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FB7"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63FB7"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A63FB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FB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A63FB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FB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rsidR="00993E0B" w:rsidRDefault="00A63FB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A63FB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BE6C92" w:rsidRPr="00F43B2D" w:rsidRDefault="00BE6C92" w:rsidP="00BE6C92">
      <w:pPr>
        <w:rPr>
          <w:rFonts w:ascii="Arial" w:hAnsi="Arial" w:cs="Arial"/>
          <w:b/>
          <w:lang w:val="az-Latn-AZ"/>
        </w:rPr>
      </w:pPr>
    </w:p>
    <w:p w:rsidR="00EC2088" w:rsidRDefault="00A63FB7" w:rsidP="00EC2088">
      <w:pPr>
        <w:spacing w:after="0" w:line="240" w:lineRule="auto"/>
        <w:jc w:val="center"/>
        <w:rPr>
          <w:rFonts w:ascii="Arial" w:eastAsia="Arial" w:hAnsi="Arial" w:cs="Arial"/>
          <w:b/>
          <w:bCs/>
          <w:lang w:val="en-US"/>
        </w:rPr>
      </w:pPr>
      <w:r>
        <w:rPr>
          <w:rFonts w:ascii="Arial" w:eastAsia="Arial" w:hAnsi="Arial" w:cs="Arial"/>
          <w:b/>
          <w:bCs/>
          <w:lang w:val="en-US"/>
        </w:rPr>
        <w:t xml:space="preserve">Volume of goods (scope </w:t>
      </w:r>
    </w:p>
    <w:p w:rsidR="00F50263" w:rsidRPr="00E2513D" w:rsidRDefault="00F50263" w:rsidP="00F50263">
      <w:pPr>
        <w:spacing w:after="0" w:line="240" w:lineRule="auto"/>
        <w:jc w:val="center"/>
        <w:rPr>
          <w:rFonts w:ascii="Arial" w:hAnsi="Arial" w:cs="Arial"/>
          <w:b/>
          <w:sz w:val="24"/>
          <w:szCs w:val="24"/>
          <w:lang w:val="az-Latn-AZ" w:eastAsia="ru-RU"/>
        </w:rPr>
      </w:pPr>
    </w:p>
    <w:tbl>
      <w:tblPr>
        <w:tblStyle w:val="a5"/>
        <w:tblW w:w="10124" w:type="dxa"/>
        <w:tblLook w:val="04A0" w:firstRow="1" w:lastRow="0" w:firstColumn="1" w:lastColumn="0" w:noHBand="0" w:noVBand="1"/>
      </w:tblPr>
      <w:tblGrid>
        <w:gridCol w:w="662"/>
        <w:gridCol w:w="5484"/>
        <w:gridCol w:w="1536"/>
        <w:gridCol w:w="766"/>
        <w:gridCol w:w="1676"/>
      </w:tblGrid>
      <w:tr w:rsidR="00F50263" w:rsidTr="00D133F1">
        <w:trPr>
          <w:trHeight w:val="1245"/>
        </w:trPr>
        <w:tc>
          <w:tcPr>
            <w:tcW w:w="518" w:type="dxa"/>
            <w:hideMark/>
          </w:tcPr>
          <w:p w:rsidR="00F50263" w:rsidRPr="003B7778" w:rsidRDefault="00F50263" w:rsidP="00D133F1">
            <w:pPr>
              <w:rPr>
                <w:rFonts w:ascii="Palatino Linotype" w:hAnsi="Palatino Linotype" w:cs="Arial"/>
                <w:b/>
                <w:i/>
              </w:rPr>
            </w:pPr>
            <w:r w:rsidRPr="003B7778">
              <w:rPr>
                <w:rFonts w:ascii="Palatino Linotype" w:hAnsi="Palatino Linotype" w:cs="Arial"/>
                <w:b/>
                <w:i/>
              </w:rPr>
              <w:t>№</w:t>
            </w:r>
          </w:p>
        </w:tc>
        <w:tc>
          <w:tcPr>
            <w:tcW w:w="5484" w:type="dxa"/>
            <w:hideMark/>
          </w:tcPr>
          <w:p w:rsidR="00F50263" w:rsidRPr="003B7778" w:rsidRDefault="00F50263" w:rsidP="00D133F1">
            <w:pPr>
              <w:rPr>
                <w:rFonts w:ascii="Palatino Linotype" w:hAnsi="Palatino Linotype" w:cs="Arial"/>
                <w:b/>
                <w:bCs/>
                <w:i/>
                <w:lang w:val="en-US"/>
              </w:rPr>
            </w:pPr>
            <w:r w:rsidRPr="003B7778">
              <w:rPr>
                <w:rFonts w:ascii="Palatino Linotype" w:eastAsia="Palatino Linotype" w:hAnsi="Palatino Linotype" w:cs="Arial"/>
                <w:b/>
                <w:bCs/>
                <w:i/>
                <w:lang w:val="en-US"/>
              </w:rPr>
              <w:t>Nomination of goods and materials</w:t>
            </w:r>
          </w:p>
        </w:tc>
        <w:tc>
          <w:tcPr>
            <w:tcW w:w="1176" w:type="dxa"/>
            <w:hideMark/>
          </w:tcPr>
          <w:p w:rsidR="00F50263" w:rsidRPr="003B7778" w:rsidRDefault="00F50263" w:rsidP="00D133F1">
            <w:pPr>
              <w:rPr>
                <w:rFonts w:ascii="Palatino Linotype" w:hAnsi="Palatino Linotype" w:cs="Arial"/>
                <w:b/>
                <w:bCs/>
                <w:i/>
                <w:lang w:val="en-US"/>
              </w:rPr>
            </w:pPr>
            <w:r w:rsidRPr="003B7778">
              <w:rPr>
                <w:rFonts w:ascii="Palatino Linotype" w:eastAsia="Palatino Linotype" w:hAnsi="Palatino Linotype" w:cs="Arial"/>
                <w:b/>
                <w:bCs/>
                <w:i/>
                <w:lang w:val="en-US"/>
              </w:rPr>
              <w:t>Measurement unit</w:t>
            </w:r>
          </w:p>
        </w:tc>
        <w:tc>
          <w:tcPr>
            <w:tcW w:w="766" w:type="dxa"/>
            <w:vMerge w:val="restart"/>
            <w:hideMark/>
          </w:tcPr>
          <w:p w:rsidR="00F50263" w:rsidRPr="003B7778" w:rsidRDefault="00F50263" w:rsidP="00D133F1">
            <w:pPr>
              <w:rPr>
                <w:rFonts w:ascii="Palatino Linotype" w:hAnsi="Palatino Linotype" w:cs="Arial"/>
                <w:b/>
                <w:bCs/>
                <w:i/>
              </w:rPr>
            </w:pPr>
            <w:r w:rsidRPr="003B7778">
              <w:rPr>
                <w:rFonts w:ascii="Palatino Linotype" w:eastAsia="Palatino Linotype" w:hAnsi="Palatino Linotype" w:cs="Arial"/>
                <w:b/>
                <w:bCs/>
                <w:i/>
                <w:lang w:val="en-US"/>
              </w:rPr>
              <w:t>Total</w:t>
            </w:r>
            <w:r w:rsidRPr="003B7778">
              <w:rPr>
                <w:rFonts w:ascii="Palatino Linotype" w:eastAsia="Palatino Linotype" w:hAnsi="Palatino Linotype" w:cs="Arial"/>
                <w:b/>
                <w:bCs/>
                <w:i/>
                <w:lang w:val="en-US"/>
              </w:rPr>
              <w:br/>
            </w:r>
          </w:p>
        </w:tc>
        <w:tc>
          <w:tcPr>
            <w:tcW w:w="2180" w:type="dxa"/>
            <w:hideMark/>
          </w:tcPr>
          <w:p w:rsidR="00F50263" w:rsidRPr="003B7778" w:rsidRDefault="00F50263" w:rsidP="00D133F1">
            <w:pPr>
              <w:rPr>
                <w:rFonts w:ascii="Palatino Linotype" w:hAnsi="Palatino Linotype" w:cs="Arial"/>
                <w:b/>
                <w:bCs/>
                <w:i/>
                <w:lang w:val="en-US"/>
              </w:rPr>
            </w:pPr>
            <w:r w:rsidRPr="003B7778">
              <w:rPr>
                <w:rFonts w:ascii="Palatino Linotype" w:eastAsia="Palatino Linotype" w:hAnsi="Palatino Linotype" w:cs="Arial"/>
                <w:b/>
                <w:bCs/>
                <w:i/>
                <w:lang w:val="en-US"/>
              </w:rPr>
              <w:t>Certification requirement</w:t>
            </w:r>
          </w:p>
        </w:tc>
      </w:tr>
      <w:tr w:rsidR="00F50263" w:rsidRPr="00B252AF" w:rsidTr="00D133F1">
        <w:trPr>
          <w:trHeight w:val="420"/>
        </w:trPr>
        <w:tc>
          <w:tcPr>
            <w:tcW w:w="518" w:type="dxa"/>
            <w:noWrap/>
            <w:hideMark/>
          </w:tcPr>
          <w:p w:rsidR="00F50263" w:rsidRPr="00335227" w:rsidRDefault="00F50263" w:rsidP="00D133F1">
            <w:pPr>
              <w:rPr>
                <w:rFonts w:ascii="Palatino Linotype" w:hAnsi="Palatino Linotype" w:cs="Arial"/>
                <w:lang w:val="en-US"/>
              </w:rPr>
            </w:pPr>
            <w:r w:rsidRPr="00335227">
              <w:rPr>
                <w:rFonts w:ascii="Palatino Linotype" w:hAnsi="Palatino Linotype" w:cs="Arial"/>
                <w:lang w:val="en-US"/>
              </w:rPr>
              <w:t> </w:t>
            </w:r>
          </w:p>
        </w:tc>
        <w:tc>
          <w:tcPr>
            <w:tcW w:w="5484" w:type="dxa"/>
            <w:hideMark/>
          </w:tcPr>
          <w:p w:rsidR="00F50263" w:rsidRPr="00335227" w:rsidRDefault="00F50263" w:rsidP="00D133F1">
            <w:pPr>
              <w:rPr>
                <w:rFonts w:ascii="Palatino Linotype" w:hAnsi="Palatino Linotype" w:cs="Arial"/>
                <w:b/>
                <w:bCs/>
                <w:lang w:val="en-US"/>
              </w:rPr>
            </w:pPr>
            <w:r>
              <w:rPr>
                <w:rFonts w:ascii="Palatino Linotype" w:eastAsia="Palatino Linotype" w:hAnsi="Palatino Linotype" w:cs="Arial"/>
                <w:b/>
                <w:bCs/>
                <w:lang w:val="en-US"/>
              </w:rPr>
              <w:t>Personal protective equipment and special clothing</w:t>
            </w:r>
          </w:p>
        </w:tc>
        <w:tc>
          <w:tcPr>
            <w:tcW w:w="1176" w:type="dxa"/>
            <w:noWrap/>
            <w:hideMark/>
          </w:tcPr>
          <w:p w:rsidR="00F50263" w:rsidRPr="00335227" w:rsidRDefault="00F50263" w:rsidP="00D133F1">
            <w:pPr>
              <w:rPr>
                <w:rFonts w:ascii="Palatino Linotype" w:hAnsi="Palatino Linotype" w:cs="Arial"/>
                <w:lang w:val="en-US"/>
              </w:rPr>
            </w:pPr>
          </w:p>
        </w:tc>
        <w:tc>
          <w:tcPr>
            <w:tcW w:w="766" w:type="dxa"/>
            <w:vMerge/>
            <w:hideMark/>
          </w:tcPr>
          <w:p w:rsidR="00F50263" w:rsidRPr="00335227" w:rsidRDefault="00F50263" w:rsidP="00D133F1">
            <w:pPr>
              <w:rPr>
                <w:rFonts w:ascii="Palatino Linotype" w:hAnsi="Palatino Linotype" w:cs="Arial"/>
                <w:b/>
                <w:bCs/>
                <w:lang w:val="en-US"/>
              </w:rPr>
            </w:pPr>
          </w:p>
        </w:tc>
        <w:tc>
          <w:tcPr>
            <w:tcW w:w="2180" w:type="dxa"/>
            <w:hideMark/>
          </w:tcPr>
          <w:p w:rsidR="00F50263" w:rsidRPr="00335227" w:rsidRDefault="00F50263" w:rsidP="00D133F1">
            <w:pPr>
              <w:rPr>
                <w:rFonts w:ascii="Palatino Linotype" w:hAnsi="Palatino Linotype" w:cs="Arial"/>
                <w:b/>
                <w:bCs/>
                <w:lang w:val="en-US"/>
              </w:rPr>
            </w:pPr>
            <w:r w:rsidRPr="00335227">
              <w:rPr>
                <w:rFonts w:ascii="Palatino Linotype" w:hAnsi="Palatino Linotype" w:cs="Arial"/>
                <w:b/>
                <w:bCs/>
                <w:lang w:val="en-US"/>
              </w:rPr>
              <w:t> </w:t>
            </w:r>
          </w:p>
        </w:tc>
      </w:tr>
      <w:tr w:rsidR="00F50263" w:rsidTr="00D133F1">
        <w:trPr>
          <w:trHeight w:val="300"/>
        </w:trPr>
        <w:tc>
          <w:tcPr>
            <w:tcW w:w="518" w:type="dxa"/>
            <w:hideMark/>
          </w:tcPr>
          <w:p w:rsidR="00F50263" w:rsidRPr="00335227" w:rsidRDefault="00F50263" w:rsidP="00D133F1">
            <w:pPr>
              <w:rPr>
                <w:rFonts w:ascii="Palatino Linotype" w:hAnsi="Palatino Linotype" w:cs="Arial"/>
                <w:lang w:val="en-US"/>
              </w:rPr>
            </w:pPr>
            <w:r w:rsidRPr="00335227">
              <w:rPr>
                <w:rFonts w:ascii="Palatino Linotype" w:hAnsi="Palatino Linotype" w:cs="Arial"/>
                <w:lang w:val="en-US"/>
              </w:rPr>
              <w:t> </w:t>
            </w:r>
          </w:p>
        </w:tc>
        <w:tc>
          <w:tcPr>
            <w:tcW w:w="5484" w:type="dxa"/>
            <w:hideMark/>
          </w:tcPr>
          <w:p w:rsidR="00F50263" w:rsidRPr="00335227" w:rsidRDefault="00F50263" w:rsidP="00D133F1">
            <w:pPr>
              <w:rPr>
                <w:rFonts w:ascii="Palatino Linotype" w:hAnsi="Palatino Linotype" w:cs="Arial"/>
                <w:b/>
                <w:bCs/>
              </w:rPr>
            </w:pPr>
            <w:r>
              <w:rPr>
                <w:rFonts w:ascii="Palatino Linotype" w:eastAsia="Palatino Linotype" w:hAnsi="Palatino Linotype" w:cs="Arial"/>
                <w:b/>
                <w:bCs/>
                <w:lang w:val="en-US"/>
              </w:rPr>
              <w:t>Lot 1 - Helmets</w:t>
            </w:r>
          </w:p>
        </w:tc>
        <w:tc>
          <w:tcPr>
            <w:tcW w:w="1176" w:type="dxa"/>
            <w:hideMark/>
          </w:tcPr>
          <w:p w:rsidR="00F50263" w:rsidRPr="00335227" w:rsidRDefault="00F50263" w:rsidP="00D133F1">
            <w:pPr>
              <w:rPr>
                <w:rFonts w:ascii="Palatino Linotype" w:hAnsi="Palatino Linotype" w:cs="Arial"/>
              </w:rPr>
            </w:pPr>
            <w:r w:rsidRPr="00335227">
              <w:rPr>
                <w:rFonts w:ascii="Palatino Linotype" w:hAnsi="Palatino Linotype" w:cs="Arial"/>
              </w:rPr>
              <w:t> </w:t>
            </w:r>
          </w:p>
        </w:tc>
        <w:tc>
          <w:tcPr>
            <w:tcW w:w="766" w:type="dxa"/>
            <w:hideMark/>
          </w:tcPr>
          <w:p w:rsidR="00F50263" w:rsidRPr="00335227" w:rsidRDefault="00F50263" w:rsidP="00D133F1">
            <w:pPr>
              <w:rPr>
                <w:rFonts w:ascii="Palatino Linotype" w:hAnsi="Palatino Linotype" w:cs="Arial"/>
              </w:rPr>
            </w:pPr>
            <w:r w:rsidRPr="00335227">
              <w:rPr>
                <w:rFonts w:ascii="Palatino Linotype" w:hAnsi="Palatino Linotype" w:cs="Arial"/>
              </w:rPr>
              <w:t> </w:t>
            </w:r>
          </w:p>
        </w:tc>
        <w:tc>
          <w:tcPr>
            <w:tcW w:w="2180" w:type="dxa"/>
            <w:hideMark/>
          </w:tcPr>
          <w:p w:rsidR="00F50263" w:rsidRPr="00335227" w:rsidRDefault="00F50263" w:rsidP="00D133F1">
            <w:pPr>
              <w:rPr>
                <w:rFonts w:ascii="Palatino Linotype" w:hAnsi="Palatino Linotype" w:cs="Arial"/>
              </w:rPr>
            </w:pPr>
            <w:r w:rsidRPr="00335227">
              <w:rPr>
                <w:rFonts w:ascii="Palatino Linotype" w:hAnsi="Palatino Linotype" w:cs="Arial"/>
              </w:rPr>
              <w:t> </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yellow,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205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blue,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145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orange,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581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white,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641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red,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217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dark brown,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Helmet green, standard: EN 397 : 2012 + A1 : 2012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Helmet liner EN342, size: standard</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1233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w:t>
            </w:r>
            <w:r>
              <w:rPr>
                <w:rFonts w:ascii="Palatino Linotype" w:eastAsia="Palatino Linotype" w:hAnsi="Palatino Linotype" w:cs="Arial"/>
                <w:lang w:val="en-US"/>
              </w:rPr>
              <w:lastRenderedPageBreak/>
              <w:t>quality and testing</w:t>
            </w: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9</w:t>
            </w:r>
          </w:p>
        </w:tc>
        <w:tc>
          <w:tcPr>
            <w:tcW w:w="5484"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Helmet chain strap EN 397</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2143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Tr="00D133F1">
        <w:trPr>
          <w:trHeight w:val="360"/>
        </w:trPr>
        <w:tc>
          <w:tcPr>
            <w:tcW w:w="518" w:type="dxa"/>
            <w:hideMark/>
          </w:tcPr>
          <w:p w:rsidR="00F50263" w:rsidRPr="003B7778" w:rsidRDefault="00F50263" w:rsidP="00D133F1">
            <w:pPr>
              <w:rPr>
                <w:rFonts w:ascii="Palatino Linotype" w:hAnsi="Palatino Linotype" w:cs="Arial"/>
                <w:lang w:val="en-US"/>
              </w:rPr>
            </w:pPr>
            <w:r w:rsidRPr="003B7778">
              <w:rPr>
                <w:rFonts w:ascii="Palatino Linotype" w:hAnsi="Palatino Linotype" w:cs="Arial"/>
                <w:lang w:val="en-US"/>
              </w:rPr>
              <w:t> </w:t>
            </w:r>
          </w:p>
        </w:tc>
        <w:tc>
          <w:tcPr>
            <w:tcW w:w="5484" w:type="dxa"/>
            <w:hideMark/>
          </w:tcPr>
          <w:p w:rsidR="00F50263" w:rsidRPr="00335227" w:rsidRDefault="00F50263" w:rsidP="00D133F1">
            <w:pPr>
              <w:rPr>
                <w:rFonts w:ascii="Palatino Linotype" w:hAnsi="Palatino Linotype" w:cs="Arial"/>
                <w:b/>
                <w:bCs/>
              </w:rPr>
            </w:pPr>
            <w:r>
              <w:rPr>
                <w:rFonts w:ascii="Palatino Linotype" w:eastAsia="Palatino Linotype" w:hAnsi="Palatino Linotype" w:cs="Arial"/>
                <w:b/>
                <w:bCs/>
                <w:lang w:val="en-US"/>
              </w:rPr>
              <w:t xml:space="preserve"> Lot 2 - Glasses</w:t>
            </w:r>
          </w:p>
        </w:tc>
        <w:tc>
          <w:tcPr>
            <w:tcW w:w="1176" w:type="dxa"/>
            <w:hideMark/>
          </w:tcPr>
          <w:p w:rsidR="00F50263" w:rsidRPr="003B7778" w:rsidRDefault="00F50263" w:rsidP="00D133F1">
            <w:pPr>
              <w:jc w:val="center"/>
              <w:rPr>
                <w:rFonts w:ascii="Palatino Linotype" w:hAnsi="Palatino Linotype" w:cs="Arial"/>
                <w:sz w:val="16"/>
                <w:szCs w:val="16"/>
              </w:rPr>
            </w:pPr>
          </w:p>
        </w:tc>
        <w:tc>
          <w:tcPr>
            <w:tcW w:w="766" w:type="dxa"/>
            <w:hideMark/>
          </w:tcPr>
          <w:p w:rsidR="00F50263" w:rsidRPr="00335227" w:rsidRDefault="00F50263" w:rsidP="00D133F1">
            <w:pPr>
              <w:rPr>
                <w:rFonts w:ascii="Palatino Linotype" w:hAnsi="Palatino Linotype" w:cs="Arial"/>
              </w:rPr>
            </w:pPr>
            <w:r w:rsidRPr="00335227">
              <w:rPr>
                <w:rFonts w:ascii="Palatino Linotype" w:hAnsi="Palatino Linotype" w:cs="Arial"/>
              </w:rPr>
              <w:t> </w:t>
            </w:r>
          </w:p>
        </w:tc>
        <w:tc>
          <w:tcPr>
            <w:tcW w:w="2180" w:type="dxa"/>
            <w:hideMark/>
          </w:tcPr>
          <w:p w:rsidR="00F50263" w:rsidRPr="00335227" w:rsidRDefault="00F50263" w:rsidP="00D133F1">
            <w:pPr>
              <w:jc w:val="center"/>
              <w:rPr>
                <w:rFonts w:ascii="Palatino Linotype" w:hAnsi="Palatino Linotype" w:cs="Arial"/>
              </w:rPr>
            </w:pPr>
          </w:p>
        </w:tc>
      </w:tr>
      <w:tr w:rsidR="00F50263" w:rsidRPr="00B252AF"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Noise restricting ear plug, standard:  EN 352-3:2002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220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Tr="00D133F1">
        <w:trPr>
          <w:trHeight w:val="36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Ear muff (single use plugs)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pair</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5000</w:t>
            </w:r>
          </w:p>
        </w:tc>
        <w:tc>
          <w:tcPr>
            <w:tcW w:w="2180" w:type="dxa"/>
            <w:hideMark/>
          </w:tcPr>
          <w:p w:rsidR="00F50263" w:rsidRPr="00335227" w:rsidRDefault="00F50263" w:rsidP="00D133F1">
            <w:pPr>
              <w:jc w:val="center"/>
              <w:rPr>
                <w:rFonts w:ascii="Palatino Linotype" w:hAnsi="Palatino Linotype" w:cs="Arial"/>
              </w:rPr>
            </w:pPr>
          </w:p>
        </w:tc>
      </w:tr>
      <w:tr w:rsidR="00F50263" w:rsidRPr="00B252AF" w:rsidTr="00D133F1">
        <w:trPr>
          <w:trHeight w:val="465"/>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Fully closed protective safety glasses, transparent, size: standard, lens marking: 2C-1.2.3M.1. K.N.BT. 9 (B), mechanical strength level: BT, standard: EN 166:2001; EN 170:1992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1504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465"/>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Gas welding glasses, size: standard, obscuration value: 5, 3М 2845, standard: EN 149,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3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Face shield designed for welding works, transparent, standard: EN 379</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7812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RPr="00B252AF" w:rsidTr="00D133F1">
        <w:trPr>
          <w:trHeight w:val="330"/>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Glass for face shield designed for welding works, black, standard: EN 379</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3512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conformity, quality and testing</w:t>
            </w:r>
          </w:p>
        </w:tc>
      </w:tr>
      <w:tr w:rsidR="00F50263" w:rsidTr="00D133F1">
        <w:trPr>
          <w:trHeight w:val="465"/>
        </w:trPr>
        <w:tc>
          <w:tcPr>
            <w:tcW w:w="518"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Fully closed protective safety glasses, black, size: standard, lens marking: 2C-1.2.3M.1. K.N.BT. 9 (B), mechanical strength level: BT, standard: EN 166:2001; EN 170:1992 </w:t>
            </w:r>
          </w:p>
        </w:tc>
        <w:tc>
          <w:tcPr>
            <w:tcW w:w="1176" w:type="dxa"/>
            <w:hideMark/>
          </w:tcPr>
          <w:p w:rsidR="00F50263" w:rsidRPr="003B7778" w:rsidRDefault="00F50263" w:rsidP="00D133F1">
            <w:pPr>
              <w:jc w:val="center"/>
              <w:rPr>
                <w:rFonts w:ascii="Palatino Linotype" w:hAnsi="Palatino Linotype" w:cs="Arial"/>
                <w:sz w:val="16"/>
                <w:szCs w:val="16"/>
                <w:lang w:val="en-US"/>
              </w:rPr>
            </w:pP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1200</w:t>
            </w:r>
          </w:p>
        </w:tc>
        <w:tc>
          <w:tcPr>
            <w:tcW w:w="2180" w:type="dxa"/>
            <w:hideMark/>
          </w:tcPr>
          <w:p w:rsidR="00F50263" w:rsidRPr="00335227" w:rsidRDefault="00F50263" w:rsidP="00D133F1">
            <w:pPr>
              <w:jc w:val="center"/>
              <w:rPr>
                <w:rFonts w:ascii="Palatino Linotype" w:hAnsi="Palatino Linotype" w:cs="Arial"/>
              </w:rPr>
            </w:pPr>
          </w:p>
        </w:tc>
      </w:tr>
      <w:tr w:rsidR="00F50263"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 xml:space="preserve">Item No. </w:t>
            </w:r>
          </w:p>
        </w:tc>
        <w:tc>
          <w:tcPr>
            <w:tcW w:w="5484" w:type="dxa"/>
            <w:hideMark/>
          </w:tcPr>
          <w:p w:rsidR="00F50263" w:rsidRPr="00335227" w:rsidRDefault="00F50263" w:rsidP="00D133F1">
            <w:pPr>
              <w:rPr>
                <w:rFonts w:ascii="Palatino Linotype" w:hAnsi="Palatino Linotype" w:cs="Arial"/>
                <w:b/>
                <w:bCs/>
              </w:rPr>
            </w:pPr>
            <w:r>
              <w:rPr>
                <w:rFonts w:ascii="Palatino Linotype" w:eastAsia="Palatino Linotype" w:hAnsi="Palatino Linotype" w:cs="Arial"/>
                <w:b/>
                <w:bCs/>
                <w:lang w:val="en-US"/>
              </w:rPr>
              <w:t>Lot 3 - Overalls</w:t>
            </w:r>
          </w:p>
        </w:tc>
        <w:tc>
          <w:tcPr>
            <w:tcW w:w="1176" w:type="dxa"/>
            <w:noWrap/>
            <w:hideMark/>
          </w:tcPr>
          <w:p w:rsidR="00F50263" w:rsidRPr="003B7778" w:rsidRDefault="00F50263" w:rsidP="00D133F1">
            <w:pPr>
              <w:jc w:val="center"/>
              <w:rPr>
                <w:rFonts w:ascii="Palatino Linotype" w:hAnsi="Palatino Linotype" w:cs="Arial"/>
                <w:sz w:val="16"/>
                <w:szCs w:val="16"/>
              </w:rPr>
            </w:pPr>
          </w:p>
        </w:tc>
        <w:tc>
          <w:tcPr>
            <w:tcW w:w="766" w:type="dxa"/>
            <w:hideMark/>
          </w:tcPr>
          <w:p w:rsidR="00F50263" w:rsidRPr="00335227" w:rsidRDefault="00F50263" w:rsidP="00D133F1">
            <w:pPr>
              <w:rPr>
                <w:rFonts w:ascii="Palatino Linotype" w:hAnsi="Palatino Linotype" w:cs="Arial"/>
              </w:rPr>
            </w:pPr>
            <w:r w:rsidRPr="00335227">
              <w:rPr>
                <w:rFonts w:ascii="Palatino Linotype" w:hAnsi="Palatino Linotype" w:cs="Arial"/>
              </w:rPr>
              <w:t> </w:t>
            </w:r>
          </w:p>
        </w:tc>
        <w:tc>
          <w:tcPr>
            <w:tcW w:w="2180" w:type="dxa"/>
            <w:hideMark/>
          </w:tcPr>
          <w:p w:rsidR="00F50263" w:rsidRPr="00335227" w:rsidRDefault="00F50263" w:rsidP="00D133F1">
            <w:pPr>
              <w:jc w:val="center"/>
              <w:rPr>
                <w:rFonts w:ascii="Palatino Linotype" w:hAnsi="Palatino Linotype" w:cs="Arial"/>
              </w:rPr>
            </w:pP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44,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2</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46,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370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48,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809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50,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804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52,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822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54,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667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56,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482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58,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166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60,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10</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62,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11</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64,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66,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13</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color: red, size: 68,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14</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42,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44,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16</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46,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210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17</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48,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396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18</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50,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334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19</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52,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471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20</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54,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477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21</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56,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289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22</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58,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160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23</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60,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24</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62,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25</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64,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26</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66,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27</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Overalls, color: blue, size: 68, standard: EN 1149-5:2008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28</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46,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29</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48,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30</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50,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31</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52,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32</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54,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33</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56,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34</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58,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35</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Overalls designed for welding works, heat and fire resistant, developed for electric works, size: 60, standard: EN ISO 11612:2015 (A1 B1 C1 E1 F1); EN ISO 11611:2015 Class 1 A1; EN 1149-5:2018; EN 13034+A1:2009 Type 6;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36</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40,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37</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42,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38</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44,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39</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46,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40</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 xml:space="preserve">High visibility pea jacket for cold weather, size: 48, standard: EN 342:2004; EN 20471+A1:2016 Class 3; EN </w:t>
            </w:r>
            <w:r>
              <w:rPr>
                <w:rFonts w:ascii="Palatino Linotype" w:eastAsia="Palatino Linotype" w:hAnsi="Palatino Linotype" w:cs="Arial"/>
                <w:lang w:val="en-US"/>
              </w:rPr>
              <w:lastRenderedPageBreak/>
              <w:t>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lastRenderedPageBreak/>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628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41</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50,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1127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42</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52,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1082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43</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54,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882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44</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56,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660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45</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58,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385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46</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60,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47</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62,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48</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 xml:space="preserve">High visibility pea jacket for cold weather, size: 64, standard: EN 342:2004; EN 20471+A1:2016 Class 3; EN </w:t>
            </w:r>
            <w:r>
              <w:rPr>
                <w:rFonts w:ascii="Palatino Linotype" w:eastAsia="Palatino Linotype" w:hAnsi="Palatino Linotype" w:cs="Arial"/>
                <w:lang w:val="en-US"/>
              </w:rPr>
              <w:lastRenderedPageBreak/>
              <w:t>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lastRenderedPageBreak/>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49</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66,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70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50</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High visibility pea jacket for cold weather, size: 68, standard: EN 342:2004; EN 20471+A1:2016 Class 3; EN 1149-5:2008; EN 13034+A1:2009 Type 6; EN 343:2003+A1:2007 Class 3 Level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48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51</w:t>
            </w:r>
          </w:p>
        </w:tc>
        <w:tc>
          <w:tcPr>
            <w:tcW w:w="5484" w:type="dxa"/>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Leather apron for a welder, standard: EN ISO 11612:2015 (A1 B1 C1 E1 F1); EN ISO 11611:2015 Class 1 A1; EN 1149-5:2018; EN 61482-1-1:2019; EN 61482-1-2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52</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Suit made of refractory fabric, size: standard: 48, EN 11611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53</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Suit made of refractory fabric, size: standard: 50, EN 11611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54</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Suit made of refractory fabric, size: standard: 52, EN 11611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55</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Suit made of refractory fabric, size: standard: 54, EN 11611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56</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Suit made of refractory fabric, size: standard: 56, EN 11611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57</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Safety garment against falls from a height, standard: EN 361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58</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48,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59</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50,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60</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52,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113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61</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54,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62</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56,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50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63</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58,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64</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Raincoat, size: 60, standard:  EN 343 Class A</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65</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Waterproof raincoat, size: XL, with a hood, standard: EN11612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295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66</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High-visibility vest, color: yellow, size: XL, standard: EN 20471+A1:2016 Class 2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67</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High-visibility vest, color: orange, size: XL, standard: EN 20471+A1:2016 Class 2</w:t>
            </w:r>
            <w:r>
              <w:rPr>
                <w:rFonts w:ascii="Palatino Linotype" w:eastAsia="Palatino Linotype" w:hAnsi="Palatino Linotype" w:cs="Arial"/>
                <w:b/>
                <w:bCs/>
                <w:lang w:val="en-US"/>
              </w:rPr>
              <w:t xml:space="preserve">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68</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Life jacket "Seahorse", size :  XL, approved by IACS </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69</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Special PPE set for personnel engaged in sandblasting ISO 14877:2002</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70</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Chemical resistant rubber apron, standard:  EN 14605:2005 Type 4 Class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196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71</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40,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72</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42,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73</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44,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74</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46,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350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75</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48,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731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76</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50,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1087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77</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52,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e</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t</w:t>
            </w:r>
            <w:r>
              <w:rPr>
                <w:rFonts w:ascii="Palatino Linotype" w:eastAsia="Palatino Linotype" w:hAnsi="Palatino Linotype" w:cs="Arial"/>
                <w:sz w:val="16"/>
                <w:szCs w:val="16"/>
                <w:lang w:val="en-US"/>
              </w:rPr>
              <w:t xml:space="preserve"> </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992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78</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54,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620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79</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56,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324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80</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58,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179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81</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60,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82</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62,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83</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64,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84</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66,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85</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Winter underwear set, size:  68, ТР ТС 017 ГОСТ 31408</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4</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86</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44,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set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87</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46,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17</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88</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48,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 xml:space="preserve">Certificate of Compliance </w:t>
            </w:r>
            <w:r>
              <w:rPr>
                <w:rFonts w:ascii="Palatino Linotype" w:eastAsia="Palatino Linotype" w:hAnsi="Palatino Linotype" w:cs="Arial"/>
                <w:lang w:val="en-US"/>
              </w:rPr>
              <w:lastRenderedPageBreak/>
              <w:t>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89</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50,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set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18</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90</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52,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Pr>
                <w:rFonts w:ascii="Palatino Linotype" w:eastAsia="Palatino Linotype" w:hAnsi="Palatino Linotype" w:cs="Arial"/>
                <w:sz w:val="16"/>
                <w:szCs w:val="16"/>
                <w:lang w:val="en-US"/>
              </w:rPr>
              <w:t>s e 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33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91</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54,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e</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29</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92</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56,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e</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16</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93</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58,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e</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t</w:t>
            </w:r>
            <w:r>
              <w:rPr>
                <w:rFonts w:ascii="Palatino Linotype" w:eastAsia="Palatino Linotype" w:hAnsi="Palatino Linotype" w:cs="Arial"/>
                <w:sz w:val="16"/>
                <w:szCs w:val="16"/>
                <w:lang w:val="en-US"/>
              </w:rPr>
              <w:t xml:space="preserve"> </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23</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94</w:t>
            </w:r>
          </w:p>
        </w:tc>
        <w:tc>
          <w:tcPr>
            <w:tcW w:w="5484" w:type="dxa"/>
            <w:noWrap/>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Suit (pants and shirt) for maids (green), size :  60, ГОСТ 12.4.280-2014</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e</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11</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7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95</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Medical gown, standard: ISO 22610:2006, size : 54,  ГОСТ 12.4.132-83, ГОСТ 12.4.131-83</w:t>
            </w:r>
          </w:p>
        </w:tc>
        <w:tc>
          <w:tcPr>
            <w:tcW w:w="1176" w:type="dxa"/>
            <w:noWrap/>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a</w:t>
            </w:r>
            <w:r>
              <w:rPr>
                <w:rFonts w:ascii="Palatino Linotype" w:eastAsia="Palatino Linotype" w:hAnsi="Palatino Linotype" w:cs="Arial"/>
                <w:sz w:val="16"/>
                <w:szCs w:val="16"/>
                <w:lang w:val="en-US"/>
              </w:rPr>
              <w:t xml:space="preserve"> </w:t>
            </w:r>
            <w:proofErr w:type="spellStart"/>
            <w:r>
              <w:rPr>
                <w:rFonts w:ascii="Palatino Linotype" w:eastAsia="Palatino Linotype" w:hAnsi="Palatino Linotype" w:cs="Arial"/>
                <w:sz w:val="16"/>
                <w:szCs w:val="16"/>
                <w:lang w:val="en-US"/>
              </w:rPr>
              <w:t>i</w:t>
            </w:r>
            <w:proofErr w:type="spellEnd"/>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r</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12</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48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lastRenderedPageBreak/>
              <w:t>96</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Disposable overalls type 6 </w:t>
            </w:r>
            <w:proofErr w:type="spellStart"/>
            <w:r>
              <w:rPr>
                <w:rFonts w:ascii="Palatino Linotype" w:eastAsia="Palatino Linotype" w:hAnsi="Palatino Linotype" w:cs="Arial"/>
                <w:lang w:val="en-US"/>
              </w:rPr>
              <w:t>SiZE</w:t>
            </w:r>
            <w:proofErr w:type="spellEnd"/>
            <w:r>
              <w:rPr>
                <w:rFonts w:ascii="Palatino Linotype" w:eastAsia="Palatino Linotype" w:hAnsi="Palatino Linotype" w:cs="Arial"/>
                <w:lang w:val="en-US"/>
              </w:rPr>
              <w:t>-ХL  EN 13034:2005 / ГОСТ 12.4.259-2014; EN1149-5 / ГОСТ Р ЕН 1149-5-2208 / ГОСТ 12.4.175-88 в.1,в.3,с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26500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465"/>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97</w:t>
            </w:r>
          </w:p>
        </w:tc>
        <w:tc>
          <w:tcPr>
            <w:tcW w:w="5484" w:type="dxa"/>
            <w:hideMark/>
          </w:tcPr>
          <w:p w:rsidR="00F50263" w:rsidRPr="003B7778" w:rsidRDefault="00F50263" w:rsidP="00D133F1">
            <w:pPr>
              <w:rPr>
                <w:rFonts w:ascii="Palatino Linotype" w:hAnsi="Palatino Linotype" w:cs="Arial"/>
                <w:lang w:val="en-US"/>
              </w:rPr>
            </w:pPr>
            <w:r>
              <w:rPr>
                <w:rFonts w:ascii="Palatino Linotype" w:eastAsia="Palatino Linotype" w:hAnsi="Palatino Linotype" w:cs="Arial"/>
                <w:lang w:val="en-US"/>
              </w:rPr>
              <w:t xml:space="preserve">Disposable overalls type 6 </w:t>
            </w:r>
            <w:proofErr w:type="spellStart"/>
            <w:r>
              <w:rPr>
                <w:rFonts w:ascii="Palatino Linotype" w:eastAsia="Palatino Linotype" w:hAnsi="Palatino Linotype" w:cs="Arial"/>
                <w:lang w:val="en-US"/>
              </w:rPr>
              <w:t>SiZE</w:t>
            </w:r>
            <w:proofErr w:type="spellEnd"/>
            <w:r>
              <w:rPr>
                <w:rFonts w:ascii="Palatino Linotype" w:eastAsia="Palatino Linotype" w:hAnsi="Palatino Linotype" w:cs="Arial"/>
                <w:lang w:val="en-US"/>
              </w:rPr>
              <w:t>-ХХL  EN 13034:2005 / ГОСТ 12.4.259-2014; EN1149-5 / ГОСТ Р ЕН 1149-5-2208 / ГОСТ 12.4.175-88 в.1,в.3,с 1</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p c s</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18500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r w:rsidR="00F50263" w:rsidRPr="00B252AF" w:rsidTr="00D133F1">
        <w:trPr>
          <w:trHeight w:val="330"/>
        </w:trPr>
        <w:tc>
          <w:tcPr>
            <w:tcW w:w="518" w:type="dxa"/>
            <w:noWrap/>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98</w:t>
            </w:r>
          </w:p>
        </w:tc>
        <w:tc>
          <w:tcPr>
            <w:tcW w:w="5484" w:type="dxa"/>
            <w:noWrap/>
            <w:hideMark/>
          </w:tcPr>
          <w:p w:rsidR="00F50263" w:rsidRPr="00335227" w:rsidRDefault="00F50263" w:rsidP="00D133F1">
            <w:pPr>
              <w:rPr>
                <w:rFonts w:ascii="Palatino Linotype" w:hAnsi="Palatino Linotype" w:cs="Arial"/>
                <w:lang w:val="en-US"/>
              </w:rPr>
            </w:pPr>
            <w:r>
              <w:rPr>
                <w:rFonts w:ascii="Palatino Linotype" w:eastAsia="Palatino Linotype" w:hAnsi="Palatino Linotype" w:cs="Arial"/>
                <w:lang w:val="en-US"/>
              </w:rPr>
              <w:t>Acid resistant suit, size: XL, standard: EN 13034: 2005 + A1: 2009 TYPE 6</w:t>
            </w:r>
          </w:p>
        </w:tc>
        <w:tc>
          <w:tcPr>
            <w:tcW w:w="1176" w:type="dxa"/>
            <w:hideMark/>
          </w:tcPr>
          <w:p w:rsidR="00F50263" w:rsidRPr="003B7778" w:rsidRDefault="00F50263" w:rsidP="00D133F1">
            <w:pPr>
              <w:jc w:val="center"/>
              <w:rPr>
                <w:rFonts w:ascii="Palatino Linotype" w:hAnsi="Palatino Linotype" w:cs="Arial"/>
                <w:sz w:val="16"/>
                <w:szCs w:val="16"/>
              </w:rPr>
            </w:pPr>
            <w:r w:rsidRPr="003B7778">
              <w:rPr>
                <w:rFonts w:ascii="Palatino Linotype" w:eastAsia="Palatino Linotype" w:hAnsi="Palatino Linotype" w:cs="Arial"/>
                <w:sz w:val="16"/>
                <w:szCs w:val="16"/>
                <w:lang w:val="en-US"/>
              </w:rPr>
              <w:t>S</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e</w:t>
            </w:r>
            <w:r>
              <w:rPr>
                <w:rFonts w:ascii="Palatino Linotype" w:eastAsia="Palatino Linotype" w:hAnsi="Palatino Linotype" w:cs="Arial"/>
                <w:sz w:val="16"/>
                <w:szCs w:val="16"/>
                <w:lang w:val="en-US"/>
              </w:rPr>
              <w:t xml:space="preserve"> </w:t>
            </w:r>
            <w:r w:rsidRPr="003B7778">
              <w:rPr>
                <w:rFonts w:ascii="Palatino Linotype" w:eastAsia="Palatino Linotype" w:hAnsi="Palatino Linotype" w:cs="Arial"/>
                <w:sz w:val="16"/>
                <w:szCs w:val="16"/>
                <w:lang w:val="en-US"/>
              </w:rPr>
              <w:t>t</w:t>
            </w:r>
          </w:p>
        </w:tc>
        <w:tc>
          <w:tcPr>
            <w:tcW w:w="766" w:type="dxa"/>
            <w:hideMark/>
          </w:tcPr>
          <w:p w:rsidR="00F50263" w:rsidRPr="00335227" w:rsidRDefault="00F50263" w:rsidP="00D133F1">
            <w:pPr>
              <w:rPr>
                <w:rFonts w:ascii="Palatino Linotype" w:hAnsi="Palatino Linotype" w:cs="Arial"/>
              </w:rPr>
            </w:pPr>
            <w:r>
              <w:rPr>
                <w:rFonts w:ascii="Palatino Linotype" w:eastAsia="Palatino Linotype" w:hAnsi="Palatino Linotype" w:cs="Arial"/>
                <w:lang w:val="en-US"/>
              </w:rPr>
              <w:t>150</w:t>
            </w:r>
          </w:p>
        </w:tc>
        <w:tc>
          <w:tcPr>
            <w:tcW w:w="2180" w:type="dxa"/>
            <w:hideMark/>
          </w:tcPr>
          <w:p w:rsidR="00F50263" w:rsidRPr="003B7778" w:rsidRDefault="00F50263" w:rsidP="00D133F1">
            <w:pPr>
              <w:jc w:val="center"/>
              <w:rPr>
                <w:rFonts w:ascii="Palatino Linotype" w:hAnsi="Palatino Linotype" w:cs="Arial"/>
                <w:lang w:val="en-US"/>
              </w:rPr>
            </w:pPr>
            <w:r>
              <w:rPr>
                <w:rFonts w:ascii="Palatino Linotype" w:eastAsia="Palatino Linotype" w:hAnsi="Palatino Linotype" w:cs="Arial"/>
                <w:lang w:val="en-US"/>
              </w:rPr>
              <w:t>Certificate of Compliance and Quality, Hygienic certificate</w:t>
            </w:r>
          </w:p>
        </w:tc>
      </w:tr>
    </w:tbl>
    <w:p w:rsidR="00F50263" w:rsidRDefault="00F50263" w:rsidP="00F50263">
      <w:pPr>
        <w:rPr>
          <w:rFonts w:ascii="Palatino Linotype" w:hAnsi="Palatino Linotype" w:cs="Arial"/>
          <w:lang w:val="az-Latn-AZ"/>
        </w:rPr>
      </w:pPr>
    </w:p>
    <w:p w:rsidR="00F50263" w:rsidRPr="00FA47E7" w:rsidRDefault="00F50263" w:rsidP="00F50263">
      <w:pPr>
        <w:rPr>
          <w:rFonts w:ascii="Arial" w:hAnsi="Arial" w:cs="Arial"/>
          <w:b/>
          <w:lang w:val="az-Latn-AZ"/>
        </w:rPr>
      </w:pPr>
      <w:r>
        <w:rPr>
          <w:rFonts w:ascii="Arial" w:eastAsia="Arial" w:hAnsi="Arial" w:cs="Arial"/>
          <w:b/>
          <w:bCs/>
          <w:lang w:val="en-US"/>
        </w:rPr>
        <w:t>N o t e: The goods will not be delivered at a time, but within a year by lots. Payment condition will be accepted on actual basis only and other conditions rejected.</w:t>
      </w:r>
    </w:p>
    <w:p w:rsidR="00F50263" w:rsidRPr="006B3407" w:rsidRDefault="00F50263" w:rsidP="00F50263">
      <w:pPr>
        <w:rPr>
          <w:rFonts w:ascii="Palatino Linotype" w:hAnsi="Palatino Linotype" w:cs="Arial"/>
          <w:lang w:val="az-Latn-AZ"/>
        </w:rPr>
      </w:pPr>
    </w:p>
    <w:p w:rsidR="00F50263" w:rsidRPr="00C243D3" w:rsidRDefault="00F50263" w:rsidP="00F50263">
      <w:pP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F50263" w:rsidRPr="00964338" w:rsidRDefault="00F50263" w:rsidP="00F50263">
      <w:pPr>
        <w:jc w:val="center"/>
        <w:rPr>
          <w:rFonts w:ascii="Arial" w:hAnsi="Arial" w:cs="Arial"/>
          <w:b/>
          <w:color w:val="000000"/>
          <w:lang w:val="az-Latn-AZ"/>
        </w:rPr>
      </w:pPr>
      <w:proofErr w:type="spellStart"/>
      <w:r>
        <w:rPr>
          <w:rFonts w:ascii="Arial" w:eastAsia="Arial" w:hAnsi="Arial" w:cs="Arial"/>
          <w:b/>
          <w:bCs/>
          <w:color w:val="000000"/>
          <w:lang w:val="en-US"/>
        </w:rPr>
        <w:t>Mahir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Isayev</w:t>
      </w:r>
      <w:proofErr w:type="spellEnd"/>
    </w:p>
    <w:p w:rsidR="00F50263" w:rsidRPr="00964338" w:rsidRDefault="00F50263" w:rsidP="00F50263">
      <w:pPr>
        <w:jc w:val="center"/>
        <w:rPr>
          <w:rFonts w:ascii="Arial" w:hAnsi="Arial" w:cs="Arial"/>
          <w:b/>
          <w:color w:val="000000"/>
          <w:lang w:val="az-Latn-AZ"/>
        </w:rPr>
      </w:pPr>
      <w:r>
        <w:rPr>
          <w:rFonts w:ascii="Arial" w:eastAsia="Arial" w:hAnsi="Arial" w:cs="Arial"/>
          <w:b/>
          <w:bCs/>
          <w:color w:val="000000"/>
          <w:lang w:val="en-US"/>
        </w:rPr>
        <w:t>Tel: +99450 2921232</w:t>
      </w:r>
    </w:p>
    <w:p w:rsidR="00F50263" w:rsidRDefault="00F50263" w:rsidP="00F50263">
      <w:pPr>
        <w:jc w:val="center"/>
        <w:rPr>
          <w:rStyle w:val="a3"/>
          <w:rFonts w:ascii="Arial" w:hAnsi="Arial" w:cs="Arial"/>
          <w:b/>
          <w:shd w:val="clear" w:color="auto" w:fill="FAFAFA"/>
          <w:lang w:val="az-Latn-AZ"/>
        </w:rPr>
      </w:pPr>
      <w:r w:rsidRPr="003B7778">
        <w:rPr>
          <w:rFonts w:ascii="Arial" w:eastAsia="Arial" w:hAnsi="Arial" w:cs="Arial"/>
          <w:b/>
          <w:bCs/>
          <w:shd w:val="clear" w:color="auto" w:fill="FAFAFA"/>
          <w:lang w:val="az-Latn-AZ"/>
        </w:rPr>
        <w:t>E-mail:Mahir.İsayev</w:t>
      </w:r>
      <w:hyperlink r:id="rId10" w:history="1">
        <w:r w:rsidRPr="003B7778">
          <w:rPr>
            <w:rFonts w:ascii="Arial" w:eastAsia="Arial" w:hAnsi="Arial" w:cs="Arial"/>
            <w:b/>
            <w:bCs/>
            <w:color w:val="0563C1"/>
            <w:u w:val="single"/>
            <w:shd w:val="clear" w:color="auto" w:fill="FAFAFA"/>
            <w:lang w:val="az-Latn-AZ"/>
          </w:rPr>
          <w:t>@asco.az</w:t>
        </w:r>
      </w:hyperlink>
    </w:p>
    <w:p w:rsidR="00F50263" w:rsidRPr="00964338" w:rsidRDefault="00F50263" w:rsidP="00F50263">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rsidR="00F50263" w:rsidRPr="00964338" w:rsidRDefault="00F50263" w:rsidP="00F50263">
      <w:pPr>
        <w:jc w:val="center"/>
        <w:rPr>
          <w:rFonts w:ascii="Arial" w:hAnsi="Arial" w:cs="Arial"/>
          <w:b/>
          <w:color w:val="000000"/>
          <w:lang w:val="az-Latn-AZ"/>
        </w:rPr>
      </w:pPr>
      <w:r>
        <w:rPr>
          <w:rFonts w:ascii="Arial" w:eastAsia="Arial" w:hAnsi="Arial" w:cs="Arial"/>
          <w:b/>
          <w:bCs/>
          <w:color w:val="000000"/>
          <w:lang w:val="en-US"/>
        </w:rPr>
        <w:t>Tel: +99450 2207820</w:t>
      </w:r>
    </w:p>
    <w:p w:rsidR="00F50263" w:rsidRDefault="00F50263" w:rsidP="00F50263">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Qulu.quliyev</w:t>
      </w:r>
      <w:hyperlink r:id="rId11" w:history="1">
        <w:r>
          <w:rPr>
            <w:rFonts w:ascii="Arial" w:eastAsia="Arial" w:hAnsi="Arial" w:cs="Arial"/>
            <w:b/>
            <w:bCs/>
            <w:color w:val="0563C1"/>
            <w:u w:val="single"/>
            <w:shd w:val="clear" w:color="auto" w:fill="FAFAFA"/>
            <w:lang w:val="en-US"/>
          </w:rPr>
          <w:t>@asco.az</w:t>
        </w:r>
      </w:hyperlink>
    </w:p>
    <w:p w:rsidR="00F50263" w:rsidRPr="00964338" w:rsidRDefault="00F50263" w:rsidP="00F50263">
      <w:pPr>
        <w:jc w:val="center"/>
        <w:rPr>
          <w:rFonts w:ascii="Arial" w:hAnsi="Arial" w:cs="Arial"/>
          <w:b/>
          <w:color w:val="000000"/>
          <w:lang w:val="az-Latn-AZ"/>
        </w:rPr>
      </w:pPr>
      <w:proofErr w:type="spellStart"/>
      <w:r>
        <w:rPr>
          <w:rFonts w:ascii="Arial" w:eastAsia="Arial" w:hAnsi="Arial" w:cs="Arial"/>
          <w:b/>
          <w:bCs/>
          <w:color w:val="000000"/>
          <w:lang w:val="en-US"/>
        </w:rPr>
        <w:t>Elnur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Mukhtarov</w:t>
      </w:r>
      <w:proofErr w:type="spellEnd"/>
    </w:p>
    <w:p w:rsidR="00F50263" w:rsidRPr="00964338" w:rsidRDefault="00F50263" w:rsidP="00F50263">
      <w:pPr>
        <w:jc w:val="center"/>
        <w:rPr>
          <w:rFonts w:ascii="Arial" w:hAnsi="Arial" w:cs="Arial"/>
          <w:b/>
          <w:color w:val="000000"/>
          <w:lang w:val="az-Latn-AZ"/>
        </w:rPr>
      </w:pPr>
      <w:r>
        <w:rPr>
          <w:rFonts w:ascii="Arial" w:eastAsia="Arial" w:hAnsi="Arial" w:cs="Arial"/>
          <w:b/>
          <w:bCs/>
          <w:color w:val="000000"/>
          <w:lang w:val="en-US"/>
        </w:rPr>
        <w:t>Tel: +99450 3767279</w:t>
      </w:r>
    </w:p>
    <w:p w:rsidR="00F50263" w:rsidRDefault="00F50263" w:rsidP="00F50263">
      <w:pPr>
        <w:jc w:val="center"/>
        <w:rPr>
          <w:rStyle w:val="a3"/>
          <w:rFonts w:ascii="Arial" w:hAnsi="Arial" w:cs="Arial"/>
          <w:b/>
          <w:shd w:val="clear" w:color="auto" w:fill="FAFAFA"/>
          <w:lang w:val="az-Latn-AZ"/>
        </w:rPr>
      </w:pPr>
      <w:r w:rsidRPr="003B7778">
        <w:rPr>
          <w:rFonts w:ascii="Arial" w:eastAsia="Arial" w:hAnsi="Arial" w:cs="Arial"/>
          <w:b/>
          <w:bCs/>
          <w:shd w:val="clear" w:color="auto" w:fill="FAFAFA"/>
          <w:lang w:val="az-Latn-AZ"/>
        </w:rPr>
        <w:t>E-mail:Elnur.muxtarov</w:t>
      </w:r>
      <w:hyperlink r:id="rId12" w:history="1">
        <w:r w:rsidRPr="003B7778">
          <w:rPr>
            <w:rFonts w:ascii="Arial" w:eastAsia="Arial" w:hAnsi="Arial" w:cs="Arial"/>
            <w:b/>
            <w:bCs/>
            <w:color w:val="0563C1"/>
            <w:u w:val="single"/>
            <w:shd w:val="clear" w:color="auto" w:fill="FAFAFA"/>
            <w:lang w:val="az-Latn-AZ"/>
          </w:rPr>
          <w:t>@asco.az</w:t>
        </w:r>
      </w:hyperlink>
    </w:p>
    <w:p w:rsidR="00EC2088" w:rsidRPr="00964338" w:rsidRDefault="00EC2088" w:rsidP="00EC2088">
      <w:pPr>
        <w:jc w:val="center"/>
        <w:rPr>
          <w:rFonts w:ascii="Arial" w:hAnsi="Arial" w:cs="Arial"/>
          <w:b/>
          <w:shd w:val="clear" w:color="auto" w:fill="FAFAFA"/>
          <w:lang w:val="az-Latn-AZ"/>
        </w:rPr>
      </w:pPr>
    </w:p>
    <w:p w:rsidR="00EC2088" w:rsidRPr="00BF6B7C" w:rsidRDefault="00EC2088" w:rsidP="00EC2088">
      <w:pPr>
        <w:rPr>
          <w:rFonts w:ascii="Arial" w:hAnsi="Arial" w:cs="Arial"/>
          <w:sz w:val="20"/>
          <w:szCs w:val="20"/>
          <w:lang w:val="en-US"/>
        </w:rPr>
      </w:pPr>
    </w:p>
    <w:p w:rsidR="00C64ADC" w:rsidRDefault="00C64ADC" w:rsidP="00EC2088">
      <w:pPr>
        <w:rPr>
          <w:rStyle w:val="a3"/>
          <w:rFonts w:ascii="Arial" w:hAnsi="Arial" w:cs="Arial"/>
          <w:b/>
          <w:shd w:val="clear" w:color="auto" w:fill="FAFAFA"/>
          <w:lang w:val="az-Latn-AZ"/>
        </w:rPr>
      </w:pPr>
      <w:proofErr w:type="gramStart"/>
      <w:r>
        <w:rPr>
          <w:rFonts w:ascii="Palatino Linotype" w:eastAsia="Palatino Linotype" w:hAnsi="Palatino Linotype" w:cs="Arial"/>
          <w:lang w:val="en-US"/>
        </w:rPr>
        <w:t>Note :</w:t>
      </w:r>
      <w:proofErr w:type="gramEnd"/>
      <w:r>
        <w:rPr>
          <w:rFonts w:ascii="Palatino Linotype" w:eastAsia="Palatino Linotype" w:hAnsi="Palatino Linotype" w:cs="Arial"/>
          <w:lang w:val="en-US"/>
        </w:rPr>
        <w:t xml:space="preserve"> Payment terms are accepted on actual basis only.   Other payment terms will not be accepted. </w:t>
      </w:r>
    </w:p>
    <w:p w:rsidR="00C64ADC" w:rsidRPr="00BF6B7C" w:rsidRDefault="00C64ADC" w:rsidP="00C64ADC">
      <w:pPr>
        <w:rPr>
          <w:rFonts w:ascii="Arial" w:hAnsi="Arial" w:cs="Arial"/>
          <w:sz w:val="20"/>
          <w:szCs w:val="20"/>
          <w:lang w:val="en-US"/>
        </w:rPr>
      </w:pPr>
    </w:p>
    <w:p w:rsidR="00741D66" w:rsidRPr="006C6003" w:rsidRDefault="00741D66" w:rsidP="006C6003">
      <w:pPr>
        <w:rPr>
          <w:rFonts w:ascii="Arial" w:hAnsi="Arial" w:cs="Arial"/>
          <w:b/>
          <w:shd w:val="clear" w:color="auto" w:fill="FAFAFA"/>
          <w:lang w:val="en-US"/>
        </w:rPr>
      </w:pPr>
    </w:p>
    <w:p w:rsidR="00886C2C" w:rsidRPr="00964338" w:rsidRDefault="00886C2C" w:rsidP="0039496F">
      <w:pPr>
        <w:jc w:val="center"/>
        <w:rPr>
          <w:rFonts w:ascii="Arial" w:hAnsi="Arial" w:cs="Arial"/>
          <w:b/>
          <w:shd w:val="clear" w:color="auto" w:fill="FAFAFA"/>
          <w:lang w:val="az-Latn-AZ"/>
        </w:rPr>
      </w:pPr>
    </w:p>
    <w:p w:rsidR="00993E0B" w:rsidRPr="00993E0B" w:rsidRDefault="00A63FB7"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63FB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 xml:space="preserve">Licenses necessary for provision of the relevant services / </w:t>
      </w:r>
      <w:proofErr w:type="gramStart"/>
      <w:r>
        <w:rPr>
          <w:rFonts w:ascii="Arial" w:eastAsia="Arial" w:hAnsi="Arial" w:cs="Arial"/>
          <w:sz w:val="20"/>
          <w:szCs w:val="20"/>
          <w:u w:val="single"/>
          <w:lang w:val="en-US"/>
        </w:rPr>
        <w:t>works  (</w:t>
      </w:r>
      <w:proofErr w:type="gramEnd"/>
      <w:r>
        <w:rPr>
          <w:rFonts w:ascii="Arial" w:eastAsia="Arial" w:hAnsi="Arial" w:cs="Arial"/>
          <w:sz w:val="20"/>
          <w:szCs w:val="20"/>
          <w:u w:val="single"/>
          <w:lang w:val="en-US"/>
        </w:rPr>
        <w:t>if any)</w:t>
      </w:r>
    </w:p>
    <w:p w:rsidR="00993E0B" w:rsidRPr="00993E0B" w:rsidRDefault="00993E0B" w:rsidP="00B64945">
      <w:pPr>
        <w:jc w:val="both"/>
        <w:rPr>
          <w:rFonts w:ascii="Arial" w:hAnsi="Arial" w:cs="Arial"/>
          <w:sz w:val="20"/>
          <w:szCs w:val="20"/>
          <w:lang w:val="en-US"/>
        </w:rPr>
      </w:pPr>
    </w:p>
    <w:p w:rsidR="00BF6B7C" w:rsidRDefault="00A63FB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7D" w:rsidRDefault="002B537D" w:rsidP="000A0F56">
      <w:pPr>
        <w:spacing w:after="0" w:line="240" w:lineRule="auto"/>
      </w:pPr>
      <w:r>
        <w:separator/>
      </w:r>
    </w:p>
  </w:endnote>
  <w:endnote w:type="continuationSeparator" w:id="0">
    <w:p w:rsidR="002B537D" w:rsidRDefault="002B537D" w:rsidP="000A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7D" w:rsidRDefault="002B537D" w:rsidP="000A0F56">
      <w:pPr>
        <w:spacing w:after="0" w:line="240" w:lineRule="auto"/>
      </w:pPr>
      <w:r>
        <w:separator/>
      </w:r>
    </w:p>
  </w:footnote>
  <w:footnote w:type="continuationSeparator" w:id="0">
    <w:p w:rsidR="002B537D" w:rsidRDefault="002B537D" w:rsidP="000A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920C56">
      <w:start w:val="25"/>
      <w:numFmt w:val="bullet"/>
      <w:lvlText w:val="-"/>
      <w:lvlJc w:val="left"/>
      <w:pPr>
        <w:tabs>
          <w:tab w:val="num" w:pos="720"/>
        </w:tabs>
        <w:ind w:left="720" w:hanging="360"/>
      </w:pPr>
      <w:rPr>
        <w:rFonts w:ascii="Times New Roman" w:eastAsia="Times New Roman" w:hAnsi="Times New Roman" w:cs="Times New Roman" w:hint="default"/>
      </w:rPr>
    </w:lvl>
    <w:lvl w:ilvl="1" w:tplc="BC548222">
      <w:start w:val="1"/>
      <w:numFmt w:val="bullet"/>
      <w:lvlText w:val="o"/>
      <w:lvlJc w:val="left"/>
      <w:pPr>
        <w:tabs>
          <w:tab w:val="num" w:pos="1440"/>
        </w:tabs>
        <w:ind w:left="1440" w:hanging="360"/>
      </w:pPr>
      <w:rPr>
        <w:rFonts w:ascii="Courier New" w:hAnsi="Courier New" w:cs="Times New Roman" w:hint="default"/>
      </w:rPr>
    </w:lvl>
    <w:lvl w:ilvl="2" w:tplc="D2EC227C">
      <w:start w:val="1"/>
      <w:numFmt w:val="bullet"/>
      <w:lvlText w:val=""/>
      <w:lvlJc w:val="left"/>
      <w:pPr>
        <w:tabs>
          <w:tab w:val="num" w:pos="2160"/>
        </w:tabs>
        <w:ind w:left="2160" w:hanging="360"/>
      </w:pPr>
      <w:rPr>
        <w:rFonts w:ascii="Wingdings" w:hAnsi="Wingdings" w:hint="default"/>
      </w:rPr>
    </w:lvl>
    <w:lvl w:ilvl="3" w:tplc="5F28035C">
      <w:start w:val="1"/>
      <w:numFmt w:val="bullet"/>
      <w:lvlText w:val=""/>
      <w:lvlJc w:val="left"/>
      <w:pPr>
        <w:tabs>
          <w:tab w:val="num" w:pos="2880"/>
        </w:tabs>
        <w:ind w:left="2880" w:hanging="360"/>
      </w:pPr>
      <w:rPr>
        <w:rFonts w:ascii="Symbol" w:hAnsi="Symbol" w:hint="default"/>
      </w:rPr>
    </w:lvl>
    <w:lvl w:ilvl="4" w:tplc="17FEB51A">
      <w:start w:val="1"/>
      <w:numFmt w:val="bullet"/>
      <w:lvlText w:val="o"/>
      <w:lvlJc w:val="left"/>
      <w:pPr>
        <w:tabs>
          <w:tab w:val="num" w:pos="3600"/>
        </w:tabs>
        <w:ind w:left="3600" w:hanging="360"/>
      </w:pPr>
      <w:rPr>
        <w:rFonts w:ascii="Courier New" w:hAnsi="Courier New" w:cs="Times New Roman" w:hint="default"/>
      </w:rPr>
    </w:lvl>
    <w:lvl w:ilvl="5" w:tplc="2DA2E864">
      <w:start w:val="1"/>
      <w:numFmt w:val="bullet"/>
      <w:lvlText w:val=""/>
      <w:lvlJc w:val="left"/>
      <w:pPr>
        <w:tabs>
          <w:tab w:val="num" w:pos="4320"/>
        </w:tabs>
        <w:ind w:left="4320" w:hanging="360"/>
      </w:pPr>
      <w:rPr>
        <w:rFonts w:ascii="Wingdings" w:hAnsi="Wingdings" w:hint="default"/>
      </w:rPr>
    </w:lvl>
    <w:lvl w:ilvl="6" w:tplc="EC34362A">
      <w:start w:val="1"/>
      <w:numFmt w:val="bullet"/>
      <w:lvlText w:val=""/>
      <w:lvlJc w:val="left"/>
      <w:pPr>
        <w:tabs>
          <w:tab w:val="num" w:pos="5040"/>
        </w:tabs>
        <w:ind w:left="5040" w:hanging="360"/>
      </w:pPr>
      <w:rPr>
        <w:rFonts w:ascii="Symbol" w:hAnsi="Symbol" w:hint="default"/>
      </w:rPr>
    </w:lvl>
    <w:lvl w:ilvl="7" w:tplc="300C9CAE">
      <w:start w:val="1"/>
      <w:numFmt w:val="bullet"/>
      <w:lvlText w:val="o"/>
      <w:lvlJc w:val="left"/>
      <w:pPr>
        <w:tabs>
          <w:tab w:val="num" w:pos="5760"/>
        </w:tabs>
        <w:ind w:left="5760" w:hanging="360"/>
      </w:pPr>
      <w:rPr>
        <w:rFonts w:ascii="Courier New" w:hAnsi="Courier New" w:cs="Times New Roman" w:hint="default"/>
      </w:rPr>
    </w:lvl>
    <w:lvl w:ilvl="8" w:tplc="3D34443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EC089E7A">
      <w:start w:val="1"/>
      <w:numFmt w:val="decimal"/>
      <w:lvlText w:val="%1."/>
      <w:lvlJc w:val="left"/>
      <w:pPr>
        <w:ind w:left="360" w:hanging="360"/>
      </w:pPr>
    </w:lvl>
    <w:lvl w:ilvl="1" w:tplc="46D0F5F6">
      <w:start w:val="1"/>
      <w:numFmt w:val="lowerLetter"/>
      <w:lvlText w:val="%2."/>
      <w:lvlJc w:val="left"/>
      <w:pPr>
        <w:ind w:left="1080" w:hanging="360"/>
      </w:pPr>
    </w:lvl>
    <w:lvl w:ilvl="2" w:tplc="8CA04260">
      <w:start w:val="1"/>
      <w:numFmt w:val="lowerRoman"/>
      <w:lvlText w:val="%3."/>
      <w:lvlJc w:val="right"/>
      <w:pPr>
        <w:ind w:left="1800" w:hanging="180"/>
      </w:pPr>
    </w:lvl>
    <w:lvl w:ilvl="3" w:tplc="ACD4E31A">
      <w:start w:val="1"/>
      <w:numFmt w:val="decimal"/>
      <w:lvlText w:val="%4."/>
      <w:lvlJc w:val="left"/>
      <w:pPr>
        <w:ind w:left="2520" w:hanging="360"/>
      </w:pPr>
    </w:lvl>
    <w:lvl w:ilvl="4" w:tplc="180AB2F8">
      <w:start w:val="1"/>
      <w:numFmt w:val="lowerLetter"/>
      <w:lvlText w:val="%5."/>
      <w:lvlJc w:val="left"/>
      <w:pPr>
        <w:ind w:left="3240" w:hanging="360"/>
      </w:pPr>
    </w:lvl>
    <w:lvl w:ilvl="5" w:tplc="84DC4EBE">
      <w:start w:val="1"/>
      <w:numFmt w:val="lowerRoman"/>
      <w:lvlText w:val="%6."/>
      <w:lvlJc w:val="right"/>
      <w:pPr>
        <w:ind w:left="3960" w:hanging="180"/>
      </w:pPr>
    </w:lvl>
    <w:lvl w:ilvl="6" w:tplc="489611FC">
      <w:start w:val="1"/>
      <w:numFmt w:val="decimal"/>
      <w:lvlText w:val="%7."/>
      <w:lvlJc w:val="left"/>
      <w:pPr>
        <w:ind w:left="4680" w:hanging="360"/>
      </w:pPr>
    </w:lvl>
    <w:lvl w:ilvl="7" w:tplc="3814DE9C">
      <w:start w:val="1"/>
      <w:numFmt w:val="lowerLetter"/>
      <w:lvlText w:val="%8."/>
      <w:lvlJc w:val="left"/>
      <w:pPr>
        <w:ind w:left="5400" w:hanging="360"/>
      </w:pPr>
    </w:lvl>
    <w:lvl w:ilvl="8" w:tplc="C0502EE2">
      <w:start w:val="1"/>
      <w:numFmt w:val="lowerRoman"/>
      <w:lvlText w:val="%9."/>
      <w:lvlJc w:val="right"/>
      <w:pPr>
        <w:ind w:left="6120" w:hanging="180"/>
      </w:pPr>
    </w:lvl>
  </w:abstractNum>
  <w:abstractNum w:abstractNumId="2" w15:restartNumberingAfterBreak="0">
    <w:nsid w:val="2A826E14"/>
    <w:multiLevelType w:val="hybridMultilevel"/>
    <w:tmpl w:val="17B87008"/>
    <w:lvl w:ilvl="0" w:tplc="B884599E">
      <w:start w:val="1"/>
      <w:numFmt w:val="upperLetter"/>
      <w:lvlText w:val="%1."/>
      <w:lvlJc w:val="left"/>
      <w:pPr>
        <w:ind w:left="644" w:hanging="360"/>
      </w:pPr>
      <w:rPr>
        <w:rFonts w:hint="default"/>
      </w:rPr>
    </w:lvl>
    <w:lvl w:ilvl="1" w:tplc="77A80BE8" w:tentative="1">
      <w:start w:val="1"/>
      <w:numFmt w:val="lowerLetter"/>
      <w:lvlText w:val="%2."/>
      <w:lvlJc w:val="left"/>
      <w:pPr>
        <w:ind w:left="1364" w:hanging="360"/>
      </w:pPr>
    </w:lvl>
    <w:lvl w:ilvl="2" w:tplc="3876886E" w:tentative="1">
      <w:start w:val="1"/>
      <w:numFmt w:val="lowerRoman"/>
      <w:lvlText w:val="%3."/>
      <w:lvlJc w:val="right"/>
      <w:pPr>
        <w:ind w:left="2084" w:hanging="180"/>
      </w:pPr>
    </w:lvl>
    <w:lvl w:ilvl="3" w:tplc="4868282A" w:tentative="1">
      <w:start w:val="1"/>
      <w:numFmt w:val="decimal"/>
      <w:lvlText w:val="%4."/>
      <w:lvlJc w:val="left"/>
      <w:pPr>
        <w:ind w:left="2804" w:hanging="360"/>
      </w:pPr>
    </w:lvl>
    <w:lvl w:ilvl="4" w:tplc="52D06CDA" w:tentative="1">
      <w:start w:val="1"/>
      <w:numFmt w:val="lowerLetter"/>
      <w:lvlText w:val="%5."/>
      <w:lvlJc w:val="left"/>
      <w:pPr>
        <w:ind w:left="3524" w:hanging="360"/>
      </w:pPr>
    </w:lvl>
    <w:lvl w:ilvl="5" w:tplc="7A627624" w:tentative="1">
      <w:start w:val="1"/>
      <w:numFmt w:val="lowerRoman"/>
      <w:lvlText w:val="%6."/>
      <w:lvlJc w:val="right"/>
      <w:pPr>
        <w:ind w:left="4244" w:hanging="180"/>
      </w:pPr>
    </w:lvl>
    <w:lvl w:ilvl="6" w:tplc="A722538E" w:tentative="1">
      <w:start w:val="1"/>
      <w:numFmt w:val="decimal"/>
      <w:lvlText w:val="%7."/>
      <w:lvlJc w:val="left"/>
      <w:pPr>
        <w:ind w:left="4964" w:hanging="360"/>
      </w:pPr>
    </w:lvl>
    <w:lvl w:ilvl="7" w:tplc="D70C7000" w:tentative="1">
      <w:start w:val="1"/>
      <w:numFmt w:val="lowerLetter"/>
      <w:lvlText w:val="%8."/>
      <w:lvlJc w:val="left"/>
      <w:pPr>
        <w:ind w:left="5684" w:hanging="360"/>
      </w:pPr>
    </w:lvl>
    <w:lvl w:ilvl="8" w:tplc="3BA80F5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9E48D0BA">
      <w:start w:val="1"/>
      <w:numFmt w:val="bullet"/>
      <w:lvlText w:val=""/>
      <w:lvlJc w:val="left"/>
      <w:pPr>
        <w:ind w:left="720" w:hanging="360"/>
      </w:pPr>
      <w:rPr>
        <w:rFonts w:ascii="Symbol" w:hAnsi="Symbol" w:hint="default"/>
      </w:rPr>
    </w:lvl>
    <w:lvl w:ilvl="1" w:tplc="F5905788">
      <w:start w:val="1"/>
      <w:numFmt w:val="bullet"/>
      <w:lvlText w:val="o"/>
      <w:lvlJc w:val="left"/>
      <w:pPr>
        <w:ind w:left="1440" w:hanging="360"/>
      </w:pPr>
      <w:rPr>
        <w:rFonts w:ascii="Courier New" w:hAnsi="Courier New" w:cs="Courier New" w:hint="default"/>
      </w:rPr>
    </w:lvl>
    <w:lvl w:ilvl="2" w:tplc="53B4913A">
      <w:start w:val="1"/>
      <w:numFmt w:val="bullet"/>
      <w:lvlText w:val=""/>
      <w:lvlJc w:val="left"/>
      <w:pPr>
        <w:ind w:left="2160" w:hanging="360"/>
      </w:pPr>
      <w:rPr>
        <w:rFonts w:ascii="Wingdings" w:hAnsi="Wingdings" w:hint="default"/>
      </w:rPr>
    </w:lvl>
    <w:lvl w:ilvl="3" w:tplc="E3C205C0">
      <w:start w:val="1"/>
      <w:numFmt w:val="bullet"/>
      <w:lvlText w:val=""/>
      <w:lvlJc w:val="left"/>
      <w:pPr>
        <w:ind w:left="2880" w:hanging="360"/>
      </w:pPr>
      <w:rPr>
        <w:rFonts w:ascii="Symbol" w:hAnsi="Symbol" w:hint="default"/>
      </w:rPr>
    </w:lvl>
    <w:lvl w:ilvl="4" w:tplc="F892AAFC">
      <w:start w:val="1"/>
      <w:numFmt w:val="bullet"/>
      <w:lvlText w:val="o"/>
      <w:lvlJc w:val="left"/>
      <w:pPr>
        <w:ind w:left="3600" w:hanging="360"/>
      </w:pPr>
      <w:rPr>
        <w:rFonts w:ascii="Courier New" w:hAnsi="Courier New" w:cs="Courier New" w:hint="default"/>
      </w:rPr>
    </w:lvl>
    <w:lvl w:ilvl="5" w:tplc="146A9E14">
      <w:start w:val="1"/>
      <w:numFmt w:val="bullet"/>
      <w:lvlText w:val=""/>
      <w:lvlJc w:val="left"/>
      <w:pPr>
        <w:ind w:left="4320" w:hanging="360"/>
      </w:pPr>
      <w:rPr>
        <w:rFonts w:ascii="Wingdings" w:hAnsi="Wingdings" w:hint="default"/>
      </w:rPr>
    </w:lvl>
    <w:lvl w:ilvl="6" w:tplc="CBCAB1FC">
      <w:start w:val="1"/>
      <w:numFmt w:val="bullet"/>
      <w:lvlText w:val=""/>
      <w:lvlJc w:val="left"/>
      <w:pPr>
        <w:ind w:left="5040" w:hanging="360"/>
      </w:pPr>
      <w:rPr>
        <w:rFonts w:ascii="Symbol" w:hAnsi="Symbol" w:hint="default"/>
      </w:rPr>
    </w:lvl>
    <w:lvl w:ilvl="7" w:tplc="A322EBB4">
      <w:start w:val="1"/>
      <w:numFmt w:val="bullet"/>
      <w:lvlText w:val="o"/>
      <w:lvlJc w:val="left"/>
      <w:pPr>
        <w:ind w:left="5760" w:hanging="360"/>
      </w:pPr>
      <w:rPr>
        <w:rFonts w:ascii="Courier New" w:hAnsi="Courier New" w:cs="Courier New" w:hint="default"/>
      </w:rPr>
    </w:lvl>
    <w:lvl w:ilvl="8" w:tplc="13388EE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2CD2E054">
      <w:start w:val="1"/>
      <w:numFmt w:val="bullet"/>
      <w:lvlText w:val=""/>
      <w:lvlJc w:val="left"/>
      <w:pPr>
        <w:ind w:left="720" w:hanging="360"/>
      </w:pPr>
      <w:rPr>
        <w:rFonts w:ascii="Wingdings" w:hAnsi="Wingdings" w:hint="default"/>
      </w:rPr>
    </w:lvl>
    <w:lvl w:ilvl="1" w:tplc="7D0CBA9E">
      <w:start w:val="1"/>
      <w:numFmt w:val="bullet"/>
      <w:lvlText w:val="o"/>
      <w:lvlJc w:val="left"/>
      <w:pPr>
        <w:ind w:left="1440" w:hanging="360"/>
      </w:pPr>
      <w:rPr>
        <w:rFonts w:ascii="Courier New" w:hAnsi="Courier New" w:cs="Courier New" w:hint="default"/>
      </w:rPr>
    </w:lvl>
    <w:lvl w:ilvl="2" w:tplc="B5A05B88">
      <w:start w:val="1"/>
      <w:numFmt w:val="bullet"/>
      <w:lvlText w:val=""/>
      <w:lvlJc w:val="left"/>
      <w:pPr>
        <w:ind w:left="2160" w:hanging="360"/>
      </w:pPr>
      <w:rPr>
        <w:rFonts w:ascii="Wingdings" w:hAnsi="Wingdings" w:hint="default"/>
      </w:rPr>
    </w:lvl>
    <w:lvl w:ilvl="3" w:tplc="E9C6E57E">
      <w:start w:val="1"/>
      <w:numFmt w:val="bullet"/>
      <w:lvlText w:val=""/>
      <w:lvlJc w:val="left"/>
      <w:pPr>
        <w:ind w:left="2880" w:hanging="360"/>
      </w:pPr>
      <w:rPr>
        <w:rFonts w:ascii="Symbol" w:hAnsi="Symbol" w:hint="default"/>
      </w:rPr>
    </w:lvl>
    <w:lvl w:ilvl="4" w:tplc="98E649A8">
      <w:start w:val="1"/>
      <w:numFmt w:val="bullet"/>
      <w:lvlText w:val="o"/>
      <w:lvlJc w:val="left"/>
      <w:pPr>
        <w:ind w:left="3600" w:hanging="360"/>
      </w:pPr>
      <w:rPr>
        <w:rFonts w:ascii="Courier New" w:hAnsi="Courier New" w:cs="Courier New" w:hint="default"/>
      </w:rPr>
    </w:lvl>
    <w:lvl w:ilvl="5" w:tplc="345AC94A">
      <w:start w:val="1"/>
      <w:numFmt w:val="bullet"/>
      <w:lvlText w:val=""/>
      <w:lvlJc w:val="left"/>
      <w:pPr>
        <w:ind w:left="4320" w:hanging="360"/>
      </w:pPr>
      <w:rPr>
        <w:rFonts w:ascii="Wingdings" w:hAnsi="Wingdings" w:hint="default"/>
      </w:rPr>
    </w:lvl>
    <w:lvl w:ilvl="6" w:tplc="8EB67CC6">
      <w:start w:val="1"/>
      <w:numFmt w:val="bullet"/>
      <w:lvlText w:val=""/>
      <w:lvlJc w:val="left"/>
      <w:pPr>
        <w:ind w:left="5040" w:hanging="360"/>
      </w:pPr>
      <w:rPr>
        <w:rFonts w:ascii="Symbol" w:hAnsi="Symbol" w:hint="default"/>
      </w:rPr>
    </w:lvl>
    <w:lvl w:ilvl="7" w:tplc="3550CD16">
      <w:start w:val="1"/>
      <w:numFmt w:val="bullet"/>
      <w:lvlText w:val="o"/>
      <w:lvlJc w:val="left"/>
      <w:pPr>
        <w:ind w:left="5760" w:hanging="360"/>
      </w:pPr>
      <w:rPr>
        <w:rFonts w:ascii="Courier New" w:hAnsi="Courier New" w:cs="Courier New" w:hint="default"/>
      </w:rPr>
    </w:lvl>
    <w:lvl w:ilvl="8" w:tplc="5B763A44">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F8CE84C0">
      <w:start w:val="1"/>
      <w:numFmt w:val="bullet"/>
      <w:lvlText w:val=""/>
      <w:lvlJc w:val="left"/>
      <w:pPr>
        <w:ind w:left="720" w:hanging="360"/>
      </w:pPr>
      <w:rPr>
        <w:rFonts w:ascii="Symbol" w:hAnsi="Symbol" w:hint="default"/>
      </w:rPr>
    </w:lvl>
    <w:lvl w:ilvl="1" w:tplc="4E7ED15A">
      <w:start w:val="1"/>
      <w:numFmt w:val="bullet"/>
      <w:lvlText w:val="o"/>
      <w:lvlJc w:val="left"/>
      <w:pPr>
        <w:ind w:left="1440" w:hanging="360"/>
      </w:pPr>
      <w:rPr>
        <w:rFonts w:ascii="Courier New" w:hAnsi="Courier New" w:cs="Courier New" w:hint="default"/>
      </w:rPr>
    </w:lvl>
    <w:lvl w:ilvl="2" w:tplc="F9608A96">
      <w:start w:val="1"/>
      <w:numFmt w:val="bullet"/>
      <w:lvlText w:val=""/>
      <w:lvlJc w:val="left"/>
      <w:pPr>
        <w:ind w:left="2160" w:hanging="360"/>
      </w:pPr>
      <w:rPr>
        <w:rFonts w:ascii="Wingdings" w:hAnsi="Wingdings" w:hint="default"/>
      </w:rPr>
    </w:lvl>
    <w:lvl w:ilvl="3" w:tplc="0FC42DA0">
      <w:start w:val="1"/>
      <w:numFmt w:val="bullet"/>
      <w:lvlText w:val=""/>
      <w:lvlJc w:val="left"/>
      <w:pPr>
        <w:ind w:left="2880" w:hanging="360"/>
      </w:pPr>
      <w:rPr>
        <w:rFonts w:ascii="Symbol" w:hAnsi="Symbol" w:hint="default"/>
      </w:rPr>
    </w:lvl>
    <w:lvl w:ilvl="4" w:tplc="9ADEA728">
      <w:start w:val="1"/>
      <w:numFmt w:val="bullet"/>
      <w:lvlText w:val="o"/>
      <w:lvlJc w:val="left"/>
      <w:pPr>
        <w:ind w:left="3600" w:hanging="360"/>
      </w:pPr>
      <w:rPr>
        <w:rFonts w:ascii="Courier New" w:hAnsi="Courier New" w:cs="Courier New" w:hint="default"/>
      </w:rPr>
    </w:lvl>
    <w:lvl w:ilvl="5" w:tplc="194A6D7A">
      <w:start w:val="1"/>
      <w:numFmt w:val="bullet"/>
      <w:lvlText w:val=""/>
      <w:lvlJc w:val="left"/>
      <w:pPr>
        <w:ind w:left="4320" w:hanging="360"/>
      </w:pPr>
      <w:rPr>
        <w:rFonts w:ascii="Wingdings" w:hAnsi="Wingdings" w:hint="default"/>
      </w:rPr>
    </w:lvl>
    <w:lvl w:ilvl="6" w:tplc="64D006D0">
      <w:start w:val="1"/>
      <w:numFmt w:val="bullet"/>
      <w:lvlText w:val=""/>
      <w:lvlJc w:val="left"/>
      <w:pPr>
        <w:ind w:left="5040" w:hanging="360"/>
      </w:pPr>
      <w:rPr>
        <w:rFonts w:ascii="Symbol" w:hAnsi="Symbol" w:hint="default"/>
      </w:rPr>
    </w:lvl>
    <w:lvl w:ilvl="7" w:tplc="A8CE6A56">
      <w:start w:val="1"/>
      <w:numFmt w:val="bullet"/>
      <w:lvlText w:val="o"/>
      <w:lvlJc w:val="left"/>
      <w:pPr>
        <w:ind w:left="5760" w:hanging="360"/>
      </w:pPr>
      <w:rPr>
        <w:rFonts w:ascii="Courier New" w:hAnsi="Courier New" w:cs="Courier New" w:hint="default"/>
      </w:rPr>
    </w:lvl>
    <w:lvl w:ilvl="8" w:tplc="CACEFBFE">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52C0060A">
      <w:start w:val="1"/>
      <w:numFmt w:val="bullet"/>
      <w:lvlText w:val=""/>
      <w:lvlJc w:val="left"/>
      <w:pPr>
        <w:ind w:left="720" w:hanging="360"/>
      </w:pPr>
      <w:rPr>
        <w:rFonts w:ascii="Symbol" w:hAnsi="Symbol" w:hint="default"/>
      </w:rPr>
    </w:lvl>
    <w:lvl w:ilvl="1" w:tplc="0B9E174A">
      <w:start w:val="1"/>
      <w:numFmt w:val="bullet"/>
      <w:lvlText w:val=""/>
      <w:lvlJc w:val="left"/>
      <w:pPr>
        <w:ind w:left="1440" w:hanging="360"/>
      </w:pPr>
      <w:rPr>
        <w:rFonts w:ascii="Symbol" w:hAnsi="Symbol" w:hint="default"/>
      </w:rPr>
    </w:lvl>
    <w:lvl w:ilvl="2" w:tplc="D590A83A">
      <w:start w:val="1"/>
      <w:numFmt w:val="bullet"/>
      <w:lvlText w:val=""/>
      <w:lvlJc w:val="left"/>
      <w:pPr>
        <w:ind w:left="2160" w:hanging="360"/>
      </w:pPr>
      <w:rPr>
        <w:rFonts w:ascii="Wingdings" w:hAnsi="Wingdings" w:hint="default"/>
      </w:rPr>
    </w:lvl>
    <w:lvl w:ilvl="3" w:tplc="27DEE254">
      <w:start w:val="1"/>
      <w:numFmt w:val="bullet"/>
      <w:lvlText w:val=""/>
      <w:lvlJc w:val="left"/>
      <w:pPr>
        <w:ind w:left="2880" w:hanging="360"/>
      </w:pPr>
      <w:rPr>
        <w:rFonts w:ascii="Symbol" w:hAnsi="Symbol" w:hint="default"/>
      </w:rPr>
    </w:lvl>
    <w:lvl w:ilvl="4" w:tplc="42D65886">
      <w:start w:val="1"/>
      <w:numFmt w:val="bullet"/>
      <w:lvlText w:val="o"/>
      <w:lvlJc w:val="left"/>
      <w:pPr>
        <w:ind w:left="3600" w:hanging="360"/>
      </w:pPr>
      <w:rPr>
        <w:rFonts w:ascii="Courier New" w:hAnsi="Courier New" w:cs="Courier New" w:hint="default"/>
      </w:rPr>
    </w:lvl>
    <w:lvl w:ilvl="5" w:tplc="78CED9AA">
      <w:start w:val="1"/>
      <w:numFmt w:val="bullet"/>
      <w:lvlText w:val=""/>
      <w:lvlJc w:val="left"/>
      <w:pPr>
        <w:ind w:left="4320" w:hanging="360"/>
      </w:pPr>
      <w:rPr>
        <w:rFonts w:ascii="Wingdings" w:hAnsi="Wingdings" w:hint="default"/>
      </w:rPr>
    </w:lvl>
    <w:lvl w:ilvl="6" w:tplc="091E387A">
      <w:start w:val="1"/>
      <w:numFmt w:val="bullet"/>
      <w:lvlText w:val=""/>
      <w:lvlJc w:val="left"/>
      <w:pPr>
        <w:ind w:left="5040" w:hanging="360"/>
      </w:pPr>
      <w:rPr>
        <w:rFonts w:ascii="Symbol" w:hAnsi="Symbol" w:hint="default"/>
      </w:rPr>
    </w:lvl>
    <w:lvl w:ilvl="7" w:tplc="1FF07DAC">
      <w:start w:val="1"/>
      <w:numFmt w:val="bullet"/>
      <w:lvlText w:val="o"/>
      <w:lvlJc w:val="left"/>
      <w:pPr>
        <w:ind w:left="5760" w:hanging="360"/>
      </w:pPr>
      <w:rPr>
        <w:rFonts w:ascii="Courier New" w:hAnsi="Courier New" w:cs="Courier New" w:hint="default"/>
      </w:rPr>
    </w:lvl>
    <w:lvl w:ilvl="8" w:tplc="CAE8CBE4">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22AED71C">
      <w:start w:val="1"/>
      <w:numFmt w:val="decimal"/>
      <w:lvlText w:val="%1."/>
      <w:lvlJc w:val="left"/>
      <w:pPr>
        <w:ind w:left="450" w:hanging="360"/>
      </w:pPr>
    </w:lvl>
    <w:lvl w:ilvl="1" w:tplc="05AA9A3A" w:tentative="1">
      <w:start w:val="1"/>
      <w:numFmt w:val="lowerLetter"/>
      <w:lvlText w:val="%2."/>
      <w:lvlJc w:val="left"/>
      <w:pPr>
        <w:ind w:left="1080" w:hanging="360"/>
      </w:pPr>
    </w:lvl>
    <w:lvl w:ilvl="2" w:tplc="1700B0F2" w:tentative="1">
      <w:start w:val="1"/>
      <w:numFmt w:val="lowerRoman"/>
      <w:lvlText w:val="%3."/>
      <w:lvlJc w:val="right"/>
      <w:pPr>
        <w:ind w:left="1800" w:hanging="180"/>
      </w:pPr>
    </w:lvl>
    <w:lvl w:ilvl="3" w:tplc="E38E6F30" w:tentative="1">
      <w:start w:val="1"/>
      <w:numFmt w:val="decimal"/>
      <w:lvlText w:val="%4."/>
      <w:lvlJc w:val="left"/>
      <w:pPr>
        <w:ind w:left="2520" w:hanging="360"/>
      </w:pPr>
    </w:lvl>
    <w:lvl w:ilvl="4" w:tplc="E4926C80" w:tentative="1">
      <w:start w:val="1"/>
      <w:numFmt w:val="lowerLetter"/>
      <w:lvlText w:val="%5."/>
      <w:lvlJc w:val="left"/>
      <w:pPr>
        <w:ind w:left="3240" w:hanging="360"/>
      </w:pPr>
    </w:lvl>
    <w:lvl w:ilvl="5" w:tplc="0804D4D4" w:tentative="1">
      <w:start w:val="1"/>
      <w:numFmt w:val="lowerRoman"/>
      <w:lvlText w:val="%6."/>
      <w:lvlJc w:val="right"/>
      <w:pPr>
        <w:ind w:left="3960" w:hanging="180"/>
      </w:pPr>
    </w:lvl>
    <w:lvl w:ilvl="6" w:tplc="48540A98" w:tentative="1">
      <w:start w:val="1"/>
      <w:numFmt w:val="decimal"/>
      <w:lvlText w:val="%7."/>
      <w:lvlJc w:val="left"/>
      <w:pPr>
        <w:ind w:left="4680" w:hanging="360"/>
      </w:pPr>
    </w:lvl>
    <w:lvl w:ilvl="7" w:tplc="CAC23394" w:tentative="1">
      <w:start w:val="1"/>
      <w:numFmt w:val="lowerLetter"/>
      <w:lvlText w:val="%8."/>
      <w:lvlJc w:val="left"/>
      <w:pPr>
        <w:ind w:left="5400" w:hanging="360"/>
      </w:pPr>
    </w:lvl>
    <w:lvl w:ilvl="8" w:tplc="10FE55C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F11EAA56">
      <w:start w:val="1"/>
      <w:numFmt w:val="upperLetter"/>
      <w:lvlText w:val="%1."/>
      <w:lvlJc w:val="left"/>
      <w:pPr>
        <w:ind w:left="720" w:hanging="360"/>
      </w:pPr>
      <w:rPr>
        <w:rFonts w:hint="default"/>
      </w:rPr>
    </w:lvl>
    <w:lvl w:ilvl="1" w:tplc="3CB0AF34" w:tentative="1">
      <w:start w:val="1"/>
      <w:numFmt w:val="lowerLetter"/>
      <w:lvlText w:val="%2."/>
      <w:lvlJc w:val="left"/>
      <w:pPr>
        <w:ind w:left="1440" w:hanging="360"/>
      </w:pPr>
    </w:lvl>
    <w:lvl w:ilvl="2" w:tplc="CBA28ED6" w:tentative="1">
      <w:start w:val="1"/>
      <w:numFmt w:val="lowerRoman"/>
      <w:lvlText w:val="%3."/>
      <w:lvlJc w:val="right"/>
      <w:pPr>
        <w:ind w:left="2160" w:hanging="180"/>
      </w:pPr>
    </w:lvl>
    <w:lvl w:ilvl="3" w:tplc="144AB1DE" w:tentative="1">
      <w:start w:val="1"/>
      <w:numFmt w:val="decimal"/>
      <w:lvlText w:val="%4."/>
      <w:lvlJc w:val="left"/>
      <w:pPr>
        <w:ind w:left="2880" w:hanging="360"/>
      </w:pPr>
    </w:lvl>
    <w:lvl w:ilvl="4" w:tplc="473AF7AA" w:tentative="1">
      <w:start w:val="1"/>
      <w:numFmt w:val="lowerLetter"/>
      <w:lvlText w:val="%5."/>
      <w:lvlJc w:val="left"/>
      <w:pPr>
        <w:ind w:left="3600" w:hanging="360"/>
      </w:pPr>
    </w:lvl>
    <w:lvl w:ilvl="5" w:tplc="B658C250" w:tentative="1">
      <w:start w:val="1"/>
      <w:numFmt w:val="lowerRoman"/>
      <w:lvlText w:val="%6."/>
      <w:lvlJc w:val="right"/>
      <w:pPr>
        <w:ind w:left="4320" w:hanging="180"/>
      </w:pPr>
    </w:lvl>
    <w:lvl w:ilvl="6" w:tplc="18468DF2" w:tentative="1">
      <w:start w:val="1"/>
      <w:numFmt w:val="decimal"/>
      <w:lvlText w:val="%7."/>
      <w:lvlJc w:val="left"/>
      <w:pPr>
        <w:ind w:left="5040" w:hanging="360"/>
      </w:pPr>
    </w:lvl>
    <w:lvl w:ilvl="7" w:tplc="181E8640" w:tentative="1">
      <w:start w:val="1"/>
      <w:numFmt w:val="lowerLetter"/>
      <w:lvlText w:val="%8."/>
      <w:lvlJc w:val="left"/>
      <w:pPr>
        <w:ind w:left="5760" w:hanging="360"/>
      </w:pPr>
    </w:lvl>
    <w:lvl w:ilvl="8" w:tplc="A6A6AEF8"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E612004E">
      <w:numFmt w:val="bullet"/>
      <w:lvlText w:val="-"/>
      <w:lvlJc w:val="left"/>
      <w:pPr>
        <w:ind w:left="479" w:hanging="360"/>
      </w:pPr>
      <w:rPr>
        <w:rFonts w:ascii="Arial" w:eastAsiaTheme="minorHAnsi" w:hAnsi="Arial" w:cs="Arial" w:hint="default"/>
      </w:rPr>
    </w:lvl>
    <w:lvl w:ilvl="1" w:tplc="FBEAFBAE" w:tentative="1">
      <w:start w:val="1"/>
      <w:numFmt w:val="bullet"/>
      <w:lvlText w:val="o"/>
      <w:lvlJc w:val="left"/>
      <w:pPr>
        <w:ind w:left="1199" w:hanging="360"/>
      </w:pPr>
      <w:rPr>
        <w:rFonts w:ascii="Courier New" w:hAnsi="Courier New" w:cs="Courier New" w:hint="default"/>
      </w:rPr>
    </w:lvl>
    <w:lvl w:ilvl="2" w:tplc="DFA42330" w:tentative="1">
      <w:start w:val="1"/>
      <w:numFmt w:val="bullet"/>
      <w:lvlText w:val=""/>
      <w:lvlJc w:val="left"/>
      <w:pPr>
        <w:ind w:left="1919" w:hanging="360"/>
      </w:pPr>
      <w:rPr>
        <w:rFonts w:ascii="Wingdings" w:hAnsi="Wingdings" w:hint="default"/>
      </w:rPr>
    </w:lvl>
    <w:lvl w:ilvl="3" w:tplc="63D09A88" w:tentative="1">
      <w:start w:val="1"/>
      <w:numFmt w:val="bullet"/>
      <w:lvlText w:val=""/>
      <w:lvlJc w:val="left"/>
      <w:pPr>
        <w:ind w:left="2639" w:hanging="360"/>
      </w:pPr>
      <w:rPr>
        <w:rFonts w:ascii="Symbol" w:hAnsi="Symbol" w:hint="default"/>
      </w:rPr>
    </w:lvl>
    <w:lvl w:ilvl="4" w:tplc="D4BCADAA" w:tentative="1">
      <w:start w:val="1"/>
      <w:numFmt w:val="bullet"/>
      <w:lvlText w:val="o"/>
      <w:lvlJc w:val="left"/>
      <w:pPr>
        <w:ind w:left="3359" w:hanging="360"/>
      </w:pPr>
      <w:rPr>
        <w:rFonts w:ascii="Courier New" w:hAnsi="Courier New" w:cs="Courier New" w:hint="default"/>
      </w:rPr>
    </w:lvl>
    <w:lvl w:ilvl="5" w:tplc="F4503A3A" w:tentative="1">
      <w:start w:val="1"/>
      <w:numFmt w:val="bullet"/>
      <w:lvlText w:val=""/>
      <w:lvlJc w:val="left"/>
      <w:pPr>
        <w:ind w:left="4079" w:hanging="360"/>
      </w:pPr>
      <w:rPr>
        <w:rFonts w:ascii="Wingdings" w:hAnsi="Wingdings" w:hint="default"/>
      </w:rPr>
    </w:lvl>
    <w:lvl w:ilvl="6" w:tplc="36248590" w:tentative="1">
      <w:start w:val="1"/>
      <w:numFmt w:val="bullet"/>
      <w:lvlText w:val=""/>
      <w:lvlJc w:val="left"/>
      <w:pPr>
        <w:ind w:left="4799" w:hanging="360"/>
      </w:pPr>
      <w:rPr>
        <w:rFonts w:ascii="Symbol" w:hAnsi="Symbol" w:hint="default"/>
      </w:rPr>
    </w:lvl>
    <w:lvl w:ilvl="7" w:tplc="5332FC00" w:tentative="1">
      <w:start w:val="1"/>
      <w:numFmt w:val="bullet"/>
      <w:lvlText w:val="o"/>
      <w:lvlJc w:val="left"/>
      <w:pPr>
        <w:ind w:left="5519" w:hanging="360"/>
      </w:pPr>
      <w:rPr>
        <w:rFonts w:ascii="Courier New" w:hAnsi="Courier New" w:cs="Courier New" w:hint="default"/>
      </w:rPr>
    </w:lvl>
    <w:lvl w:ilvl="8" w:tplc="36B2C93A"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2A58C56C">
      <w:start w:val="1"/>
      <w:numFmt w:val="bullet"/>
      <w:lvlText w:val=""/>
      <w:lvlJc w:val="left"/>
      <w:pPr>
        <w:ind w:left="839" w:hanging="360"/>
      </w:pPr>
      <w:rPr>
        <w:rFonts w:ascii="Symbol" w:hAnsi="Symbol" w:hint="default"/>
      </w:rPr>
    </w:lvl>
    <w:lvl w:ilvl="1" w:tplc="5908FD8A">
      <w:start w:val="1"/>
      <w:numFmt w:val="bullet"/>
      <w:lvlText w:val="o"/>
      <w:lvlJc w:val="left"/>
      <w:pPr>
        <w:ind w:left="1559" w:hanging="360"/>
      </w:pPr>
      <w:rPr>
        <w:rFonts w:ascii="Courier New" w:hAnsi="Courier New" w:cs="Courier New" w:hint="default"/>
      </w:rPr>
    </w:lvl>
    <w:lvl w:ilvl="2" w:tplc="31B8AD9C">
      <w:start w:val="1"/>
      <w:numFmt w:val="bullet"/>
      <w:lvlText w:val=""/>
      <w:lvlJc w:val="left"/>
      <w:pPr>
        <w:ind w:left="2279" w:hanging="360"/>
      </w:pPr>
      <w:rPr>
        <w:rFonts w:ascii="Wingdings" w:hAnsi="Wingdings" w:hint="default"/>
      </w:rPr>
    </w:lvl>
    <w:lvl w:ilvl="3" w:tplc="A5C27B72">
      <w:start w:val="1"/>
      <w:numFmt w:val="bullet"/>
      <w:lvlText w:val=""/>
      <w:lvlJc w:val="left"/>
      <w:pPr>
        <w:ind w:left="2999" w:hanging="360"/>
      </w:pPr>
      <w:rPr>
        <w:rFonts w:ascii="Symbol" w:hAnsi="Symbol" w:hint="default"/>
      </w:rPr>
    </w:lvl>
    <w:lvl w:ilvl="4" w:tplc="2ABA9D9E">
      <w:start w:val="1"/>
      <w:numFmt w:val="bullet"/>
      <w:lvlText w:val="o"/>
      <w:lvlJc w:val="left"/>
      <w:pPr>
        <w:ind w:left="3719" w:hanging="360"/>
      </w:pPr>
      <w:rPr>
        <w:rFonts w:ascii="Courier New" w:hAnsi="Courier New" w:cs="Courier New" w:hint="default"/>
      </w:rPr>
    </w:lvl>
    <w:lvl w:ilvl="5" w:tplc="29AAB39C">
      <w:start w:val="1"/>
      <w:numFmt w:val="bullet"/>
      <w:lvlText w:val=""/>
      <w:lvlJc w:val="left"/>
      <w:pPr>
        <w:ind w:left="4439" w:hanging="360"/>
      </w:pPr>
      <w:rPr>
        <w:rFonts w:ascii="Wingdings" w:hAnsi="Wingdings" w:hint="default"/>
      </w:rPr>
    </w:lvl>
    <w:lvl w:ilvl="6" w:tplc="D5ACD762">
      <w:start w:val="1"/>
      <w:numFmt w:val="bullet"/>
      <w:lvlText w:val=""/>
      <w:lvlJc w:val="left"/>
      <w:pPr>
        <w:ind w:left="5159" w:hanging="360"/>
      </w:pPr>
      <w:rPr>
        <w:rFonts w:ascii="Symbol" w:hAnsi="Symbol" w:hint="default"/>
      </w:rPr>
    </w:lvl>
    <w:lvl w:ilvl="7" w:tplc="8710E618">
      <w:start w:val="1"/>
      <w:numFmt w:val="bullet"/>
      <w:lvlText w:val="o"/>
      <w:lvlJc w:val="left"/>
      <w:pPr>
        <w:ind w:left="5879" w:hanging="360"/>
      </w:pPr>
      <w:rPr>
        <w:rFonts w:ascii="Courier New" w:hAnsi="Courier New" w:cs="Courier New" w:hint="default"/>
      </w:rPr>
    </w:lvl>
    <w:lvl w:ilvl="8" w:tplc="D1C29DC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513E2D10">
      <w:start w:val="1"/>
      <w:numFmt w:val="upperRoman"/>
      <w:lvlText w:val="%1."/>
      <w:lvlJc w:val="right"/>
      <w:pPr>
        <w:ind w:left="720" w:hanging="360"/>
      </w:pPr>
    </w:lvl>
    <w:lvl w:ilvl="1" w:tplc="277AEDF4">
      <w:start w:val="1"/>
      <w:numFmt w:val="lowerLetter"/>
      <w:lvlText w:val="%2."/>
      <w:lvlJc w:val="left"/>
      <w:pPr>
        <w:ind w:left="1440" w:hanging="360"/>
      </w:pPr>
    </w:lvl>
    <w:lvl w:ilvl="2" w:tplc="56FEBDDA">
      <w:start w:val="1"/>
      <w:numFmt w:val="lowerRoman"/>
      <w:lvlText w:val="%3."/>
      <w:lvlJc w:val="right"/>
      <w:pPr>
        <w:ind w:left="2160" w:hanging="180"/>
      </w:pPr>
    </w:lvl>
    <w:lvl w:ilvl="3" w:tplc="0538A126">
      <w:start w:val="1"/>
      <w:numFmt w:val="decimal"/>
      <w:lvlText w:val="%4."/>
      <w:lvlJc w:val="left"/>
      <w:pPr>
        <w:ind w:left="2880" w:hanging="360"/>
      </w:pPr>
    </w:lvl>
    <w:lvl w:ilvl="4" w:tplc="C2744D0E">
      <w:start w:val="1"/>
      <w:numFmt w:val="lowerLetter"/>
      <w:lvlText w:val="%5."/>
      <w:lvlJc w:val="left"/>
      <w:pPr>
        <w:ind w:left="3600" w:hanging="360"/>
      </w:pPr>
    </w:lvl>
    <w:lvl w:ilvl="5" w:tplc="7CDEE768">
      <w:start w:val="1"/>
      <w:numFmt w:val="lowerRoman"/>
      <w:lvlText w:val="%6."/>
      <w:lvlJc w:val="right"/>
      <w:pPr>
        <w:ind w:left="4320" w:hanging="180"/>
      </w:pPr>
    </w:lvl>
    <w:lvl w:ilvl="6" w:tplc="1AC6656C">
      <w:start w:val="1"/>
      <w:numFmt w:val="decimal"/>
      <w:lvlText w:val="%7."/>
      <w:lvlJc w:val="left"/>
      <w:pPr>
        <w:ind w:left="5040" w:hanging="360"/>
      </w:pPr>
    </w:lvl>
    <w:lvl w:ilvl="7" w:tplc="47E0DA08">
      <w:start w:val="1"/>
      <w:numFmt w:val="lowerLetter"/>
      <w:lvlText w:val="%8."/>
      <w:lvlJc w:val="left"/>
      <w:pPr>
        <w:ind w:left="5760" w:hanging="360"/>
      </w:pPr>
    </w:lvl>
    <w:lvl w:ilvl="8" w:tplc="1520DA50">
      <w:start w:val="1"/>
      <w:numFmt w:val="lowerRoman"/>
      <w:lvlText w:val="%9."/>
      <w:lvlJc w:val="right"/>
      <w:pPr>
        <w:ind w:left="6480" w:hanging="180"/>
      </w:pPr>
    </w:lvl>
  </w:abstractNum>
  <w:abstractNum w:abstractNumId="12" w15:restartNumberingAfterBreak="0">
    <w:nsid w:val="79226FC0"/>
    <w:multiLevelType w:val="hybridMultilevel"/>
    <w:tmpl w:val="E9EA68F0"/>
    <w:lvl w:ilvl="0" w:tplc="8DB62C6A">
      <w:start w:val="1"/>
      <w:numFmt w:val="bullet"/>
      <w:lvlText w:val=""/>
      <w:lvlJc w:val="left"/>
      <w:pPr>
        <w:ind w:left="720" w:hanging="360"/>
      </w:pPr>
      <w:rPr>
        <w:rFonts w:ascii="Wingdings" w:hAnsi="Wingdings" w:hint="default"/>
      </w:rPr>
    </w:lvl>
    <w:lvl w:ilvl="1" w:tplc="28C0C8D4">
      <w:start w:val="1"/>
      <w:numFmt w:val="bullet"/>
      <w:lvlText w:val="o"/>
      <w:lvlJc w:val="left"/>
      <w:pPr>
        <w:ind w:left="1440" w:hanging="360"/>
      </w:pPr>
      <w:rPr>
        <w:rFonts w:ascii="Courier New" w:hAnsi="Courier New" w:cs="Courier New" w:hint="default"/>
      </w:rPr>
    </w:lvl>
    <w:lvl w:ilvl="2" w:tplc="08668F2E">
      <w:start w:val="1"/>
      <w:numFmt w:val="bullet"/>
      <w:lvlText w:val=""/>
      <w:lvlJc w:val="left"/>
      <w:pPr>
        <w:ind w:left="2160" w:hanging="360"/>
      </w:pPr>
      <w:rPr>
        <w:rFonts w:ascii="Wingdings" w:hAnsi="Wingdings" w:hint="default"/>
      </w:rPr>
    </w:lvl>
    <w:lvl w:ilvl="3" w:tplc="83806A2C">
      <w:start w:val="1"/>
      <w:numFmt w:val="bullet"/>
      <w:lvlText w:val=""/>
      <w:lvlJc w:val="left"/>
      <w:pPr>
        <w:ind w:left="2880" w:hanging="360"/>
      </w:pPr>
      <w:rPr>
        <w:rFonts w:ascii="Symbol" w:hAnsi="Symbol" w:hint="default"/>
      </w:rPr>
    </w:lvl>
    <w:lvl w:ilvl="4" w:tplc="A502CF2C">
      <w:start w:val="1"/>
      <w:numFmt w:val="bullet"/>
      <w:lvlText w:val="o"/>
      <w:lvlJc w:val="left"/>
      <w:pPr>
        <w:ind w:left="3600" w:hanging="360"/>
      </w:pPr>
      <w:rPr>
        <w:rFonts w:ascii="Courier New" w:hAnsi="Courier New" w:cs="Courier New" w:hint="default"/>
      </w:rPr>
    </w:lvl>
    <w:lvl w:ilvl="5" w:tplc="568A5084">
      <w:start w:val="1"/>
      <w:numFmt w:val="bullet"/>
      <w:lvlText w:val=""/>
      <w:lvlJc w:val="left"/>
      <w:pPr>
        <w:ind w:left="4320" w:hanging="360"/>
      </w:pPr>
      <w:rPr>
        <w:rFonts w:ascii="Wingdings" w:hAnsi="Wingdings" w:hint="default"/>
      </w:rPr>
    </w:lvl>
    <w:lvl w:ilvl="6" w:tplc="352C56F0">
      <w:start w:val="1"/>
      <w:numFmt w:val="bullet"/>
      <w:lvlText w:val=""/>
      <w:lvlJc w:val="left"/>
      <w:pPr>
        <w:ind w:left="5040" w:hanging="360"/>
      </w:pPr>
      <w:rPr>
        <w:rFonts w:ascii="Symbol" w:hAnsi="Symbol" w:hint="default"/>
      </w:rPr>
    </w:lvl>
    <w:lvl w:ilvl="7" w:tplc="96781C0E">
      <w:start w:val="1"/>
      <w:numFmt w:val="bullet"/>
      <w:lvlText w:val="o"/>
      <w:lvlJc w:val="left"/>
      <w:pPr>
        <w:ind w:left="5760" w:hanging="360"/>
      </w:pPr>
      <w:rPr>
        <w:rFonts w:ascii="Courier New" w:hAnsi="Courier New" w:cs="Courier New" w:hint="default"/>
      </w:rPr>
    </w:lvl>
    <w:lvl w:ilvl="8" w:tplc="C5EA1B5E">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2D9C07E4">
      <w:start w:val="1"/>
      <w:numFmt w:val="bullet"/>
      <w:lvlText w:val=""/>
      <w:lvlJc w:val="left"/>
      <w:pPr>
        <w:ind w:left="720" w:hanging="360"/>
      </w:pPr>
      <w:rPr>
        <w:rFonts w:ascii="Wingdings" w:hAnsi="Wingdings" w:hint="default"/>
      </w:rPr>
    </w:lvl>
    <w:lvl w:ilvl="1" w:tplc="31FAAAFA">
      <w:start w:val="1"/>
      <w:numFmt w:val="bullet"/>
      <w:lvlText w:val="o"/>
      <w:lvlJc w:val="left"/>
      <w:pPr>
        <w:ind w:left="1440" w:hanging="360"/>
      </w:pPr>
      <w:rPr>
        <w:rFonts w:ascii="Courier New" w:hAnsi="Courier New" w:cs="Courier New" w:hint="default"/>
      </w:rPr>
    </w:lvl>
    <w:lvl w:ilvl="2" w:tplc="EA72D854">
      <w:start w:val="1"/>
      <w:numFmt w:val="bullet"/>
      <w:lvlText w:val=""/>
      <w:lvlJc w:val="left"/>
      <w:pPr>
        <w:ind w:left="2160" w:hanging="360"/>
      </w:pPr>
      <w:rPr>
        <w:rFonts w:ascii="Wingdings" w:hAnsi="Wingdings" w:hint="default"/>
      </w:rPr>
    </w:lvl>
    <w:lvl w:ilvl="3" w:tplc="89E8FE42">
      <w:start w:val="1"/>
      <w:numFmt w:val="bullet"/>
      <w:lvlText w:val=""/>
      <w:lvlJc w:val="left"/>
      <w:pPr>
        <w:ind w:left="2880" w:hanging="360"/>
      </w:pPr>
      <w:rPr>
        <w:rFonts w:ascii="Symbol" w:hAnsi="Symbol" w:hint="default"/>
      </w:rPr>
    </w:lvl>
    <w:lvl w:ilvl="4" w:tplc="B42C8B22">
      <w:start w:val="1"/>
      <w:numFmt w:val="bullet"/>
      <w:lvlText w:val="o"/>
      <w:lvlJc w:val="left"/>
      <w:pPr>
        <w:ind w:left="3600" w:hanging="360"/>
      </w:pPr>
      <w:rPr>
        <w:rFonts w:ascii="Courier New" w:hAnsi="Courier New" w:cs="Courier New" w:hint="default"/>
      </w:rPr>
    </w:lvl>
    <w:lvl w:ilvl="5" w:tplc="1048E0BC">
      <w:start w:val="1"/>
      <w:numFmt w:val="bullet"/>
      <w:lvlText w:val=""/>
      <w:lvlJc w:val="left"/>
      <w:pPr>
        <w:ind w:left="4320" w:hanging="360"/>
      </w:pPr>
      <w:rPr>
        <w:rFonts w:ascii="Wingdings" w:hAnsi="Wingdings" w:hint="default"/>
      </w:rPr>
    </w:lvl>
    <w:lvl w:ilvl="6" w:tplc="4510C3E0">
      <w:start w:val="1"/>
      <w:numFmt w:val="bullet"/>
      <w:lvlText w:val=""/>
      <w:lvlJc w:val="left"/>
      <w:pPr>
        <w:ind w:left="5040" w:hanging="360"/>
      </w:pPr>
      <w:rPr>
        <w:rFonts w:ascii="Symbol" w:hAnsi="Symbol" w:hint="default"/>
      </w:rPr>
    </w:lvl>
    <w:lvl w:ilvl="7" w:tplc="FA809D96">
      <w:start w:val="1"/>
      <w:numFmt w:val="bullet"/>
      <w:lvlText w:val="o"/>
      <w:lvlJc w:val="left"/>
      <w:pPr>
        <w:ind w:left="5760" w:hanging="360"/>
      </w:pPr>
      <w:rPr>
        <w:rFonts w:ascii="Courier New" w:hAnsi="Courier New" w:cs="Courier New" w:hint="default"/>
      </w:rPr>
    </w:lvl>
    <w:lvl w:ilvl="8" w:tplc="005AC23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57E2117E">
      <w:start w:val="1"/>
      <w:numFmt w:val="decimal"/>
      <w:lvlText w:val="%1."/>
      <w:lvlJc w:val="left"/>
      <w:pPr>
        <w:ind w:left="720" w:hanging="360"/>
      </w:pPr>
    </w:lvl>
    <w:lvl w:ilvl="1" w:tplc="7DE0A05C">
      <w:start w:val="1"/>
      <w:numFmt w:val="lowerLetter"/>
      <w:lvlText w:val="%2."/>
      <w:lvlJc w:val="left"/>
      <w:pPr>
        <w:ind w:left="1440" w:hanging="360"/>
      </w:pPr>
    </w:lvl>
    <w:lvl w:ilvl="2" w:tplc="7E32D0E2">
      <w:start w:val="1"/>
      <w:numFmt w:val="lowerRoman"/>
      <w:lvlText w:val="%3."/>
      <w:lvlJc w:val="right"/>
      <w:pPr>
        <w:ind w:left="2160" w:hanging="180"/>
      </w:pPr>
    </w:lvl>
    <w:lvl w:ilvl="3" w:tplc="2E863B8E">
      <w:start w:val="1"/>
      <w:numFmt w:val="decimal"/>
      <w:lvlText w:val="%4."/>
      <w:lvlJc w:val="left"/>
      <w:pPr>
        <w:ind w:left="2880" w:hanging="360"/>
      </w:pPr>
    </w:lvl>
    <w:lvl w:ilvl="4" w:tplc="3CC0DCDE">
      <w:start w:val="1"/>
      <w:numFmt w:val="lowerLetter"/>
      <w:lvlText w:val="%5."/>
      <w:lvlJc w:val="left"/>
      <w:pPr>
        <w:ind w:left="3600" w:hanging="360"/>
      </w:pPr>
    </w:lvl>
    <w:lvl w:ilvl="5" w:tplc="D1622BD2">
      <w:start w:val="1"/>
      <w:numFmt w:val="lowerRoman"/>
      <w:lvlText w:val="%6."/>
      <w:lvlJc w:val="right"/>
      <w:pPr>
        <w:ind w:left="4320" w:hanging="180"/>
      </w:pPr>
    </w:lvl>
    <w:lvl w:ilvl="6" w:tplc="739EE9BC">
      <w:start w:val="1"/>
      <w:numFmt w:val="decimal"/>
      <w:lvlText w:val="%7."/>
      <w:lvlJc w:val="left"/>
      <w:pPr>
        <w:ind w:left="5040" w:hanging="360"/>
      </w:pPr>
    </w:lvl>
    <w:lvl w:ilvl="7" w:tplc="55AAD59A">
      <w:start w:val="1"/>
      <w:numFmt w:val="lowerLetter"/>
      <w:lvlText w:val="%8."/>
      <w:lvlJc w:val="left"/>
      <w:pPr>
        <w:ind w:left="5760" w:hanging="360"/>
      </w:pPr>
    </w:lvl>
    <w:lvl w:ilvl="8" w:tplc="F1A6EF7C">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0F56"/>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537D"/>
    <w:rsid w:val="002F2CF0"/>
    <w:rsid w:val="002F7C2A"/>
    <w:rsid w:val="00305234"/>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C76C3"/>
    <w:rsid w:val="004D0758"/>
    <w:rsid w:val="004D7F5E"/>
    <w:rsid w:val="004F79C0"/>
    <w:rsid w:val="00522780"/>
    <w:rsid w:val="005410D9"/>
    <w:rsid w:val="0054445C"/>
    <w:rsid w:val="00563C5D"/>
    <w:rsid w:val="0056747C"/>
    <w:rsid w:val="005816D7"/>
    <w:rsid w:val="00582194"/>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C6003"/>
    <w:rsid w:val="006E4373"/>
    <w:rsid w:val="006E5F12"/>
    <w:rsid w:val="00700872"/>
    <w:rsid w:val="00712393"/>
    <w:rsid w:val="00737525"/>
    <w:rsid w:val="00741D66"/>
    <w:rsid w:val="007555CA"/>
    <w:rsid w:val="00767486"/>
    <w:rsid w:val="00770E1B"/>
    <w:rsid w:val="007753CE"/>
    <w:rsid w:val="0078668D"/>
    <w:rsid w:val="007A7356"/>
    <w:rsid w:val="007B0A63"/>
    <w:rsid w:val="007D0D58"/>
    <w:rsid w:val="00805A86"/>
    <w:rsid w:val="008175EE"/>
    <w:rsid w:val="008276B3"/>
    <w:rsid w:val="00842727"/>
    <w:rsid w:val="00846011"/>
    <w:rsid w:val="008530EB"/>
    <w:rsid w:val="008645AC"/>
    <w:rsid w:val="00867315"/>
    <w:rsid w:val="008850A7"/>
    <w:rsid w:val="00886C2C"/>
    <w:rsid w:val="008D205F"/>
    <w:rsid w:val="008D4237"/>
    <w:rsid w:val="00900FA4"/>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32CD0"/>
    <w:rsid w:val="00A40674"/>
    <w:rsid w:val="00A52307"/>
    <w:rsid w:val="00A62381"/>
    <w:rsid w:val="00A63558"/>
    <w:rsid w:val="00A63FB7"/>
    <w:rsid w:val="00AA7AD2"/>
    <w:rsid w:val="00AB6BC8"/>
    <w:rsid w:val="00AC64C7"/>
    <w:rsid w:val="00AC7AA2"/>
    <w:rsid w:val="00AE5082"/>
    <w:rsid w:val="00B05019"/>
    <w:rsid w:val="00B0622E"/>
    <w:rsid w:val="00B33B6B"/>
    <w:rsid w:val="00B64945"/>
    <w:rsid w:val="00B67192"/>
    <w:rsid w:val="00B73800"/>
    <w:rsid w:val="00BE6C92"/>
    <w:rsid w:val="00BF0279"/>
    <w:rsid w:val="00BF6B26"/>
    <w:rsid w:val="00BF6B7C"/>
    <w:rsid w:val="00C037CB"/>
    <w:rsid w:val="00C10026"/>
    <w:rsid w:val="00C14647"/>
    <w:rsid w:val="00C243D3"/>
    <w:rsid w:val="00C3033D"/>
    <w:rsid w:val="00C348E3"/>
    <w:rsid w:val="00C64ADC"/>
    <w:rsid w:val="00C855B4"/>
    <w:rsid w:val="00C91A51"/>
    <w:rsid w:val="00CA7807"/>
    <w:rsid w:val="00CB3CA3"/>
    <w:rsid w:val="00CD24B0"/>
    <w:rsid w:val="00CE3D4A"/>
    <w:rsid w:val="00CF6BB7"/>
    <w:rsid w:val="00D44D4F"/>
    <w:rsid w:val="00D50AE4"/>
    <w:rsid w:val="00D63D00"/>
    <w:rsid w:val="00D8453D"/>
    <w:rsid w:val="00D9464D"/>
    <w:rsid w:val="00DB6356"/>
    <w:rsid w:val="00DD4B6A"/>
    <w:rsid w:val="00DF1717"/>
    <w:rsid w:val="00DF1733"/>
    <w:rsid w:val="00E16B3A"/>
    <w:rsid w:val="00E2513D"/>
    <w:rsid w:val="00E30035"/>
    <w:rsid w:val="00E3338C"/>
    <w:rsid w:val="00E36871"/>
    <w:rsid w:val="00E43C56"/>
    <w:rsid w:val="00E56453"/>
    <w:rsid w:val="00E838DA"/>
    <w:rsid w:val="00E87A72"/>
    <w:rsid w:val="00EB36FA"/>
    <w:rsid w:val="00EB4E07"/>
    <w:rsid w:val="00EC2088"/>
    <w:rsid w:val="00EC5CEF"/>
    <w:rsid w:val="00ED1AEC"/>
    <w:rsid w:val="00EE2FA3"/>
    <w:rsid w:val="00EF6050"/>
    <w:rsid w:val="00F11DAA"/>
    <w:rsid w:val="00F2211F"/>
    <w:rsid w:val="00F30A3B"/>
    <w:rsid w:val="00F36461"/>
    <w:rsid w:val="00F436CF"/>
    <w:rsid w:val="00F43B2D"/>
    <w:rsid w:val="00F50263"/>
    <w:rsid w:val="00F5095F"/>
    <w:rsid w:val="00F53E75"/>
    <w:rsid w:val="00F604B4"/>
    <w:rsid w:val="00F676DA"/>
    <w:rsid w:val="00F73D8E"/>
    <w:rsid w:val="00FA47E7"/>
    <w:rsid w:val="00FC2876"/>
    <w:rsid w:val="00FD15E2"/>
    <w:rsid w:val="00FD3D59"/>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8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BE6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styleId="aa">
    <w:name w:val="header"/>
    <w:basedOn w:val="a"/>
    <w:link w:val="ab"/>
    <w:uiPriority w:val="99"/>
    <w:unhideWhenUsed/>
    <w:rsid w:val="000A0F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0F56"/>
    <w:rPr>
      <w:lang w:val="ru-RU"/>
    </w:rPr>
  </w:style>
  <w:style w:type="paragraph" w:styleId="ac">
    <w:name w:val="footer"/>
    <w:basedOn w:val="a"/>
    <w:link w:val="ad"/>
    <w:uiPriority w:val="99"/>
    <w:unhideWhenUsed/>
    <w:rsid w:val="000A0F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0F5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hir.&#304;syaev@asco.a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r.&#304;syaev@asco.a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hir.&#304;syaev@asco.a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4357</Words>
  <Characters>24840</Characters>
  <Application>Microsoft Office Word</Application>
  <DocSecurity>0</DocSecurity>
  <Lines>207</Lines>
  <Paragraphs>58</Paragraphs>
  <ScaleCrop>false</ScaleCrop>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2023-08-16T20:11:00Z</dcterms:created>
  <dcterms:modified xsi:type="dcterms:W3CDTF">2023-09-20T04:17:00Z</dcterms:modified>
</cp:coreProperties>
</file>