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9E" w:rsidRDefault="00CD1529" w:rsidP="00B3519E">
      <w:pPr>
        <w:tabs>
          <w:tab w:val="left" w:pos="1418"/>
        </w:tabs>
        <w:spacing w:after="0" w:line="240" w:lineRule="auto"/>
        <w:ind w:left="5812" w:right="4"/>
        <w:jc w:val="both"/>
        <w:rPr>
          <w:rFonts w:ascii="Arial" w:hAnsi="Arial" w:cs="Arial"/>
          <w:b/>
          <w:sz w:val="20"/>
          <w:szCs w:val="20"/>
          <w:lang w:val="az-Latn-AZ"/>
        </w:rPr>
      </w:pPr>
      <w:bookmarkStart w:id="0" w:name="_GoBack"/>
      <w:bookmarkEnd w:id="0"/>
      <w:r>
        <w:rPr>
          <w:rFonts w:ascii="Arial" w:eastAsia="Arial" w:hAnsi="Arial" w:cs="Arial"/>
          <w:sz w:val="20"/>
          <w:szCs w:val="20"/>
          <w:lang w:val="en-US"/>
        </w:rPr>
        <w:t xml:space="preserve">                                                                                                                                 </w:t>
      </w:r>
      <w:r w:rsidR="00B3519E">
        <w:rPr>
          <w:rFonts w:ascii="Arial" w:eastAsia="Arial" w:hAnsi="Arial" w:cs="Arial"/>
          <w:sz w:val="20"/>
          <w:szCs w:val="20"/>
          <w:lang w:val="en-US"/>
        </w:rPr>
        <w:t xml:space="preserve">Approved by the order of the Chairman of "Azerbaijan Caspian Shipping" Closed Joint Stock Company  </w:t>
      </w:r>
      <w:r w:rsidR="00B3519E">
        <w:rPr>
          <w:rFonts w:ascii="Arial" w:hAnsi="Arial" w:cs="Arial"/>
          <w:b/>
          <w:sz w:val="20"/>
          <w:szCs w:val="20"/>
          <w:lang w:val="az-Latn-AZ"/>
        </w:rPr>
        <w:t xml:space="preserve"> </w:t>
      </w:r>
      <w:r w:rsidR="00B3519E">
        <w:rPr>
          <w:rFonts w:ascii="Arial" w:eastAsia="Arial" w:hAnsi="Arial" w:cs="Arial"/>
          <w:sz w:val="20"/>
          <w:szCs w:val="20"/>
          <w:lang w:val="en-US"/>
        </w:rPr>
        <w:t>dated 1st of December 2016No. 216.</w:t>
      </w:r>
    </w:p>
    <w:p w:rsidR="00221A96" w:rsidRPr="00E30035" w:rsidRDefault="00CD1529" w:rsidP="00B3519E">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1573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B3519E" w:rsidRDefault="00CD1529" w:rsidP="00B3519E">
      <w:pPr>
        <w:shd w:val="clear" w:color="auto" w:fill="FFFFFF"/>
        <w:tabs>
          <w:tab w:val="left" w:pos="331"/>
        </w:tabs>
        <w:spacing w:after="0" w:line="240" w:lineRule="auto"/>
        <w:ind w:left="360"/>
        <w:jc w:val="center"/>
        <w:rPr>
          <w:rFonts w:ascii="Arial" w:hAnsi="Arial" w:cs="Arial"/>
          <w:b/>
          <w:sz w:val="24"/>
          <w:szCs w:val="24"/>
          <w:lang w:val="az-Latn-AZ"/>
        </w:rPr>
      </w:pPr>
      <w:r w:rsidRPr="00B3519E">
        <w:rPr>
          <w:rFonts w:ascii="Arial" w:eastAsia="Arial" w:hAnsi="Arial" w:cs="Arial"/>
          <w:b/>
          <w:sz w:val="24"/>
          <w:szCs w:val="24"/>
          <w:lang w:val="en-US"/>
        </w:rPr>
        <w:t>AZERBAIJAN CASPIAN SHIPPING CLOSED JOINT STOCK COMPANY</w:t>
      </w:r>
    </w:p>
    <w:p w:rsidR="00221A96" w:rsidRPr="00B3519E" w:rsidRDefault="00CD1529" w:rsidP="00B3519E">
      <w:pPr>
        <w:spacing w:after="0" w:line="240" w:lineRule="auto"/>
        <w:jc w:val="center"/>
        <w:rPr>
          <w:rFonts w:ascii="Arial" w:hAnsi="Arial" w:cs="Arial"/>
          <w:b/>
          <w:sz w:val="24"/>
          <w:szCs w:val="24"/>
          <w:lang w:val="az-Latn-AZ"/>
        </w:rPr>
      </w:pPr>
      <w:r w:rsidRPr="00B3519E">
        <w:rPr>
          <w:rFonts w:ascii="Arial" w:eastAsia="Arial" w:hAnsi="Arial" w:cs="Arial"/>
          <w:b/>
          <w:sz w:val="24"/>
          <w:szCs w:val="24"/>
          <w:lang w:val="en-US"/>
        </w:rPr>
        <w:t>IS ANNOUNCING OPEN BIDDING FOR THE PROCUREMENT OF ELECTRICAL GOODS FOR THE ADMINISTRATIVE BUILDING OF ASCO</w:t>
      </w:r>
    </w:p>
    <w:p w:rsidR="00221A96" w:rsidRPr="00C83B87" w:rsidRDefault="00CD1529"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AM101/</w:t>
      </w:r>
      <w:r>
        <w:rPr>
          <w:rFonts w:ascii="Arial" w:eastAsia="Arial" w:hAnsi="Arial" w:cs="Arial"/>
          <w:b/>
          <w:bCs/>
          <w:sz w:val="24"/>
          <w:szCs w:val="24"/>
          <w:lang w:val="en-US" w:eastAsia="ru-RU"/>
        </w:rPr>
        <w:t xml:space="preserve">2023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31F83" w:rsidRPr="00B3519E"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D1529"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CD15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
          <w:p w:rsidR="00221A96" w:rsidRPr="00E30035" w:rsidRDefault="00CD15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CD15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CD15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CD1529"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w:t>
            </w:r>
            <w:r>
              <w:rPr>
                <w:rFonts w:ascii="Arial" w:eastAsia="Arial" w:hAnsi="Arial" w:cs="Arial"/>
                <w:color w:val="000000"/>
                <w:sz w:val="20"/>
                <w:szCs w:val="20"/>
                <w:lang w:val="en-US"/>
              </w:rPr>
              <w:t>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CD1529"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w:t>
            </w:r>
            <w:r>
              <w:rPr>
                <w:rFonts w:ascii="Arial" w:eastAsia="Arial" w:hAnsi="Arial" w:cs="Arial"/>
                <w:sz w:val="20"/>
                <w:szCs w:val="20"/>
                <w:lang w:val="en-US" w:eastAsia="ru-RU"/>
              </w:rPr>
              <w:t>ed ) and bank evidence proving payment of participation fee (excluding bidding offer) shall be submitted in English, Russian or in Azerbaijani languages to the official address of "Azerbaijan Caspian Shipping" CJSC (hereinafter referred to as "ASCO" or "Pr</w:t>
            </w:r>
            <w:r>
              <w:rPr>
                <w:rFonts w:ascii="Arial" w:eastAsia="Arial" w:hAnsi="Arial" w:cs="Arial"/>
                <w:sz w:val="20"/>
                <w:szCs w:val="20"/>
                <w:lang w:val="en-US" w:eastAsia="ru-RU"/>
              </w:rPr>
              <w:t xml:space="preserve">ocuring Organization") through email address of contact person in charge by </w:t>
            </w:r>
            <w:r w:rsidRPr="00B3519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3519E">
              <w:rPr>
                <w:rFonts w:ascii="Arial" w:eastAsia="Arial" w:hAnsi="Arial" w:cs="Arial"/>
                <w:b/>
                <w:sz w:val="20"/>
                <w:szCs w:val="20"/>
                <w:lang w:val="en-US" w:eastAsia="ru-RU"/>
              </w:rPr>
              <w:t>16.08.2023.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CD1529"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CD1529"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431F83" w:rsidRPr="00B3519E"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D1529"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CD1529"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CD1529"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CD1529"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w:t>
            </w:r>
            <w:r>
              <w:rPr>
                <w:rFonts w:ascii="Arial" w:eastAsia="Arial" w:hAnsi="Arial" w:cs="Arial"/>
                <w:sz w:val="20"/>
                <w:szCs w:val="20"/>
                <w:lang w:val="en-US" w:eastAsia="ru-RU"/>
              </w:rPr>
              <w:t xml:space="preserve">ticipation fee may be paid in AZN or  equivalent amount thereof in USD or EURO.   </w:t>
            </w:r>
          </w:p>
          <w:p w:rsidR="00221A96" w:rsidRPr="00E30035" w:rsidRDefault="00CD1529"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31F83"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D1529"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D1529"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D1529"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431F83" w:rsidRPr="00B3519E"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B3519E" w:rsidRDefault="00CD1529" w:rsidP="00625CFC">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221A96" w:rsidRPr="00B3519E" w:rsidRDefault="00CD1529"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D1529"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CD1529"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221A96" w:rsidRPr="00E30035" w:rsidRDefault="00CD1529" w:rsidP="00625CFC">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B3519E" w:rsidRDefault="00CD1529"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3519E" w:rsidRDefault="00CD1529"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D1529"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CD1529"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CD1529"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CD1529"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CD1529"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CD1529"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SWI</w:t>
                  </w:r>
                  <w:r>
                    <w:rPr>
                      <w:rFonts w:ascii="Arial" w:eastAsia="Arial" w:hAnsi="Arial" w:cs="Arial"/>
                      <w:b w:val="0"/>
                      <w:i w:val="0"/>
                      <w:sz w:val="20"/>
                      <w:szCs w:val="20"/>
                      <w:lang w:val="en-US"/>
                    </w:rPr>
                    <w:t xml:space="preserve">FT: IBAZAZ2X </w:t>
                  </w:r>
                </w:p>
                <w:p w:rsidR="00221A96" w:rsidRPr="00E30035" w:rsidRDefault="00CD1529"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B3519E" w:rsidRDefault="00CD1529"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3519E" w:rsidRDefault="00CD1529"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CD1529"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431F83" w:rsidRPr="00B3519E"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CD1529"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CD15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CD15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CD15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organization shall reserve the right not to accept and reject any unreliable </w:t>
            </w:r>
            <w:r>
              <w:rPr>
                <w:rFonts w:ascii="Arial" w:eastAsia="Arial" w:hAnsi="Arial" w:cs="Arial"/>
                <w:sz w:val="20"/>
                <w:szCs w:val="20"/>
                <w:lang w:val="en-US" w:eastAsia="ru-RU"/>
              </w:rPr>
              <w:t>bank guarantee.</w:t>
            </w:r>
          </w:p>
          <w:p w:rsidR="00221A96" w:rsidRPr="00E30035" w:rsidRDefault="00CD1529"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w:t>
            </w:r>
            <w:r>
              <w:rPr>
                <w:rFonts w:ascii="Arial" w:eastAsia="Arial" w:hAnsi="Arial" w:cs="Arial"/>
                <w:sz w:val="20"/>
                <w:szCs w:val="20"/>
                <w:lang w:val="en-US" w:eastAsia="ru-RU"/>
              </w:rPr>
              <w:t>king account set forth by the Procuring Organization in the bidding documents, deposit and other financial assets) shall request and obtain a consent from ASCO through the contact person reflected in the announcement on the acceptability of such type of wa</w:t>
            </w:r>
            <w:r>
              <w:rPr>
                <w:rFonts w:ascii="Arial" w:eastAsia="Arial" w:hAnsi="Arial" w:cs="Arial"/>
                <w:sz w:val="20"/>
                <w:szCs w:val="20"/>
                <w:lang w:val="en-US" w:eastAsia="ru-RU"/>
              </w:rPr>
              <w:t xml:space="preserve">rranty.   </w:t>
            </w:r>
          </w:p>
          <w:p w:rsidR="00221A96" w:rsidRPr="00E30035" w:rsidRDefault="00CD1529"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CD1529"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CD1529"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CD1529"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431F83" w:rsidRPr="00B3519E"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CD1529"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CD1529"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B3519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3519E">
              <w:rPr>
                <w:rFonts w:ascii="Arial" w:eastAsia="Arial" w:hAnsi="Arial" w:cs="Arial"/>
                <w:b/>
                <w:sz w:val="20"/>
                <w:szCs w:val="20"/>
                <w:lang w:val="en-US" w:eastAsia="ru-RU"/>
              </w:rPr>
              <w:t>August 23,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CD1529"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431F83" w:rsidRPr="00B3519E"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D1529"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CD1529"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CD1529"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CD152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CD152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CD1529"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CD1529"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CD1529"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w:t>
            </w:r>
            <w:r>
              <w:rPr>
                <w:rFonts w:ascii="Arial" w:eastAsia="Arial" w:hAnsi="Arial" w:cs="Arial"/>
                <w:sz w:val="20"/>
                <w:szCs w:val="20"/>
                <w:lang w:val="en-US" w:eastAsia="ru-RU"/>
              </w:rPr>
              <w:t xml:space="preserve"> of the Procurement Department of ASCO</w:t>
            </w:r>
          </w:p>
          <w:p w:rsidR="00221A96" w:rsidRDefault="00CD1529"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rsidR="002B7D3B" w:rsidRPr="00E943C5" w:rsidRDefault="00CD1529"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CD1529"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CD1529"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CD1529"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221A96" w:rsidRPr="00E30035" w:rsidRDefault="00CD1529"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hyperlink r:id="rId11" w:history="1">
              <w:r w:rsidR="00B3519E" w:rsidRPr="0007260D">
                <w:rPr>
                  <w:rStyle w:val="Hyperlink"/>
                  <w:rFonts w:ascii="Arial" w:eastAsia="Arial" w:hAnsi="Arial" w:cs="Arial"/>
                  <w:sz w:val="20"/>
                  <w:szCs w:val="20"/>
                  <w:lang w:val="en-US"/>
                </w:rPr>
                <w:t>tender@asco.az</w:t>
              </w:r>
            </w:hyperlink>
          </w:p>
        </w:tc>
      </w:tr>
      <w:tr w:rsidR="00431F83" w:rsidRPr="00B3519E"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D1529"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w:t>
            </w:r>
            <w:r>
              <w:rPr>
                <w:rFonts w:ascii="Arial" w:eastAsia="Arial" w:hAnsi="Arial" w:cs="Arial"/>
                <w:b/>
                <w:bCs/>
                <w:sz w:val="20"/>
                <w:szCs w:val="20"/>
                <w:lang w:val="en-US" w:eastAsia="ru-RU"/>
              </w:rPr>
              <w:t xml:space="preserve"> opening of bidding offer envelopes:</w:t>
            </w:r>
          </w:p>
          <w:p w:rsidR="00221A96" w:rsidRDefault="00CD1529"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3519E">
              <w:rPr>
                <w:rFonts w:ascii="Arial" w:eastAsia="Arial" w:hAnsi="Arial" w:cs="Arial"/>
                <w:b/>
                <w:sz w:val="20"/>
                <w:szCs w:val="20"/>
                <w:lang w:val="en-US" w:eastAsia="ru-RU"/>
              </w:rPr>
              <w:t>August 24, 2023</w:t>
            </w:r>
            <w:r>
              <w:rPr>
                <w:rFonts w:ascii="Arial" w:eastAsia="Arial" w:hAnsi="Arial" w:cs="Arial"/>
                <w:sz w:val="20"/>
                <w:szCs w:val="20"/>
                <w:lang w:val="en-US" w:eastAsia="ru-RU"/>
              </w:rPr>
              <w:t xml:space="preserve"> at 1</w:t>
            </w:r>
            <w:r w:rsidRPr="00B3519E">
              <w:rPr>
                <w:rFonts w:ascii="Arial" w:eastAsia="Arial" w:hAnsi="Arial" w:cs="Arial"/>
                <w:b/>
                <w:sz w:val="20"/>
                <w:szCs w:val="20"/>
                <w:lang w:val="en-US" w:eastAsia="ru-RU"/>
              </w:rPr>
              <w:t xml:space="preserve">1.00 </w:t>
            </w:r>
            <w:r>
              <w:rPr>
                <w:rFonts w:ascii="Arial" w:eastAsia="Arial" w:hAnsi="Arial" w:cs="Arial"/>
                <w:sz w:val="20"/>
                <w:szCs w:val="20"/>
                <w:lang w:val="en-US" w:eastAsia="ru-RU"/>
              </w:rPr>
              <w:t xml:space="preserve">Baku time in the address stated in section V of the announcement.  </w:t>
            </w:r>
          </w:p>
          <w:p w:rsidR="00221A96" w:rsidRPr="00E30035" w:rsidRDefault="00CD1529"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w:t>
            </w:r>
            <w:r>
              <w:rPr>
                <w:rFonts w:ascii="Arial" w:eastAsia="Arial" w:hAnsi="Arial" w:cs="Arial"/>
                <w:sz w:val="20"/>
                <w:szCs w:val="20"/>
                <w:lang w:val="en-US" w:eastAsia="ru-RU"/>
              </w:rPr>
              <w:t>g legal entity or natural person) and the ID card at least half an hour before the commencement of the bidding.</w:t>
            </w:r>
          </w:p>
        </w:tc>
      </w:tr>
      <w:tr w:rsidR="00431F83" w:rsidRPr="00B3519E"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D1529"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CD1529"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CD1529"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CD1529"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CD1529"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CD1529"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THE </w:t>
      </w:r>
      <w:r>
        <w:rPr>
          <w:rFonts w:ascii="Arial" w:eastAsia="Arial" w:hAnsi="Arial" w:cs="Arial"/>
          <w:b/>
          <w:bCs/>
          <w:sz w:val="24"/>
          <w:szCs w:val="24"/>
          <w:lang w:val="en-US"/>
        </w:rPr>
        <w:t>OPEN BIDDING</w:t>
      </w:r>
    </w:p>
    <w:p w:rsidR="00221A96" w:rsidRDefault="00221A96" w:rsidP="00221A96">
      <w:pPr>
        <w:spacing w:after="0" w:line="360" w:lineRule="auto"/>
        <w:rPr>
          <w:rFonts w:ascii="Arial" w:hAnsi="Arial" w:cs="Arial"/>
          <w:b/>
          <w:sz w:val="24"/>
          <w:szCs w:val="24"/>
          <w:lang w:val="az-Latn-AZ"/>
        </w:rPr>
      </w:pPr>
    </w:p>
    <w:p w:rsidR="00221A96" w:rsidRDefault="00CD1529"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CD1529"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CD1529"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CD1529"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CD1529"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CD1529"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221A96" w:rsidRDefault="00CD1529"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221A96" w:rsidRDefault="00CD1529"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 xml:space="preserve">ocuments submitted and other issues: </w:t>
      </w:r>
    </w:p>
    <w:p w:rsidR="00221A96" w:rsidRDefault="00221A96" w:rsidP="00221A96">
      <w:pPr>
        <w:spacing w:after="0"/>
        <w:jc w:val="both"/>
        <w:rPr>
          <w:rFonts w:ascii="Arial" w:hAnsi="Arial" w:cs="Arial"/>
          <w:sz w:val="24"/>
          <w:szCs w:val="24"/>
          <w:lang w:val="az-Latn-AZ"/>
        </w:rPr>
      </w:pPr>
    </w:p>
    <w:p w:rsidR="00221A96" w:rsidRDefault="00CD15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CD15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CD15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CD1529"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CD1529"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CD1529"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CD1529"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CD1529"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221A96" w:rsidRDefault="00CD1529"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CD1529"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CD1529"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CD1529"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CD1529"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CD1529"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w:t>
      </w:r>
      <w:r>
        <w:rPr>
          <w:rFonts w:ascii="Arial" w:eastAsia="Arial" w:hAnsi="Arial" w:cs="Arial"/>
          <w:b/>
          <w:bCs/>
          <w:sz w:val="24"/>
          <w:szCs w:val="24"/>
          <w:lang w:val="en-US"/>
        </w:rPr>
        <w:t>OODS:</w:t>
      </w:r>
    </w:p>
    <w:p w:rsidR="009F5693" w:rsidRDefault="009F5693" w:rsidP="00221A96">
      <w:pPr>
        <w:rPr>
          <w:rFonts w:ascii="Arial" w:hAnsi="Arial" w:cs="Arial"/>
          <w:b/>
          <w:sz w:val="24"/>
          <w:szCs w:val="24"/>
          <w:lang w:val="az-Latn-AZ"/>
        </w:rPr>
      </w:pPr>
    </w:p>
    <w:tbl>
      <w:tblPr>
        <w:tblW w:w="10343" w:type="dxa"/>
        <w:tblLook w:val="04A0" w:firstRow="1" w:lastRow="0" w:firstColumn="1" w:lastColumn="0" w:noHBand="0" w:noVBand="1"/>
      </w:tblPr>
      <w:tblGrid>
        <w:gridCol w:w="478"/>
        <w:gridCol w:w="3940"/>
        <w:gridCol w:w="1036"/>
        <w:gridCol w:w="1562"/>
        <w:gridCol w:w="1417"/>
        <w:gridCol w:w="1910"/>
      </w:tblGrid>
      <w:tr w:rsidR="00431F83" w:rsidTr="009F5693">
        <w:trPr>
          <w:trHeight w:val="20"/>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sidRPr="009F5693">
              <w:rPr>
                <w:rFonts w:ascii="Arial" w:hAnsi="Arial" w:cs="Arial"/>
                <w:szCs w:val="24"/>
                <w:lang w:val="az-Latn-AZ"/>
              </w:rPr>
              <w:t>№</w:t>
            </w:r>
          </w:p>
        </w:tc>
        <w:tc>
          <w:tcPr>
            <w:tcW w:w="4615" w:type="dxa"/>
            <w:tcBorders>
              <w:top w:val="single" w:sz="4" w:space="0" w:color="auto"/>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Nomination of materials and equipment</w:t>
            </w:r>
          </w:p>
        </w:tc>
        <w:tc>
          <w:tcPr>
            <w:tcW w:w="959" w:type="dxa"/>
            <w:tcBorders>
              <w:top w:val="single" w:sz="4" w:space="0" w:color="auto"/>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Quantity</w:t>
            </w:r>
          </w:p>
        </w:tc>
        <w:tc>
          <w:tcPr>
            <w:tcW w:w="959" w:type="dxa"/>
            <w:tcBorders>
              <w:top w:val="single" w:sz="4" w:space="0" w:color="auto"/>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Measurement unit</w:t>
            </w:r>
          </w:p>
        </w:tc>
        <w:tc>
          <w:tcPr>
            <w:tcW w:w="1417" w:type="dxa"/>
            <w:tcBorders>
              <w:top w:val="single" w:sz="4" w:space="0" w:color="auto"/>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Requisition</w:t>
            </w:r>
          </w:p>
        </w:tc>
        <w:tc>
          <w:tcPr>
            <w:tcW w:w="1910" w:type="dxa"/>
            <w:tcBorders>
              <w:top w:val="single" w:sz="4" w:space="0" w:color="auto"/>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Function</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Bulb ARMADA by Brayton 10 W 220 V 3000 K spotlux BT25 - 00102</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30</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10065074</w:t>
            </w:r>
          </w:p>
        </w:tc>
        <w:tc>
          <w:tcPr>
            <w:tcW w:w="1910"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2</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Transformer generator X6 - 105M062, 220 V, output 38 - 62 V, AC85 - 265, IP 67</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40</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3</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Transformer generator LPHC - 18 - 700 220 V, AC / DC LED, 6 - 25 В, 0.7А, 17.5 W, IP67</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40</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ASCO Head</w:t>
            </w:r>
            <w:r>
              <w:rPr>
                <w:rFonts w:ascii="Arial" w:eastAsia="Arial" w:hAnsi="Arial" w:cs="Arial"/>
                <w:lang w:val="en-US"/>
              </w:rPr>
              <w:t xml:space="preserve">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4</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STRADA Module", console M- 2, 190 W M Mlight CC M2 - 190 - W 190 Energy consumption - KR -</w:t>
            </w:r>
            <w:r>
              <w:rPr>
                <w:rFonts w:ascii="Arial" w:eastAsia="Arial" w:hAnsi="Arial" w:cs="Arial"/>
                <w:lang w:val="en-US"/>
              </w:rPr>
              <w:t xml:space="preserve"> 4K - Sh - 67 - M Luminous flux - 29,450 Lm</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40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5</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Led lighting fixture  - LedAxis Mini Strada: 3000 K, 900 Lm, 12 V, white</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50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6</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Led spot  ASPT - 07,  DL - 1,  220 - 230 V, 50 Hz</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40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7</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Transformer generator TRIDONOC LCA: 10 W, 150 - 400 mA </w:t>
            </w:r>
            <w:r>
              <w:rPr>
                <w:rFonts w:ascii="Arial" w:eastAsia="Arial" w:hAnsi="Arial" w:cs="Arial"/>
                <w:lang w:val="en-US"/>
              </w:rPr>
              <w:t>one4all SC PRE OUT 60 V IN 220 - 240 V</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20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8</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Led lighting fixture (white) with diameter 16 cm,  thickness 9 cm 4000 K 15 W (ceiling mount)</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15</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ASCO Head Offi</w:t>
            </w:r>
            <w:r>
              <w:rPr>
                <w:rFonts w:ascii="Arial" w:eastAsia="Arial" w:hAnsi="Arial" w:cs="Arial"/>
                <w:lang w:val="en-US"/>
              </w:rPr>
              <w:t xml:space="preserve">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9</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LED Bulb - spot type: 14 W,  3000 k, ASPT - 02, DL - 2,  white</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100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10</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Transformer generator Eagle Rise LS - 15 - 350Rİ: 220 - 240 V, 50 - 60 Hz, 0,12 A, DC - 350 mA</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100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w:t>
            </w:r>
            <w:r>
              <w:rPr>
                <w:rFonts w:ascii="Arial" w:eastAsia="Arial" w:hAnsi="Arial" w:cs="Arial"/>
                <w:lang w:val="en-US"/>
              </w:rPr>
              <w:t xml:space="preserve">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10064799</w:t>
            </w:r>
          </w:p>
        </w:tc>
        <w:tc>
          <w:tcPr>
            <w:tcW w:w="1910" w:type="dxa"/>
            <w:tcBorders>
              <w:top w:val="nil"/>
              <w:left w:val="nil"/>
              <w:bottom w:val="single" w:sz="4" w:space="0" w:color="auto"/>
              <w:right w:val="single" w:sz="4" w:space="0" w:color="auto"/>
            </w:tcBorders>
            <w:shd w:val="clear" w:color="auto" w:fill="auto"/>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tcPr>
          <w:p w:rsidR="009F5693" w:rsidRPr="009F5693" w:rsidRDefault="00CD1529" w:rsidP="003B5512">
            <w:pPr>
              <w:jc w:val="center"/>
              <w:rPr>
                <w:rFonts w:ascii="Arial" w:hAnsi="Arial" w:cs="Arial"/>
                <w:szCs w:val="24"/>
                <w:lang w:val="az-Latn-AZ"/>
              </w:rPr>
            </w:pPr>
            <w:r>
              <w:rPr>
                <w:rFonts w:ascii="Arial" w:eastAsia="Arial" w:hAnsi="Arial" w:cs="Arial"/>
                <w:lang w:val="en-US"/>
              </w:rPr>
              <w:t>11</w:t>
            </w:r>
          </w:p>
        </w:tc>
        <w:tc>
          <w:tcPr>
            <w:tcW w:w="4615" w:type="dxa"/>
            <w:tcBorders>
              <w:top w:val="nil"/>
              <w:left w:val="nil"/>
              <w:bottom w:val="single" w:sz="4" w:space="0" w:color="auto"/>
              <w:right w:val="single" w:sz="4" w:space="0" w:color="auto"/>
            </w:tcBorders>
            <w:shd w:val="clear" w:color="000000" w:fill="FFFFFF"/>
          </w:tcPr>
          <w:p w:rsidR="009F5693" w:rsidRPr="009F5693" w:rsidRDefault="00CD1529" w:rsidP="003B5512">
            <w:pPr>
              <w:rPr>
                <w:rFonts w:ascii="Arial" w:hAnsi="Arial" w:cs="Arial"/>
                <w:szCs w:val="24"/>
                <w:lang w:val="az-Latn-AZ"/>
              </w:rPr>
            </w:pPr>
            <w:r>
              <w:rPr>
                <w:rFonts w:ascii="Arial" w:eastAsia="Arial" w:hAnsi="Arial" w:cs="Arial"/>
                <w:lang w:val="en-US"/>
              </w:rPr>
              <w:t>Power socket AULMO white, simple 16 A (1 deep socket)</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CD1529" w:rsidP="003B5512">
            <w:pPr>
              <w:jc w:val="center"/>
              <w:rPr>
                <w:rFonts w:ascii="Arial" w:hAnsi="Arial" w:cs="Arial"/>
                <w:szCs w:val="24"/>
                <w:lang w:val="az-Latn-AZ"/>
              </w:rPr>
            </w:pPr>
            <w:r>
              <w:rPr>
                <w:rFonts w:ascii="Arial" w:eastAsia="Arial" w:hAnsi="Arial" w:cs="Arial"/>
                <w:lang w:val="en-US"/>
              </w:rPr>
              <w:t>20</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tcPr>
          <w:p w:rsidR="009F5693" w:rsidRPr="009F5693" w:rsidRDefault="00CD1529" w:rsidP="003B5512">
            <w:pPr>
              <w:jc w:val="right"/>
              <w:rPr>
                <w:rFonts w:ascii="Arial" w:hAnsi="Arial" w:cs="Arial"/>
                <w:szCs w:val="24"/>
                <w:lang w:val="az-Latn-AZ"/>
              </w:rPr>
            </w:pPr>
            <w:r>
              <w:rPr>
                <w:rFonts w:ascii="Arial" w:eastAsia="Arial" w:hAnsi="Arial" w:cs="Arial"/>
                <w:lang w:val="en-US"/>
              </w:rPr>
              <w:t>10066141</w:t>
            </w:r>
          </w:p>
        </w:tc>
        <w:tc>
          <w:tcPr>
            <w:tcW w:w="1910" w:type="dxa"/>
            <w:tcBorders>
              <w:top w:val="nil"/>
              <w:left w:val="nil"/>
              <w:bottom w:val="single" w:sz="4" w:space="0" w:color="auto"/>
              <w:right w:val="single" w:sz="4" w:space="0" w:color="auto"/>
            </w:tcBorders>
            <w:shd w:val="clear" w:color="auto" w:fill="auto"/>
            <w:noWrap/>
          </w:tcPr>
          <w:p w:rsidR="009F5693" w:rsidRPr="009F5693" w:rsidRDefault="00CD1529" w:rsidP="003B5512">
            <w:pPr>
              <w:rPr>
                <w:rFonts w:ascii="Arial" w:hAnsi="Arial" w:cs="Arial"/>
                <w:szCs w:val="24"/>
                <w:lang w:val="az-Latn-AZ"/>
              </w:rPr>
            </w:pPr>
            <w:r>
              <w:rPr>
                <w:rFonts w:ascii="Arial" w:eastAsia="Arial" w:hAnsi="Arial" w:cs="Arial"/>
                <w:lang w:val="en-US"/>
              </w:rPr>
              <w:t>ASCO Head</w:t>
            </w:r>
            <w:r>
              <w:rPr>
                <w:rFonts w:ascii="Arial" w:eastAsia="Arial" w:hAnsi="Arial" w:cs="Arial"/>
                <w:lang w:val="en-US"/>
              </w:rPr>
              <w:t xml:space="preserve"> Office</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12</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Current gauge clamp Habotest HT208D, 0.1 - 1000 A, 1000 VDC, 750 VAC, 60 MΩ, 100 mF, 1832 </w:t>
            </w:r>
            <w:r>
              <w:rPr>
                <w:rFonts w:ascii="Arial" w:eastAsia="Arial" w:hAnsi="Arial" w:cs="Arial"/>
                <w:lang w:val="en-US"/>
              </w:rPr>
              <w:t>°F, 1000 °C, 10 MHz, 24 x 8 x 4.5 cm, IEC61010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4</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10066141</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13</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Power extension cord with three sockets,  2 х 0,75 mm² (5 metres) 220 V EN 61242</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10066141</w:t>
            </w:r>
          </w:p>
        </w:tc>
        <w:tc>
          <w:tcPr>
            <w:tcW w:w="1910" w:type="dxa"/>
            <w:tcBorders>
              <w:top w:val="nil"/>
              <w:left w:val="nil"/>
              <w:bottom w:val="single" w:sz="4" w:space="0" w:color="auto"/>
              <w:right w:val="single" w:sz="4" w:space="0" w:color="auto"/>
            </w:tcBorders>
            <w:shd w:val="clear" w:color="auto" w:fill="auto"/>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tcPr>
          <w:p w:rsidR="009F5693" w:rsidRPr="009F5693" w:rsidRDefault="00CD1529" w:rsidP="003B5512">
            <w:pPr>
              <w:jc w:val="center"/>
              <w:rPr>
                <w:rFonts w:ascii="Arial" w:hAnsi="Arial" w:cs="Arial"/>
                <w:szCs w:val="24"/>
                <w:lang w:val="az-Latn-AZ"/>
              </w:rPr>
            </w:pPr>
            <w:r>
              <w:rPr>
                <w:rFonts w:ascii="Arial" w:eastAsia="Arial" w:hAnsi="Arial" w:cs="Arial"/>
                <w:lang w:val="en-US"/>
              </w:rPr>
              <w:lastRenderedPageBreak/>
              <w:t>14</w:t>
            </w:r>
          </w:p>
        </w:tc>
        <w:tc>
          <w:tcPr>
            <w:tcW w:w="4615" w:type="dxa"/>
            <w:tcBorders>
              <w:top w:val="nil"/>
              <w:left w:val="nil"/>
              <w:bottom w:val="single" w:sz="4" w:space="0" w:color="auto"/>
              <w:right w:val="single" w:sz="4" w:space="0" w:color="auto"/>
            </w:tcBorders>
            <w:shd w:val="clear" w:color="000000" w:fill="FFFFFF"/>
          </w:tcPr>
          <w:p w:rsidR="009F5693" w:rsidRPr="009F5693" w:rsidRDefault="00CD1529" w:rsidP="003B5512">
            <w:pPr>
              <w:rPr>
                <w:rFonts w:ascii="Arial" w:hAnsi="Arial" w:cs="Arial"/>
                <w:szCs w:val="24"/>
                <w:lang w:val="az-Latn-AZ"/>
              </w:rPr>
            </w:pPr>
            <w:r>
              <w:rPr>
                <w:rFonts w:ascii="Arial" w:eastAsia="Arial" w:hAnsi="Arial" w:cs="Arial"/>
                <w:lang w:val="en-US"/>
              </w:rPr>
              <w:t>Power extension cord with 5 sockets, 2 Х 0,75 mm², 5 m</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CD1529" w:rsidP="003B5512">
            <w:pPr>
              <w:jc w:val="center"/>
              <w:rPr>
                <w:rFonts w:ascii="Arial" w:hAnsi="Arial" w:cs="Arial"/>
                <w:szCs w:val="24"/>
                <w:lang w:val="az-Latn-AZ"/>
              </w:rPr>
            </w:pPr>
            <w:r>
              <w:rPr>
                <w:rFonts w:ascii="Arial" w:eastAsia="Arial" w:hAnsi="Arial" w:cs="Arial"/>
                <w:lang w:val="en-US"/>
              </w:rPr>
              <w:t>10</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tcPr>
          <w:p w:rsidR="009F5693" w:rsidRPr="009F5693" w:rsidRDefault="00CD1529" w:rsidP="003B5512">
            <w:pPr>
              <w:jc w:val="right"/>
              <w:rPr>
                <w:rFonts w:ascii="Arial" w:hAnsi="Arial" w:cs="Arial"/>
                <w:szCs w:val="24"/>
                <w:lang w:val="az-Latn-AZ"/>
              </w:rPr>
            </w:pPr>
            <w:r>
              <w:rPr>
                <w:rFonts w:ascii="Arial" w:eastAsia="Arial" w:hAnsi="Arial" w:cs="Arial"/>
                <w:lang w:val="en-US"/>
              </w:rPr>
              <w:t>10066141</w:t>
            </w:r>
          </w:p>
        </w:tc>
        <w:tc>
          <w:tcPr>
            <w:tcW w:w="1910" w:type="dxa"/>
            <w:tcBorders>
              <w:top w:val="nil"/>
              <w:left w:val="nil"/>
              <w:bottom w:val="single" w:sz="4" w:space="0" w:color="auto"/>
              <w:right w:val="single" w:sz="4" w:space="0" w:color="auto"/>
            </w:tcBorders>
            <w:shd w:val="clear" w:color="auto" w:fill="auto"/>
            <w:noWrap/>
          </w:tcPr>
          <w:p w:rsidR="009F5693" w:rsidRPr="009F5693" w:rsidRDefault="00CD1529" w:rsidP="003B5512">
            <w:pPr>
              <w:rPr>
                <w:rFonts w:ascii="Arial" w:hAnsi="Arial" w:cs="Arial"/>
                <w:szCs w:val="24"/>
                <w:lang w:val="az-Latn-AZ"/>
              </w:rPr>
            </w:pPr>
            <w:r>
              <w:rPr>
                <w:rFonts w:ascii="Arial" w:eastAsia="Arial" w:hAnsi="Arial" w:cs="Arial"/>
                <w:lang w:val="en-US"/>
              </w:rPr>
              <w:t>ASCO Head Office</w:t>
            </w:r>
          </w:p>
        </w:tc>
      </w:tr>
      <w:tr w:rsidR="00431F8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15</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Power extension cord with three sockets,  2 х 0,75 </w:t>
            </w:r>
            <w:r>
              <w:rPr>
                <w:rFonts w:ascii="Arial" w:eastAsia="Arial" w:hAnsi="Arial" w:cs="Arial"/>
                <w:lang w:val="en-US"/>
              </w:rPr>
              <w:t>mm² (5 metres) 220 V EN 61242</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10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center"/>
              <w:rPr>
                <w:rFonts w:ascii="Arial" w:hAnsi="Arial" w:cs="Arial"/>
                <w:szCs w:val="24"/>
                <w:lang w:val="az-Latn-AZ"/>
              </w:rPr>
            </w:pPr>
            <w:r>
              <w:rPr>
                <w:rFonts w:ascii="Arial" w:eastAsia="Arial" w:hAnsi="Arial" w:cs="Arial"/>
                <w:lang w:val="en-US"/>
              </w:rPr>
              <w:t>p c s</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jc w:val="right"/>
              <w:rPr>
                <w:rFonts w:ascii="Arial" w:hAnsi="Arial" w:cs="Arial"/>
                <w:szCs w:val="24"/>
                <w:lang w:val="az-Latn-AZ"/>
              </w:rPr>
            </w:pPr>
            <w:r>
              <w:rPr>
                <w:rFonts w:ascii="Arial" w:eastAsia="Arial" w:hAnsi="Arial" w:cs="Arial"/>
                <w:lang w:val="en-US"/>
              </w:rPr>
              <w:t>10060611</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CD1529" w:rsidP="003B5512">
            <w:pPr>
              <w:rPr>
                <w:rFonts w:ascii="Arial" w:hAnsi="Arial" w:cs="Arial"/>
                <w:szCs w:val="24"/>
                <w:lang w:val="az-Latn-AZ"/>
              </w:rPr>
            </w:pPr>
            <w:r>
              <w:rPr>
                <w:rFonts w:ascii="Arial" w:eastAsia="Arial" w:hAnsi="Arial" w:cs="Arial"/>
                <w:lang w:val="en-US"/>
              </w:rPr>
              <w:t xml:space="preserve">ASCO Head Office </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CD1529" w:rsidP="00BB34D4">
      <w:pPr>
        <w:spacing w:line="276" w:lineRule="auto"/>
        <w:jc w:val="both"/>
        <w:rPr>
          <w:rFonts w:ascii="Arial" w:hAnsi="Arial" w:cs="Arial"/>
          <w:b/>
          <w:lang w:val="az-Latn-AZ"/>
        </w:rPr>
      </w:pPr>
      <w:r>
        <w:rPr>
          <w:rFonts w:ascii="Arial" w:eastAsia="Arial" w:hAnsi="Arial" w:cs="Arial"/>
          <w:b/>
          <w:bCs/>
          <w:highlight w:val="yellow"/>
          <w:lang w:val="en-US"/>
        </w:rPr>
        <w:t xml:space="preserve">Payment condition will be accepted "on actual basis" only. </w:t>
      </w:r>
      <w:r>
        <w:rPr>
          <w:rFonts w:ascii="Arial" w:eastAsia="Arial" w:hAnsi="Arial" w:cs="Arial"/>
          <w:b/>
          <w:bCs/>
          <w:highlight w:val="yellow"/>
          <w:lang w:val="en-US"/>
        </w:rPr>
        <w:t>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Certificate of</w:t>
      </w:r>
      <w:r>
        <w:rPr>
          <w:rFonts w:ascii="Arial" w:eastAsia="Arial" w:hAnsi="Arial" w:cs="Arial"/>
          <w:b/>
          <w:bCs/>
          <w:highlight w:val="yellow"/>
          <w:lang w:val="en-US"/>
        </w:rPr>
        <w:t xml:space="preserve"> origin and conformity for the  supplied goods is required.</w:t>
      </w:r>
    </w:p>
    <w:p w:rsidR="00BB34D4" w:rsidRPr="00E829AD" w:rsidRDefault="00CD1529" w:rsidP="00BB34D4">
      <w:pPr>
        <w:spacing w:line="276" w:lineRule="auto"/>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Price offers shall be accepted in manats. Other cond</w:t>
      </w:r>
      <w:r>
        <w:rPr>
          <w:rFonts w:ascii="Calibri" w:eastAsia="Calibri" w:hAnsi="Calibri" w:cs="Times New Roman"/>
          <w:b/>
          <w:bCs/>
          <w:sz w:val="28"/>
          <w:szCs w:val="28"/>
          <w:highlight w:val="yellow"/>
          <w:lang w:val="en-US"/>
        </w:rPr>
        <w:t>itions shall not be accepted.</w:t>
      </w:r>
    </w:p>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CD1529"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CD1529"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Emil Hasanov - ASCO Procureme</w:t>
      </w:r>
      <w:r>
        <w:rPr>
          <w:rFonts w:ascii="Arial" w:eastAsia="Arial" w:hAnsi="Arial" w:cs="Arial"/>
          <w:sz w:val="20"/>
          <w:szCs w:val="20"/>
          <w:lang w:val="en-US" w:eastAsia="ru-RU"/>
        </w:rPr>
        <w:t>nt Department Senior procurement specialist</w:t>
      </w:r>
    </w:p>
    <w:p w:rsidR="00E829AD" w:rsidRPr="001231FA" w:rsidRDefault="00CD1529"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CD1529"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CD1529"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xml:space="preserve">: </w:t>
      </w:r>
      <w:r>
        <w:rPr>
          <w:rFonts w:ascii="Arial" w:eastAsia="Arial" w:hAnsi="Arial" w:cs="Arial"/>
          <w:color w:val="000000"/>
          <w:sz w:val="20"/>
          <w:szCs w:val="20"/>
          <w:lang w:val="en-US"/>
        </w:rPr>
        <w:t>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CD1529" w:rsidP="00E829AD">
      <w:pPr>
        <w:spacing w:line="240" w:lineRule="auto"/>
        <w:jc w:val="center"/>
        <w:rPr>
          <w:rStyle w:val="Hyperlink"/>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CD1529"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CD1529"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CD1529"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CD152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CD152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CD1529"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CD152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w:t>
      </w:r>
      <w:r>
        <w:rPr>
          <w:rFonts w:ascii="Arial" w:eastAsia="Arial" w:hAnsi="Arial" w:cs="Arial"/>
          <w:sz w:val="18"/>
          <w:szCs w:val="18"/>
          <w:lang w:val="en-US"/>
        </w:rPr>
        <w:t xml:space="preserve">rtificate of Tax Payer`s Identification Number </w:t>
      </w:r>
    </w:p>
    <w:p w:rsidR="00221A96" w:rsidRPr="00497D34" w:rsidRDefault="00CD152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w:t>
      </w:r>
      <w:r>
        <w:rPr>
          <w:rFonts w:ascii="Arial" w:eastAsia="Arial" w:hAnsi="Arial" w:cs="Arial"/>
          <w:sz w:val="18"/>
          <w:szCs w:val="18"/>
          <w:lang w:val="en-US"/>
        </w:rPr>
        <w:t xml:space="preserve">n-existence of debts for tax </w:t>
      </w:r>
    </w:p>
    <w:p w:rsidR="00221A96" w:rsidRPr="00497D34" w:rsidRDefault="00CD1529"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CD1529"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w:t>
      </w:r>
      <w:r>
        <w:rPr>
          <w:rFonts w:ascii="Arial" w:eastAsia="Arial" w:hAnsi="Arial" w:cs="Arial"/>
          <w:sz w:val="18"/>
          <w:szCs w:val="18"/>
          <w:u w:val="single"/>
          <w:lang w:val="en-US"/>
        </w:rPr>
        <w:t>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CD1529" w:rsidP="00221A96">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w:t>
      </w:r>
      <w:r>
        <w:rPr>
          <w:rFonts w:ascii="Arial" w:eastAsia="Arial" w:hAnsi="Arial" w:cs="Arial"/>
          <w:sz w:val="18"/>
          <w:szCs w:val="18"/>
          <w:lang w:val="en-US"/>
        </w:rPr>
        <w:t xml:space="preserve">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29" w:rsidRDefault="00CD1529" w:rsidP="001A22B8">
      <w:pPr>
        <w:spacing w:after="0" w:line="240" w:lineRule="auto"/>
      </w:pPr>
      <w:r>
        <w:separator/>
      </w:r>
    </w:p>
  </w:endnote>
  <w:endnote w:type="continuationSeparator" w:id="0">
    <w:p w:rsidR="00CD1529" w:rsidRDefault="00CD1529" w:rsidP="001A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panose1 w:val="02020603050405020304"/>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B8" w:rsidRDefault="001A22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B8" w:rsidRDefault="001A22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B8" w:rsidRDefault="001A22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29" w:rsidRDefault="00CD1529" w:rsidP="001A22B8">
      <w:pPr>
        <w:spacing w:after="0" w:line="240" w:lineRule="auto"/>
      </w:pPr>
      <w:r>
        <w:separator/>
      </w:r>
    </w:p>
  </w:footnote>
  <w:footnote w:type="continuationSeparator" w:id="0">
    <w:p w:rsidR="00CD1529" w:rsidRDefault="00CD1529" w:rsidP="001A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B8" w:rsidRDefault="001A22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B8" w:rsidRDefault="001A22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2B8" w:rsidRDefault="001A22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BEBE0A84">
      <w:start w:val="25"/>
      <w:numFmt w:val="bullet"/>
      <w:lvlText w:val="-"/>
      <w:lvlJc w:val="left"/>
      <w:pPr>
        <w:tabs>
          <w:tab w:val="num" w:pos="720"/>
        </w:tabs>
        <w:ind w:left="720" w:hanging="360"/>
      </w:pPr>
      <w:rPr>
        <w:rFonts w:ascii="Times New Roman" w:eastAsia="Times New Roman" w:hAnsi="Times New Roman" w:cs="Times New Roman" w:hint="default"/>
      </w:rPr>
    </w:lvl>
    <w:lvl w:ilvl="1" w:tplc="E45A129E">
      <w:start w:val="1"/>
      <w:numFmt w:val="bullet"/>
      <w:lvlText w:val="o"/>
      <w:lvlJc w:val="left"/>
      <w:pPr>
        <w:tabs>
          <w:tab w:val="num" w:pos="1440"/>
        </w:tabs>
        <w:ind w:left="1440" w:hanging="360"/>
      </w:pPr>
      <w:rPr>
        <w:rFonts w:ascii="Courier New" w:hAnsi="Courier New" w:cs="Times New Roman" w:hint="default"/>
      </w:rPr>
    </w:lvl>
    <w:lvl w:ilvl="2" w:tplc="AC22FF7A">
      <w:start w:val="1"/>
      <w:numFmt w:val="bullet"/>
      <w:lvlText w:val=""/>
      <w:lvlJc w:val="left"/>
      <w:pPr>
        <w:tabs>
          <w:tab w:val="num" w:pos="2160"/>
        </w:tabs>
        <w:ind w:left="2160" w:hanging="360"/>
      </w:pPr>
      <w:rPr>
        <w:rFonts w:ascii="Wingdings" w:hAnsi="Wingdings" w:hint="default"/>
      </w:rPr>
    </w:lvl>
    <w:lvl w:ilvl="3" w:tplc="9D5C380E">
      <w:start w:val="1"/>
      <w:numFmt w:val="bullet"/>
      <w:lvlText w:val=""/>
      <w:lvlJc w:val="left"/>
      <w:pPr>
        <w:tabs>
          <w:tab w:val="num" w:pos="2880"/>
        </w:tabs>
        <w:ind w:left="2880" w:hanging="360"/>
      </w:pPr>
      <w:rPr>
        <w:rFonts w:ascii="Symbol" w:hAnsi="Symbol" w:hint="default"/>
      </w:rPr>
    </w:lvl>
    <w:lvl w:ilvl="4" w:tplc="D5886134">
      <w:start w:val="1"/>
      <w:numFmt w:val="bullet"/>
      <w:lvlText w:val="o"/>
      <w:lvlJc w:val="left"/>
      <w:pPr>
        <w:tabs>
          <w:tab w:val="num" w:pos="3600"/>
        </w:tabs>
        <w:ind w:left="3600" w:hanging="360"/>
      </w:pPr>
      <w:rPr>
        <w:rFonts w:ascii="Courier New" w:hAnsi="Courier New" w:cs="Times New Roman" w:hint="default"/>
      </w:rPr>
    </w:lvl>
    <w:lvl w:ilvl="5" w:tplc="8CE25206">
      <w:start w:val="1"/>
      <w:numFmt w:val="bullet"/>
      <w:lvlText w:val=""/>
      <w:lvlJc w:val="left"/>
      <w:pPr>
        <w:tabs>
          <w:tab w:val="num" w:pos="4320"/>
        </w:tabs>
        <w:ind w:left="4320" w:hanging="360"/>
      </w:pPr>
      <w:rPr>
        <w:rFonts w:ascii="Wingdings" w:hAnsi="Wingdings" w:hint="default"/>
      </w:rPr>
    </w:lvl>
    <w:lvl w:ilvl="6" w:tplc="4AE6CC08">
      <w:start w:val="1"/>
      <w:numFmt w:val="bullet"/>
      <w:lvlText w:val=""/>
      <w:lvlJc w:val="left"/>
      <w:pPr>
        <w:tabs>
          <w:tab w:val="num" w:pos="5040"/>
        </w:tabs>
        <w:ind w:left="5040" w:hanging="360"/>
      </w:pPr>
      <w:rPr>
        <w:rFonts w:ascii="Symbol" w:hAnsi="Symbol" w:hint="default"/>
      </w:rPr>
    </w:lvl>
    <w:lvl w:ilvl="7" w:tplc="CAE409D0">
      <w:start w:val="1"/>
      <w:numFmt w:val="bullet"/>
      <w:lvlText w:val="o"/>
      <w:lvlJc w:val="left"/>
      <w:pPr>
        <w:tabs>
          <w:tab w:val="num" w:pos="5760"/>
        </w:tabs>
        <w:ind w:left="5760" w:hanging="360"/>
      </w:pPr>
      <w:rPr>
        <w:rFonts w:ascii="Courier New" w:hAnsi="Courier New" w:cs="Times New Roman" w:hint="default"/>
      </w:rPr>
    </w:lvl>
    <w:lvl w:ilvl="8" w:tplc="CC44CAA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F29AA0F2">
      <w:start w:val="1"/>
      <w:numFmt w:val="bullet"/>
      <w:lvlText w:val=""/>
      <w:lvlJc w:val="left"/>
      <w:pPr>
        <w:ind w:left="720" w:hanging="360"/>
      </w:pPr>
      <w:rPr>
        <w:rFonts w:ascii="Symbol" w:hAnsi="Symbol" w:hint="default"/>
      </w:rPr>
    </w:lvl>
    <w:lvl w:ilvl="1" w:tplc="CAAE0AC6">
      <w:start w:val="1"/>
      <w:numFmt w:val="bullet"/>
      <w:lvlText w:val="o"/>
      <w:lvlJc w:val="left"/>
      <w:pPr>
        <w:ind w:left="1440" w:hanging="360"/>
      </w:pPr>
      <w:rPr>
        <w:rFonts w:ascii="Courier New" w:hAnsi="Courier New" w:cs="Courier New" w:hint="default"/>
      </w:rPr>
    </w:lvl>
    <w:lvl w:ilvl="2" w:tplc="BCD608B2">
      <w:start w:val="1"/>
      <w:numFmt w:val="bullet"/>
      <w:lvlText w:val=""/>
      <w:lvlJc w:val="left"/>
      <w:pPr>
        <w:ind w:left="2160" w:hanging="360"/>
      </w:pPr>
      <w:rPr>
        <w:rFonts w:ascii="Wingdings" w:hAnsi="Wingdings" w:hint="default"/>
      </w:rPr>
    </w:lvl>
    <w:lvl w:ilvl="3" w:tplc="F2D22838">
      <w:start w:val="1"/>
      <w:numFmt w:val="bullet"/>
      <w:lvlText w:val=""/>
      <w:lvlJc w:val="left"/>
      <w:pPr>
        <w:ind w:left="2880" w:hanging="360"/>
      </w:pPr>
      <w:rPr>
        <w:rFonts w:ascii="Symbol" w:hAnsi="Symbol" w:hint="default"/>
      </w:rPr>
    </w:lvl>
    <w:lvl w:ilvl="4" w:tplc="31BE94B6">
      <w:start w:val="1"/>
      <w:numFmt w:val="bullet"/>
      <w:lvlText w:val="o"/>
      <w:lvlJc w:val="left"/>
      <w:pPr>
        <w:ind w:left="3600" w:hanging="360"/>
      </w:pPr>
      <w:rPr>
        <w:rFonts w:ascii="Courier New" w:hAnsi="Courier New" w:cs="Courier New" w:hint="default"/>
      </w:rPr>
    </w:lvl>
    <w:lvl w:ilvl="5" w:tplc="919A5316">
      <w:start w:val="1"/>
      <w:numFmt w:val="bullet"/>
      <w:lvlText w:val=""/>
      <w:lvlJc w:val="left"/>
      <w:pPr>
        <w:ind w:left="4320" w:hanging="360"/>
      </w:pPr>
      <w:rPr>
        <w:rFonts w:ascii="Wingdings" w:hAnsi="Wingdings" w:hint="default"/>
      </w:rPr>
    </w:lvl>
    <w:lvl w:ilvl="6" w:tplc="FD6832B8">
      <w:start w:val="1"/>
      <w:numFmt w:val="bullet"/>
      <w:lvlText w:val=""/>
      <w:lvlJc w:val="left"/>
      <w:pPr>
        <w:ind w:left="5040" w:hanging="360"/>
      </w:pPr>
      <w:rPr>
        <w:rFonts w:ascii="Symbol" w:hAnsi="Symbol" w:hint="default"/>
      </w:rPr>
    </w:lvl>
    <w:lvl w:ilvl="7" w:tplc="336E93AE">
      <w:start w:val="1"/>
      <w:numFmt w:val="bullet"/>
      <w:lvlText w:val="o"/>
      <w:lvlJc w:val="left"/>
      <w:pPr>
        <w:ind w:left="5760" w:hanging="360"/>
      </w:pPr>
      <w:rPr>
        <w:rFonts w:ascii="Courier New" w:hAnsi="Courier New" w:cs="Courier New" w:hint="default"/>
      </w:rPr>
    </w:lvl>
    <w:lvl w:ilvl="8" w:tplc="E6B2F2C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31ECA7A">
      <w:start w:val="1"/>
      <w:numFmt w:val="bullet"/>
      <w:lvlText w:val=""/>
      <w:lvlJc w:val="left"/>
      <w:pPr>
        <w:ind w:left="720" w:hanging="360"/>
      </w:pPr>
      <w:rPr>
        <w:rFonts w:ascii="Wingdings" w:hAnsi="Wingdings" w:hint="default"/>
      </w:rPr>
    </w:lvl>
    <w:lvl w:ilvl="1" w:tplc="5AB081EE">
      <w:start w:val="1"/>
      <w:numFmt w:val="bullet"/>
      <w:lvlText w:val="o"/>
      <w:lvlJc w:val="left"/>
      <w:pPr>
        <w:ind w:left="1440" w:hanging="360"/>
      </w:pPr>
      <w:rPr>
        <w:rFonts w:ascii="Courier New" w:hAnsi="Courier New" w:cs="Courier New" w:hint="default"/>
      </w:rPr>
    </w:lvl>
    <w:lvl w:ilvl="2" w:tplc="12A0F96E">
      <w:start w:val="1"/>
      <w:numFmt w:val="bullet"/>
      <w:lvlText w:val=""/>
      <w:lvlJc w:val="left"/>
      <w:pPr>
        <w:ind w:left="2160" w:hanging="360"/>
      </w:pPr>
      <w:rPr>
        <w:rFonts w:ascii="Wingdings" w:hAnsi="Wingdings" w:hint="default"/>
      </w:rPr>
    </w:lvl>
    <w:lvl w:ilvl="3" w:tplc="BB0A166C">
      <w:start w:val="1"/>
      <w:numFmt w:val="bullet"/>
      <w:lvlText w:val=""/>
      <w:lvlJc w:val="left"/>
      <w:pPr>
        <w:ind w:left="2880" w:hanging="360"/>
      </w:pPr>
      <w:rPr>
        <w:rFonts w:ascii="Symbol" w:hAnsi="Symbol" w:hint="default"/>
      </w:rPr>
    </w:lvl>
    <w:lvl w:ilvl="4" w:tplc="6B4A6586">
      <w:start w:val="1"/>
      <w:numFmt w:val="bullet"/>
      <w:lvlText w:val="o"/>
      <w:lvlJc w:val="left"/>
      <w:pPr>
        <w:ind w:left="3600" w:hanging="360"/>
      </w:pPr>
      <w:rPr>
        <w:rFonts w:ascii="Courier New" w:hAnsi="Courier New" w:cs="Courier New" w:hint="default"/>
      </w:rPr>
    </w:lvl>
    <w:lvl w:ilvl="5" w:tplc="3F4E0D96">
      <w:start w:val="1"/>
      <w:numFmt w:val="bullet"/>
      <w:lvlText w:val=""/>
      <w:lvlJc w:val="left"/>
      <w:pPr>
        <w:ind w:left="4320" w:hanging="360"/>
      </w:pPr>
      <w:rPr>
        <w:rFonts w:ascii="Wingdings" w:hAnsi="Wingdings" w:hint="default"/>
      </w:rPr>
    </w:lvl>
    <w:lvl w:ilvl="6" w:tplc="9D8C8D58">
      <w:start w:val="1"/>
      <w:numFmt w:val="bullet"/>
      <w:lvlText w:val=""/>
      <w:lvlJc w:val="left"/>
      <w:pPr>
        <w:ind w:left="5040" w:hanging="360"/>
      </w:pPr>
      <w:rPr>
        <w:rFonts w:ascii="Symbol" w:hAnsi="Symbol" w:hint="default"/>
      </w:rPr>
    </w:lvl>
    <w:lvl w:ilvl="7" w:tplc="EB42F3E2">
      <w:start w:val="1"/>
      <w:numFmt w:val="bullet"/>
      <w:lvlText w:val="o"/>
      <w:lvlJc w:val="left"/>
      <w:pPr>
        <w:ind w:left="5760" w:hanging="360"/>
      </w:pPr>
      <w:rPr>
        <w:rFonts w:ascii="Courier New" w:hAnsi="Courier New" w:cs="Courier New" w:hint="default"/>
      </w:rPr>
    </w:lvl>
    <w:lvl w:ilvl="8" w:tplc="E6BC679A">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97DC3D56">
      <w:start w:val="5"/>
      <w:numFmt w:val="bullet"/>
      <w:lvlText w:val="-"/>
      <w:lvlJc w:val="left"/>
      <w:pPr>
        <w:ind w:left="720" w:hanging="360"/>
      </w:pPr>
      <w:rPr>
        <w:rFonts w:ascii="Arial" w:eastAsia="@Arial Unicode MS" w:hAnsi="Arial" w:cs="Arial" w:hint="default"/>
      </w:rPr>
    </w:lvl>
    <w:lvl w:ilvl="1" w:tplc="7024A6B2" w:tentative="1">
      <w:start w:val="1"/>
      <w:numFmt w:val="bullet"/>
      <w:lvlText w:val="o"/>
      <w:lvlJc w:val="left"/>
      <w:pPr>
        <w:ind w:left="1440" w:hanging="360"/>
      </w:pPr>
      <w:rPr>
        <w:rFonts w:ascii="Courier New" w:hAnsi="Courier New" w:cs="Courier New" w:hint="default"/>
      </w:rPr>
    </w:lvl>
    <w:lvl w:ilvl="2" w:tplc="6BCE2202" w:tentative="1">
      <w:start w:val="1"/>
      <w:numFmt w:val="bullet"/>
      <w:lvlText w:val=""/>
      <w:lvlJc w:val="left"/>
      <w:pPr>
        <w:ind w:left="2160" w:hanging="360"/>
      </w:pPr>
      <w:rPr>
        <w:rFonts w:ascii="Wingdings" w:hAnsi="Wingdings" w:hint="default"/>
      </w:rPr>
    </w:lvl>
    <w:lvl w:ilvl="3" w:tplc="27FEC5F4" w:tentative="1">
      <w:start w:val="1"/>
      <w:numFmt w:val="bullet"/>
      <w:lvlText w:val=""/>
      <w:lvlJc w:val="left"/>
      <w:pPr>
        <w:ind w:left="2880" w:hanging="360"/>
      </w:pPr>
      <w:rPr>
        <w:rFonts w:ascii="Symbol" w:hAnsi="Symbol" w:hint="default"/>
      </w:rPr>
    </w:lvl>
    <w:lvl w:ilvl="4" w:tplc="C3D8EC80" w:tentative="1">
      <w:start w:val="1"/>
      <w:numFmt w:val="bullet"/>
      <w:lvlText w:val="o"/>
      <w:lvlJc w:val="left"/>
      <w:pPr>
        <w:ind w:left="3600" w:hanging="360"/>
      </w:pPr>
      <w:rPr>
        <w:rFonts w:ascii="Courier New" w:hAnsi="Courier New" w:cs="Courier New" w:hint="default"/>
      </w:rPr>
    </w:lvl>
    <w:lvl w:ilvl="5" w:tplc="89562D70" w:tentative="1">
      <w:start w:val="1"/>
      <w:numFmt w:val="bullet"/>
      <w:lvlText w:val=""/>
      <w:lvlJc w:val="left"/>
      <w:pPr>
        <w:ind w:left="4320" w:hanging="360"/>
      </w:pPr>
      <w:rPr>
        <w:rFonts w:ascii="Wingdings" w:hAnsi="Wingdings" w:hint="default"/>
      </w:rPr>
    </w:lvl>
    <w:lvl w:ilvl="6" w:tplc="AF4A3994" w:tentative="1">
      <w:start w:val="1"/>
      <w:numFmt w:val="bullet"/>
      <w:lvlText w:val=""/>
      <w:lvlJc w:val="left"/>
      <w:pPr>
        <w:ind w:left="5040" w:hanging="360"/>
      </w:pPr>
      <w:rPr>
        <w:rFonts w:ascii="Symbol" w:hAnsi="Symbol" w:hint="default"/>
      </w:rPr>
    </w:lvl>
    <w:lvl w:ilvl="7" w:tplc="44F62032" w:tentative="1">
      <w:start w:val="1"/>
      <w:numFmt w:val="bullet"/>
      <w:lvlText w:val="o"/>
      <w:lvlJc w:val="left"/>
      <w:pPr>
        <w:ind w:left="5760" w:hanging="360"/>
      </w:pPr>
      <w:rPr>
        <w:rFonts w:ascii="Courier New" w:hAnsi="Courier New" w:cs="Courier New" w:hint="default"/>
      </w:rPr>
    </w:lvl>
    <w:lvl w:ilvl="8" w:tplc="9F028366"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2F2E7848">
      <w:start w:val="1"/>
      <w:numFmt w:val="upperRoman"/>
      <w:lvlText w:val="%1."/>
      <w:lvlJc w:val="right"/>
      <w:pPr>
        <w:ind w:left="720" w:hanging="360"/>
      </w:pPr>
    </w:lvl>
    <w:lvl w:ilvl="1" w:tplc="C7A24372">
      <w:start w:val="1"/>
      <w:numFmt w:val="lowerLetter"/>
      <w:lvlText w:val="%2."/>
      <w:lvlJc w:val="left"/>
      <w:pPr>
        <w:ind w:left="1440" w:hanging="360"/>
      </w:pPr>
    </w:lvl>
    <w:lvl w:ilvl="2" w:tplc="B78C1220">
      <w:start w:val="1"/>
      <w:numFmt w:val="lowerRoman"/>
      <w:lvlText w:val="%3."/>
      <w:lvlJc w:val="right"/>
      <w:pPr>
        <w:ind w:left="2160" w:hanging="180"/>
      </w:pPr>
    </w:lvl>
    <w:lvl w:ilvl="3" w:tplc="B6B27816">
      <w:start w:val="1"/>
      <w:numFmt w:val="decimal"/>
      <w:lvlText w:val="%4."/>
      <w:lvlJc w:val="left"/>
      <w:pPr>
        <w:ind w:left="2880" w:hanging="360"/>
      </w:pPr>
    </w:lvl>
    <w:lvl w:ilvl="4" w:tplc="8014EA76">
      <w:start w:val="1"/>
      <w:numFmt w:val="lowerLetter"/>
      <w:lvlText w:val="%5."/>
      <w:lvlJc w:val="left"/>
      <w:pPr>
        <w:ind w:left="3600" w:hanging="360"/>
      </w:pPr>
    </w:lvl>
    <w:lvl w:ilvl="5" w:tplc="526A0F3A">
      <w:start w:val="1"/>
      <w:numFmt w:val="lowerRoman"/>
      <w:lvlText w:val="%6."/>
      <w:lvlJc w:val="right"/>
      <w:pPr>
        <w:ind w:left="4320" w:hanging="180"/>
      </w:pPr>
    </w:lvl>
    <w:lvl w:ilvl="6" w:tplc="9CF4BBB8">
      <w:start w:val="1"/>
      <w:numFmt w:val="decimal"/>
      <w:lvlText w:val="%7."/>
      <w:lvlJc w:val="left"/>
      <w:pPr>
        <w:ind w:left="5040" w:hanging="360"/>
      </w:pPr>
    </w:lvl>
    <w:lvl w:ilvl="7" w:tplc="F468E174">
      <w:start w:val="1"/>
      <w:numFmt w:val="lowerLetter"/>
      <w:lvlText w:val="%8."/>
      <w:lvlJc w:val="left"/>
      <w:pPr>
        <w:ind w:left="5760" w:hanging="360"/>
      </w:pPr>
    </w:lvl>
    <w:lvl w:ilvl="8" w:tplc="9E86E43A">
      <w:start w:val="1"/>
      <w:numFmt w:val="lowerRoman"/>
      <w:lvlText w:val="%9."/>
      <w:lvlJc w:val="right"/>
      <w:pPr>
        <w:ind w:left="6480" w:hanging="180"/>
      </w:pPr>
    </w:lvl>
  </w:abstractNum>
  <w:abstractNum w:abstractNumId="5" w15:restartNumberingAfterBreak="0">
    <w:nsid w:val="79226FC0"/>
    <w:multiLevelType w:val="hybridMultilevel"/>
    <w:tmpl w:val="E9EA68F0"/>
    <w:lvl w:ilvl="0" w:tplc="8FFC469E">
      <w:start w:val="1"/>
      <w:numFmt w:val="bullet"/>
      <w:lvlText w:val=""/>
      <w:lvlJc w:val="left"/>
      <w:pPr>
        <w:ind w:left="720" w:hanging="360"/>
      </w:pPr>
      <w:rPr>
        <w:rFonts w:ascii="Wingdings" w:hAnsi="Wingdings" w:hint="default"/>
      </w:rPr>
    </w:lvl>
    <w:lvl w:ilvl="1" w:tplc="8BA25B50">
      <w:start w:val="1"/>
      <w:numFmt w:val="bullet"/>
      <w:lvlText w:val="o"/>
      <w:lvlJc w:val="left"/>
      <w:pPr>
        <w:ind w:left="1440" w:hanging="360"/>
      </w:pPr>
      <w:rPr>
        <w:rFonts w:ascii="Courier New" w:hAnsi="Courier New" w:cs="Courier New" w:hint="default"/>
      </w:rPr>
    </w:lvl>
    <w:lvl w:ilvl="2" w:tplc="6592F3AC">
      <w:start w:val="1"/>
      <w:numFmt w:val="bullet"/>
      <w:lvlText w:val=""/>
      <w:lvlJc w:val="left"/>
      <w:pPr>
        <w:ind w:left="2160" w:hanging="360"/>
      </w:pPr>
      <w:rPr>
        <w:rFonts w:ascii="Wingdings" w:hAnsi="Wingdings" w:hint="default"/>
      </w:rPr>
    </w:lvl>
    <w:lvl w:ilvl="3" w:tplc="A7249CAA">
      <w:start w:val="1"/>
      <w:numFmt w:val="bullet"/>
      <w:lvlText w:val=""/>
      <w:lvlJc w:val="left"/>
      <w:pPr>
        <w:ind w:left="2880" w:hanging="360"/>
      </w:pPr>
      <w:rPr>
        <w:rFonts w:ascii="Symbol" w:hAnsi="Symbol" w:hint="default"/>
      </w:rPr>
    </w:lvl>
    <w:lvl w:ilvl="4" w:tplc="A38EECD4">
      <w:start w:val="1"/>
      <w:numFmt w:val="bullet"/>
      <w:lvlText w:val="o"/>
      <w:lvlJc w:val="left"/>
      <w:pPr>
        <w:ind w:left="3600" w:hanging="360"/>
      </w:pPr>
      <w:rPr>
        <w:rFonts w:ascii="Courier New" w:hAnsi="Courier New" w:cs="Courier New" w:hint="default"/>
      </w:rPr>
    </w:lvl>
    <w:lvl w:ilvl="5" w:tplc="050E286A">
      <w:start w:val="1"/>
      <w:numFmt w:val="bullet"/>
      <w:lvlText w:val=""/>
      <w:lvlJc w:val="left"/>
      <w:pPr>
        <w:ind w:left="4320" w:hanging="360"/>
      </w:pPr>
      <w:rPr>
        <w:rFonts w:ascii="Wingdings" w:hAnsi="Wingdings" w:hint="default"/>
      </w:rPr>
    </w:lvl>
    <w:lvl w:ilvl="6" w:tplc="DBF046C4">
      <w:start w:val="1"/>
      <w:numFmt w:val="bullet"/>
      <w:lvlText w:val=""/>
      <w:lvlJc w:val="left"/>
      <w:pPr>
        <w:ind w:left="5040" w:hanging="360"/>
      </w:pPr>
      <w:rPr>
        <w:rFonts w:ascii="Symbol" w:hAnsi="Symbol" w:hint="default"/>
      </w:rPr>
    </w:lvl>
    <w:lvl w:ilvl="7" w:tplc="50567522">
      <w:start w:val="1"/>
      <w:numFmt w:val="bullet"/>
      <w:lvlText w:val="o"/>
      <w:lvlJc w:val="left"/>
      <w:pPr>
        <w:ind w:left="5760" w:hanging="360"/>
      </w:pPr>
      <w:rPr>
        <w:rFonts w:ascii="Courier New" w:hAnsi="Courier New" w:cs="Courier New" w:hint="default"/>
      </w:rPr>
    </w:lvl>
    <w:lvl w:ilvl="8" w:tplc="2362E70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8AD69854">
      <w:start w:val="1"/>
      <w:numFmt w:val="bullet"/>
      <w:lvlText w:val=""/>
      <w:lvlJc w:val="left"/>
      <w:pPr>
        <w:ind w:left="720" w:hanging="360"/>
      </w:pPr>
      <w:rPr>
        <w:rFonts w:ascii="Wingdings" w:hAnsi="Wingdings" w:hint="default"/>
      </w:rPr>
    </w:lvl>
    <w:lvl w:ilvl="1" w:tplc="45EE28E8">
      <w:start w:val="1"/>
      <w:numFmt w:val="bullet"/>
      <w:lvlText w:val="o"/>
      <w:lvlJc w:val="left"/>
      <w:pPr>
        <w:ind w:left="1440" w:hanging="360"/>
      </w:pPr>
      <w:rPr>
        <w:rFonts w:ascii="Courier New" w:hAnsi="Courier New" w:cs="Courier New" w:hint="default"/>
      </w:rPr>
    </w:lvl>
    <w:lvl w:ilvl="2" w:tplc="C91CBF6E">
      <w:start w:val="1"/>
      <w:numFmt w:val="bullet"/>
      <w:lvlText w:val=""/>
      <w:lvlJc w:val="left"/>
      <w:pPr>
        <w:ind w:left="2160" w:hanging="360"/>
      </w:pPr>
      <w:rPr>
        <w:rFonts w:ascii="Wingdings" w:hAnsi="Wingdings" w:hint="default"/>
      </w:rPr>
    </w:lvl>
    <w:lvl w:ilvl="3" w:tplc="5E404B8C">
      <w:start w:val="1"/>
      <w:numFmt w:val="bullet"/>
      <w:lvlText w:val=""/>
      <w:lvlJc w:val="left"/>
      <w:pPr>
        <w:ind w:left="2880" w:hanging="360"/>
      </w:pPr>
      <w:rPr>
        <w:rFonts w:ascii="Symbol" w:hAnsi="Symbol" w:hint="default"/>
      </w:rPr>
    </w:lvl>
    <w:lvl w:ilvl="4" w:tplc="B3729276">
      <w:start w:val="1"/>
      <w:numFmt w:val="bullet"/>
      <w:lvlText w:val="o"/>
      <w:lvlJc w:val="left"/>
      <w:pPr>
        <w:ind w:left="3600" w:hanging="360"/>
      </w:pPr>
      <w:rPr>
        <w:rFonts w:ascii="Courier New" w:hAnsi="Courier New" w:cs="Courier New" w:hint="default"/>
      </w:rPr>
    </w:lvl>
    <w:lvl w:ilvl="5" w:tplc="4754C5E8">
      <w:start w:val="1"/>
      <w:numFmt w:val="bullet"/>
      <w:lvlText w:val=""/>
      <w:lvlJc w:val="left"/>
      <w:pPr>
        <w:ind w:left="4320" w:hanging="360"/>
      </w:pPr>
      <w:rPr>
        <w:rFonts w:ascii="Wingdings" w:hAnsi="Wingdings" w:hint="default"/>
      </w:rPr>
    </w:lvl>
    <w:lvl w:ilvl="6" w:tplc="F9CE0530">
      <w:start w:val="1"/>
      <w:numFmt w:val="bullet"/>
      <w:lvlText w:val=""/>
      <w:lvlJc w:val="left"/>
      <w:pPr>
        <w:ind w:left="5040" w:hanging="360"/>
      </w:pPr>
      <w:rPr>
        <w:rFonts w:ascii="Symbol" w:hAnsi="Symbol" w:hint="default"/>
      </w:rPr>
    </w:lvl>
    <w:lvl w:ilvl="7" w:tplc="4B86BA68">
      <w:start w:val="1"/>
      <w:numFmt w:val="bullet"/>
      <w:lvlText w:val="o"/>
      <w:lvlJc w:val="left"/>
      <w:pPr>
        <w:ind w:left="5760" w:hanging="360"/>
      </w:pPr>
      <w:rPr>
        <w:rFonts w:ascii="Courier New" w:hAnsi="Courier New" w:cs="Courier New" w:hint="default"/>
      </w:rPr>
    </w:lvl>
    <w:lvl w:ilvl="8" w:tplc="D8A6EC14">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1E982608">
      <w:start w:val="1"/>
      <w:numFmt w:val="decimal"/>
      <w:lvlText w:val="%1."/>
      <w:lvlJc w:val="left"/>
      <w:pPr>
        <w:ind w:left="720" w:hanging="360"/>
      </w:pPr>
    </w:lvl>
    <w:lvl w:ilvl="1" w:tplc="5A389CBE">
      <w:start w:val="1"/>
      <w:numFmt w:val="lowerLetter"/>
      <w:lvlText w:val="%2."/>
      <w:lvlJc w:val="left"/>
      <w:pPr>
        <w:ind w:left="1440" w:hanging="360"/>
      </w:pPr>
    </w:lvl>
    <w:lvl w:ilvl="2" w:tplc="9DE87CA4">
      <w:start w:val="1"/>
      <w:numFmt w:val="lowerRoman"/>
      <w:lvlText w:val="%3."/>
      <w:lvlJc w:val="right"/>
      <w:pPr>
        <w:ind w:left="2160" w:hanging="180"/>
      </w:pPr>
    </w:lvl>
    <w:lvl w:ilvl="3" w:tplc="1EB8EC0A">
      <w:start w:val="1"/>
      <w:numFmt w:val="decimal"/>
      <w:lvlText w:val="%4."/>
      <w:lvlJc w:val="left"/>
      <w:pPr>
        <w:ind w:left="2880" w:hanging="360"/>
      </w:pPr>
    </w:lvl>
    <w:lvl w:ilvl="4" w:tplc="E75A0BC6">
      <w:start w:val="1"/>
      <w:numFmt w:val="lowerLetter"/>
      <w:lvlText w:val="%5."/>
      <w:lvlJc w:val="left"/>
      <w:pPr>
        <w:ind w:left="3600" w:hanging="360"/>
      </w:pPr>
    </w:lvl>
    <w:lvl w:ilvl="5" w:tplc="133C263A">
      <w:start w:val="1"/>
      <w:numFmt w:val="lowerRoman"/>
      <w:lvlText w:val="%6."/>
      <w:lvlJc w:val="right"/>
      <w:pPr>
        <w:ind w:left="4320" w:hanging="180"/>
      </w:pPr>
    </w:lvl>
    <w:lvl w:ilvl="6" w:tplc="0A7C9D20">
      <w:start w:val="1"/>
      <w:numFmt w:val="decimal"/>
      <w:lvlText w:val="%7."/>
      <w:lvlJc w:val="left"/>
      <w:pPr>
        <w:ind w:left="5040" w:hanging="360"/>
      </w:pPr>
    </w:lvl>
    <w:lvl w:ilvl="7" w:tplc="7740651E">
      <w:start w:val="1"/>
      <w:numFmt w:val="lowerLetter"/>
      <w:lvlText w:val="%8."/>
      <w:lvlJc w:val="left"/>
      <w:pPr>
        <w:ind w:left="5760" w:hanging="360"/>
      </w:pPr>
    </w:lvl>
    <w:lvl w:ilvl="8" w:tplc="C3FADC8E">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A22B8"/>
    <w:rsid w:val="00221A96"/>
    <w:rsid w:val="002B7D3B"/>
    <w:rsid w:val="002F72CB"/>
    <w:rsid w:val="003B2C7B"/>
    <w:rsid w:val="003B5512"/>
    <w:rsid w:val="003E1382"/>
    <w:rsid w:val="004133F7"/>
    <w:rsid w:val="00420224"/>
    <w:rsid w:val="00431F83"/>
    <w:rsid w:val="00497D34"/>
    <w:rsid w:val="004A65DC"/>
    <w:rsid w:val="005529CC"/>
    <w:rsid w:val="005816D7"/>
    <w:rsid w:val="00620842"/>
    <w:rsid w:val="00625CFC"/>
    <w:rsid w:val="00712393"/>
    <w:rsid w:val="007B07AA"/>
    <w:rsid w:val="008D0121"/>
    <w:rsid w:val="008D38CE"/>
    <w:rsid w:val="008D4237"/>
    <w:rsid w:val="00913DED"/>
    <w:rsid w:val="00923D30"/>
    <w:rsid w:val="00981A6C"/>
    <w:rsid w:val="00993E0B"/>
    <w:rsid w:val="009A2B54"/>
    <w:rsid w:val="009F5693"/>
    <w:rsid w:val="00A03334"/>
    <w:rsid w:val="00A30BA2"/>
    <w:rsid w:val="00AB0554"/>
    <w:rsid w:val="00B06016"/>
    <w:rsid w:val="00B3519E"/>
    <w:rsid w:val="00B539FC"/>
    <w:rsid w:val="00B64945"/>
    <w:rsid w:val="00BB30BF"/>
    <w:rsid w:val="00BB34D4"/>
    <w:rsid w:val="00C243D3"/>
    <w:rsid w:val="00C66A0E"/>
    <w:rsid w:val="00C83B87"/>
    <w:rsid w:val="00CA1C68"/>
    <w:rsid w:val="00CD1529"/>
    <w:rsid w:val="00CF624E"/>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1A22B8"/>
    <w:pPr>
      <w:tabs>
        <w:tab w:val="center" w:pos="4677"/>
        <w:tab w:val="right" w:pos="9355"/>
      </w:tabs>
      <w:spacing w:after="0" w:line="240" w:lineRule="auto"/>
    </w:pPr>
  </w:style>
  <w:style w:type="character" w:customStyle="1" w:styleId="HeaderChar">
    <w:name w:val="Header Char"/>
    <w:basedOn w:val="DefaultParagraphFont"/>
    <w:link w:val="Header"/>
    <w:uiPriority w:val="99"/>
    <w:rsid w:val="001A22B8"/>
    <w:rPr>
      <w:lang w:val="ru-RU"/>
    </w:rPr>
  </w:style>
  <w:style w:type="paragraph" w:styleId="Footer">
    <w:name w:val="footer"/>
    <w:basedOn w:val="Normal"/>
    <w:link w:val="FooterChar"/>
    <w:uiPriority w:val="99"/>
    <w:unhideWhenUsed/>
    <w:rsid w:val="001A22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1A22B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2023-08-14T14:01:00Z</dcterms:created>
  <dcterms:modified xsi:type="dcterms:W3CDTF">2023-08-14T14:01:00Z</dcterms:modified>
</cp:coreProperties>
</file>