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4350E6">
        <w:rPr>
          <w:rFonts w:ascii="Arial" w:hAnsi="Arial" w:cs="Arial"/>
          <w:b/>
          <w:lang w:val="az-Latn-AZ"/>
        </w:rPr>
        <w:t>Laminat</w:t>
      </w:r>
      <w:r w:rsidR="00222FC4">
        <w:rPr>
          <w:rFonts w:ascii="Arial" w:hAnsi="Arial" w:cs="Arial"/>
          <w:b/>
          <w:lang w:val="az-Latn-AZ"/>
        </w:rPr>
        <w:t xml:space="preserve"> təbəq</w:t>
      </w:r>
      <w:r w:rsidR="004350E6">
        <w:rPr>
          <w:rFonts w:ascii="Arial" w:hAnsi="Arial" w:cs="Arial"/>
          <w:b/>
          <w:lang w:val="az-Latn-AZ"/>
        </w:rPr>
        <w:t>ə</w:t>
      </w:r>
      <w:r w:rsidR="00222FC4">
        <w:rPr>
          <w:rFonts w:ascii="Arial" w:hAnsi="Arial" w:cs="Arial"/>
          <w:b/>
          <w:lang w:val="az-Latn-AZ"/>
        </w:rPr>
        <w:t xml:space="preserve">lərin </w:t>
      </w:r>
      <w:r w:rsidR="007B0A63">
        <w:rPr>
          <w:rFonts w:ascii="Arial" w:hAnsi="Arial" w:cs="Arial"/>
          <w:b/>
          <w:lang w:val="az-Latn-AZ"/>
        </w:rPr>
        <w:t xml:space="preserve"> </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07769">
        <w:rPr>
          <w:rFonts w:ascii="Arial" w:hAnsi="Arial" w:cs="Arial"/>
          <w:b/>
          <w:sz w:val="24"/>
          <w:szCs w:val="24"/>
          <w:lang w:val="az-Latn-AZ" w:eastAsia="ru-RU"/>
        </w:rPr>
        <w:t>AM103</w:t>
      </w:r>
      <w:r w:rsidR="00222FC4">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D233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4350E6">
              <w:rPr>
                <w:rFonts w:ascii="Arial" w:hAnsi="Arial" w:cs="Arial"/>
                <w:sz w:val="20"/>
                <w:szCs w:val="20"/>
                <w:lang w:val="az-Latn-AZ" w:eastAsia="ru-RU"/>
              </w:rPr>
              <w:t>04</w:t>
            </w:r>
            <w:r w:rsidR="007A7356">
              <w:rPr>
                <w:rFonts w:ascii="Arial" w:hAnsi="Arial" w:cs="Arial"/>
                <w:sz w:val="20"/>
                <w:szCs w:val="20"/>
                <w:lang w:val="az-Latn-AZ" w:eastAsia="ru-RU"/>
              </w:rPr>
              <w:t xml:space="preserve"> iyu</w:t>
            </w:r>
            <w:r w:rsidR="004350E6">
              <w:rPr>
                <w:rFonts w:ascii="Arial" w:hAnsi="Arial" w:cs="Arial"/>
                <w:b/>
                <w:sz w:val="20"/>
                <w:szCs w:val="20"/>
                <w:lang w:val="az-Latn-AZ" w:eastAsia="ru-RU"/>
              </w:rPr>
              <w:t>l</w:t>
            </w:r>
            <w:r w:rsidR="007A7356">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 xml:space="preserve">a qədər Azərbaycan, rus və ya ingilis dillərində “Azərbaycan Xəzər </w:t>
            </w:r>
            <w:bookmarkStart w:id="0" w:name="_GoBack"/>
            <w:bookmarkEnd w:id="0"/>
            <w:r w:rsidRPr="00E30035">
              <w:rPr>
                <w:rFonts w:ascii="Arial" w:hAnsi="Arial" w:cs="Arial"/>
                <w:sz w:val="20"/>
                <w:szCs w:val="20"/>
                <w:lang w:val="az-Latn-AZ" w:eastAsia="ru-RU"/>
              </w:rPr>
              <w:t>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D233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D233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D233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D233C">
              <w:rPr>
                <w:rFonts w:ascii="Arial" w:hAnsi="Arial" w:cs="Arial"/>
                <w:sz w:val="20"/>
                <w:szCs w:val="20"/>
                <w:lang w:val="az-Latn-AZ" w:eastAsia="ru-RU"/>
              </w:rPr>
              <w:t>13</w:t>
            </w:r>
            <w:r w:rsidR="004350E6">
              <w:rPr>
                <w:rFonts w:ascii="Arial" w:hAnsi="Arial" w:cs="Arial"/>
                <w:sz w:val="20"/>
                <w:szCs w:val="20"/>
                <w:lang w:val="az-Latn-AZ" w:eastAsia="ru-RU"/>
              </w:rPr>
              <w:t xml:space="preserve"> iyul</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D233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5D233C">
              <w:fldChar w:fldCharType="begin"/>
            </w:r>
            <w:r w:rsidR="005D233C" w:rsidRPr="005D233C">
              <w:rPr>
                <w:lang w:val="en-US"/>
              </w:rPr>
              <w:instrText xml:space="preserve"> HYPERLINK "mailto:tender@asco.az" </w:instrText>
            </w:r>
            <w:r w:rsidR="005D233C">
              <w:fldChar w:fldCharType="separate"/>
            </w:r>
            <w:r w:rsidR="00A52307" w:rsidRPr="001A678A">
              <w:rPr>
                <w:rStyle w:val="a3"/>
                <w:rFonts w:ascii="Arial" w:hAnsi="Arial" w:cs="Arial"/>
                <w:sz w:val="20"/>
                <w:szCs w:val="20"/>
                <w:lang w:val="az-Latn-AZ"/>
              </w:rPr>
              <w:t>tender@asco.az</w:t>
            </w:r>
            <w:r w:rsidR="005D233C">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D233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D233C">
              <w:rPr>
                <w:rFonts w:ascii="Arial" w:hAnsi="Arial" w:cs="Arial"/>
                <w:b/>
                <w:sz w:val="20"/>
                <w:szCs w:val="20"/>
                <w:lang w:val="az-Latn-AZ" w:eastAsia="ru-RU"/>
              </w:rPr>
              <w:t>14</w:t>
            </w:r>
            <w:r w:rsidR="004350E6">
              <w:rPr>
                <w:rFonts w:ascii="Arial" w:hAnsi="Arial" w:cs="Arial"/>
                <w:b/>
                <w:sz w:val="20"/>
                <w:szCs w:val="20"/>
                <w:lang w:val="az-Latn-AZ" w:eastAsia="ru-RU"/>
              </w:rPr>
              <w:t xml:space="preserve"> iyul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D233C">
              <w:rPr>
                <w:rFonts w:ascii="Arial" w:hAnsi="Arial" w:cs="Arial"/>
                <w:b/>
                <w:sz w:val="20"/>
                <w:szCs w:val="20"/>
                <w:lang w:val="az-Latn-AZ" w:eastAsia="ru-RU"/>
              </w:rPr>
              <w:t>12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D233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201" w:type="dxa"/>
        <w:tblLook w:val="04A0" w:firstRow="1" w:lastRow="0" w:firstColumn="1" w:lastColumn="0" w:noHBand="0" w:noVBand="1"/>
      </w:tblPr>
      <w:tblGrid>
        <w:gridCol w:w="461"/>
        <w:gridCol w:w="3599"/>
        <w:gridCol w:w="767"/>
        <w:gridCol w:w="731"/>
        <w:gridCol w:w="4643"/>
      </w:tblGrid>
      <w:tr w:rsidR="004350E6" w:rsidRPr="006F44B0" w:rsidTr="00EC4932">
        <w:trPr>
          <w:trHeight w:val="682"/>
        </w:trPr>
        <w:tc>
          <w:tcPr>
            <w:tcW w:w="461" w:type="dxa"/>
            <w:hideMark/>
          </w:tcPr>
          <w:p w:rsidR="004350E6" w:rsidRPr="006F44B0" w:rsidRDefault="004350E6" w:rsidP="00EC4932">
            <w:pPr>
              <w:jc w:val="both"/>
              <w:rPr>
                <w:rFonts w:ascii="Arial" w:hAnsi="Arial" w:cs="Arial"/>
                <w:bCs/>
              </w:rPr>
            </w:pPr>
            <w:r w:rsidRPr="006F44B0">
              <w:rPr>
                <w:rFonts w:ascii="Arial" w:hAnsi="Arial" w:cs="Arial"/>
                <w:bCs/>
              </w:rPr>
              <w:t>1</w:t>
            </w:r>
          </w:p>
        </w:tc>
        <w:tc>
          <w:tcPr>
            <w:tcW w:w="3599" w:type="dxa"/>
            <w:hideMark/>
          </w:tcPr>
          <w:p w:rsidR="004350E6" w:rsidRPr="00242D1A" w:rsidRDefault="004350E6" w:rsidP="00EC4932">
            <w:pPr>
              <w:jc w:val="both"/>
              <w:rPr>
                <w:rFonts w:ascii="Arial" w:hAnsi="Arial" w:cs="Arial"/>
                <w:bCs/>
              </w:rPr>
            </w:pPr>
            <w:proofErr w:type="spellStart"/>
            <w:r w:rsidRPr="00242D1A">
              <w:rPr>
                <w:rFonts w:ascii="Arial" w:hAnsi="Arial" w:cs="Arial"/>
                <w:bCs/>
              </w:rPr>
              <w:t>Laminat</w:t>
            </w:r>
            <w:proofErr w:type="spellEnd"/>
            <w:r w:rsidRPr="00242D1A">
              <w:rPr>
                <w:rFonts w:ascii="Arial" w:hAnsi="Arial" w:cs="Arial"/>
                <w:bCs/>
              </w:rPr>
              <w:t xml:space="preserve"> </w:t>
            </w:r>
            <w:proofErr w:type="spellStart"/>
            <w:r w:rsidRPr="00242D1A">
              <w:rPr>
                <w:rFonts w:ascii="Arial" w:hAnsi="Arial" w:cs="Arial"/>
                <w:bCs/>
              </w:rPr>
              <w:t>təbəqə</w:t>
            </w:r>
            <w:proofErr w:type="spellEnd"/>
            <w:r w:rsidRPr="00242D1A">
              <w:rPr>
                <w:rFonts w:ascii="Arial" w:hAnsi="Arial" w:cs="Arial"/>
                <w:bCs/>
              </w:rPr>
              <w:t xml:space="preserve"> I/II-М-Оц-Гл-А-Е1,ceviz </w:t>
            </w:r>
            <w:proofErr w:type="spellStart"/>
            <w:r w:rsidRPr="00242D1A">
              <w:rPr>
                <w:rFonts w:ascii="Arial" w:hAnsi="Arial" w:cs="Arial"/>
                <w:bCs/>
              </w:rPr>
              <w:t>rəng</w:t>
            </w:r>
            <w:proofErr w:type="spellEnd"/>
            <w:r w:rsidRPr="00242D1A">
              <w:rPr>
                <w:rFonts w:ascii="Arial" w:hAnsi="Arial" w:cs="Arial"/>
                <w:bCs/>
              </w:rPr>
              <w:t xml:space="preserve"> 2400x1800x18 мм ГОСТ 32289</w:t>
            </w:r>
          </w:p>
        </w:tc>
        <w:tc>
          <w:tcPr>
            <w:tcW w:w="767" w:type="dxa"/>
            <w:hideMark/>
          </w:tcPr>
          <w:p w:rsidR="004350E6" w:rsidRPr="006F44B0" w:rsidRDefault="004350E6" w:rsidP="00EC4932">
            <w:pPr>
              <w:jc w:val="both"/>
              <w:rPr>
                <w:rFonts w:ascii="Arial" w:hAnsi="Arial" w:cs="Arial"/>
                <w:bCs/>
              </w:rPr>
            </w:pPr>
            <w:r>
              <w:rPr>
                <w:rFonts w:ascii="Arial" w:hAnsi="Arial" w:cs="Arial"/>
                <w:bCs/>
              </w:rPr>
              <w:t>680</w:t>
            </w:r>
          </w:p>
        </w:tc>
        <w:tc>
          <w:tcPr>
            <w:tcW w:w="731" w:type="dxa"/>
            <w:hideMark/>
          </w:tcPr>
          <w:p w:rsidR="004350E6" w:rsidRPr="006F44B0" w:rsidRDefault="004350E6" w:rsidP="00EC4932">
            <w:pPr>
              <w:jc w:val="both"/>
              <w:rPr>
                <w:rFonts w:ascii="Arial" w:hAnsi="Arial" w:cs="Arial"/>
                <w:bCs/>
              </w:rPr>
            </w:pPr>
            <w:proofErr w:type="spellStart"/>
            <w:r>
              <w:rPr>
                <w:rFonts w:ascii="Arial" w:hAnsi="Arial" w:cs="Arial"/>
                <w:bCs/>
              </w:rPr>
              <w:t>ədəd</w:t>
            </w:r>
            <w:proofErr w:type="spellEnd"/>
          </w:p>
        </w:tc>
        <w:tc>
          <w:tcPr>
            <w:tcW w:w="4643" w:type="dxa"/>
            <w:hideMark/>
          </w:tcPr>
          <w:p w:rsidR="004350E6" w:rsidRPr="006F44B0" w:rsidRDefault="004350E6" w:rsidP="00EC4932">
            <w:pPr>
              <w:jc w:val="both"/>
              <w:rPr>
                <w:rFonts w:ascii="Arial" w:hAnsi="Arial" w:cs="Arial"/>
                <w:bCs/>
              </w:rPr>
            </w:pPr>
            <w:proofErr w:type="spellStart"/>
            <w:r>
              <w:rPr>
                <w:rFonts w:ascii="Arial" w:hAnsi="Arial" w:cs="Arial"/>
                <w:bCs/>
              </w:rPr>
              <w:t>Uyğunluq</w:t>
            </w:r>
            <w:proofErr w:type="spellEnd"/>
            <w:r>
              <w:rPr>
                <w:rFonts w:ascii="Arial" w:hAnsi="Arial" w:cs="Arial"/>
                <w:bCs/>
              </w:rPr>
              <w:t xml:space="preserve"> </w:t>
            </w:r>
            <w:proofErr w:type="spellStart"/>
            <w:r>
              <w:rPr>
                <w:rFonts w:ascii="Arial" w:hAnsi="Arial" w:cs="Arial"/>
                <w:bCs/>
              </w:rPr>
              <w:t>və</w:t>
            </w:r>
            <w:proofErr w:type="spellEnd"/>
            <w:r>
              <w:rPr>
                <w:rFonts w:ascii="Arial" w:hAnsi="Arial" w:cs="Arial"/>
                <w:bCs/>
              </w:rPr>
              <w:t xml:space="preserve"> </w:t>
            </w:r>
            <w:proofErr w:type="spellStart"/>
            <w:r w:rsidRPr="006F44B0">
              <w:rPr>
                <w:rFonts w:ascii="Arial" w:hAnsi="Arial" w:cs="Arial"/>
                <w:bCs/>
              </w:rPr>
              <w:t>Keyfiyyət</w:t>
            </w:r>
            <w:proofErr w:type="spellEnd"/>
            <w:r w:rsidRPr="006F44B0">
              <w:rPr>
                <w:rFonts w:ascii="Arial" w:hAnsi="Arial" w:cs="Arial"/>
                <w:bCs/>
              </w:rPr>
              <w:t xml:space="preserve"> </w:t>
            </w:r>
            <w:proofErr w:type="spellStart"/>
            <w:r w:rsidRPr="006F44B0">
              <w:rPr>
                <w:rFonts w:ascii="Arial" w:hAnsi="Arial" w:cs="Arial"/>
                <w:bCs/>
              </w:rPr>
              <w:t>sertfikatı</w:t>
            </w:r>
            <w:proofErr w:type="spellEnd"/>
          </w:p>
        </w:tc>
      </w:tr>
      <w:tr w:rsidR="004350E6" w:rsidRPr="006F44B0" w:rsidTr="00EC4932">
        <w:trPr>
          <w:trHeight w:val="764"/>
        </w:trPr>
        <w:tc>
          <w:tcPr>
            <w:tcW w:w="461" w:type="dxa"/>
            <w:hideMark/>
          </w:tcPr>
          <w:p w:rsidR="004350E6" w:rsidRPr="006F44B0" w:rsidRDefault="004350E6" w:rsidP="00EC4932">
            <w:pPr>
              <w:jc w:val="both"/>
              <w:rPr>
                <w:rFonts w:ascii="Arial" w:hAnsi="Arial" w:cs="Arial"/>
                <w:bCs/>
              </w:rPr>
            </w:pPr>
            <w:r w:rsidRPr="006F44B0">
              <w:rPr>
                <w:rFonts w:ascii="Arial" w:hAnsi="Arial" w:cs="Arial"/>
                <w:bCs/>
              </w:rPr>
              <w:t>2</w:t>
            </w:r>
          </w:p>
        </w:tc>
        <w:tc>
          <w:tcPr>
            <w:tcW w:w="3599" w:type="dxa"/>
            <w:hideMark/>
          </w:tcPr>
          <w:p w:rsidR="004350E6" w:rsidRPr="006F44B0" w:rsidRDefault="004350E6" w:rsidP="00EC4932">
            <w:pPr>
              <w:jc w:val="both"/>
              <w:rPr>
                <w:rFonts w:ascii="Arial" w:hAnsi="Arial" w:cs="Arial"/>
                <w:bCs/>
              </w:rPr>
            </w:pPr>
            <w:proofErr w:type="spellStart"/>
            <w:r w:rsidRPr="00242D1A">
              <w:rPr>
                <w:rFonts w:ascii="Arial" w:hAnsi="Arial" w:cs="Arial"/>
                <w:bCs/>
              </w:rPr>
              <w:t>Laminat</w:t>
            </w:r>
            <w:proofErr w:type="spellEnd"/>
            <w:r w:rsidRPr="00242D1A">
              <w:rPr>
                <w:rFonts w:ascii="Arial" w:hAnsi="Arial" w:cs="Arial"/>
                <w:bCs/>
              </w:rPr>
              <w:t xml:space="preserve"> </w:t>
            </w:r>
            <w:proofErr w:type="spellStart"/>
            <w:r w:rsidRPr="00242D1A">
              <w:rPr>
                <w:rFonts w:ascii="Arial" w:hAnsi="Arial" w:cs="Arial"/>
                <w:bCs/>
              </w:rPr>
              <w:t>təbəqə</w:t>
            </w:r>
            <w:proofErr w:type="spellEnd"/>
            <w:r w:rsidRPr="00242D1A">
              <w:rPr>
                <w:rFonts w:ascii="Arial" w:hAnsi="Arial" w:cs="Arial"/>
                <w:bCs/>
              </w:rPr>
              <w:t xml:space="preserve"> I/II-М-Оц-Гл-А-Е1,venge </w:t>
            </w:r>
            <w:proofErr w:type="spellStart"/>
            <w:r w:rsidRPr="00242D1A">
              <w:rPr>
                <w:rFonts w:ascii="Arial" w:hAnsi="Arial" w:cs="Arial"/>
                <w:bCs/>
              </w:rPr>
              <w:t>rəng</w:t>
            </w:r>
            <w:proofErr w:type="spellEnd"/>
            <w:r w:rsidRPr="00242D1A">
              <w:rPr>
                <w:rFonts w:ascii="Arial" w:hAnsi="Arial" w:cs="Arial"/>
                <w:bCs/>
              </w:rPr>
              <w:t xml:space="preserve"> 2400x1800x18 мм ГОСТ 32289</w:t>
            </w:r>
          </w:p>
        </w:tc>
        <w:tc>
          <w:tcPr>
            <w:tcW w:w="767" w:type="dxa"/>
            <w:hideMark/>
          </w:tcPr>
          <w:p w:rsidR="004350E6" w:rsidRPr="006F44B0" w:rsidRDefault="004350E6" w:rsidP="00EC4932">
            <w:pPr>
              <w:jc w:val="both"/>
              <w:rPr>
                <w:rFonts w:ascii="Arial" w:hAnsi="Arial" w:cs="Arial"/>
                <w:bCs/>
              </w:rPr>
            </w:pPr>
            <w:r>
              <w:rPr>
                <w:rFonts w:ascii="Arial" w:hAnsi="Arial" w:cs="Arial"/>
                <w:bCs/>
              </w:rPr>
              <w:t>640</w:t>
            </w:r>
          </w:p>
        </w:tc>
        <w:tc>
          <w:tcPr>
            <w:tcW w:w="731" w:type="dxa"/>
            <w:hideMark/>
          </w:tcPr>
          <w:p w:rsidR="004350E6" w:rsidRDefault="004350E6" w:rsidP="00EC4932">
            <w:proofErr w:type="spellStart"/>
            <w:r w:rsidRPr="00594A94">
              <w:rPr>
                <w:rFonts w:ascii="Arial" w:hAnsi="Arial" w:cs="Arial"/>
                <w:bCs/>
              </w:rPr>
              <w:t>ədəd</w:t>
            </w:r>
            <w:proofErr w:type="spellEnd"/>
          </w:p>
        </w:tc>
        <w:tc>
          <w:tcPr>
            <w:tcW w:w="4643" w:type="dxa"/>
            <w:hideMark/>
          </w:tcPr>
          <w:p w:rsidR="004350E6" w:rsidRPr="006F44B0" w:rsidRDefault="004350E6" w:rsidP="00EC4932">
            <w:pPr>
              <w:jc w:val="both"/>
              <w:rPr>
                <w:rFonts w:ascii="Arial" w:hAnsi="Arial" w:cs="Arial"/>
                <w:bCs/>
              </w:rPr>
            </w:pPr>
            <w:proofErr w:type="spellStart"/>
            <w:r>
              <w:rPr>
                <w:rFonts w:ascii="Arial" w:hAnsi="Arial" w:cs="Arial"/>
                <w:bCs/>
              </w:rPr>
              <w:t>Uyğunluq</w:t>
            </w:r>
            <w:proofErr w:type="spellEnd"/>
            <w:r>
              <w:rPr>
                <w:rFonts w:ascii="Arial" w:hAnsi="Arial" w:cs="Arial"/>
                <w:bCs/>
              </w:rPr>
              <w:t xml:space="preserve"> </w:t>
            </w:r>
            <w:proofErr w:type="spellStart"/>
            <w:r>
              <w:rPr>
                <w:rFonts w:ascii="Arial" w:hAnsi="Arial" w:cs="Arial"/>
                <w:bCs/>
              </w:rPr>
              <w:t>və</w:t>
            </w:r>
            <w:proofErr w:type="spellEnd"/>
            <w:r>
              <w:rPr>
                <w:rFonts w:ascii="Arial" w:hAnsi="Arial" w:cs="Arial"/>
                <w:bCs/>
              </w:rPr>
              <w:t xml:space="preserve"> </w:t>
            </w:r>
            <w:proofErr w:type="spellStart"/>
            <w:r w:rsidRPr="006F44B0">
              <w:rPr>
                <w:rFonts w:ascii="Arial" w:hAnsi="Arial" w:cs="Arial"/>
                <w:bCs/>
              </w:rPr>
              <w:t>Keyfiyyət</w:t>
            </w:r>
            <w:proofErr w:type="spellEnd"/>
            <w:r w:rsidRPr="006F44B0">
              <w:rPr>
                <w:rFonts w:ascii="Arial" w:hAnsi="Arial" w:cs="Arial"/>
                <w:bCs/>
              </w:rPr>
              <w:t xml:space="preserve"> </w:t>
            </w:r>
            <w:proofErr w:type="spellStart"/>
            <w:r w:rsidRPr="006F44B0">
              <w:rPr>
                <w:rFonts w:ascii="Arial" w:hAnsi="Arial" w:cs="Arial"/>
                <w:bCs/>
              </w:rPr>
              <w:t>sertfikatı</w:t>
            </w:r>
            <w:proofErr w:type="spellEnd"/>
          </w:p>
        </w:tc>
      </w:tr>
      <w:tr w:rsidR="004350E6" w:rsidRPr="006F44B0" w:rsidTr="00EC4932">
        <w:trPr>
          <w:trHeight w:val="753"/>
        </w:trPr>
        <w:tc>
          <w:tcPr>
            <w:tcW w:w="461" w:type="dxa"/>
            <w:hideMark/>
          </w:tcPr>
          <w:p w:rsidR="004350E6" w:rsidRPr="006F44B0" w:rsidRDefault="004350E6" w:rsidP="00EC4932">
            <w:pPr>
              <w:jc w:val="both"/>
              <w:rPr>
                <w:rFonts w:ascii="Arial" w:hAnsi="Arial" w:cs="Arial"/>
                <w:bCs/>
              </w:rPr>
            </w:pPr>
            <w:r w:rsidRPr="006F44B0">
              <w:rPr>
                <w:rFonts w:ascii="Arial" w:hAnsi="Arial" w:cs="Arial"/>
                <w:bCs/>
              </w:rPr>
              <w:t>3</w:t>
            </w:r>
          </w:p>
        </w:tc>
        <w:tc>
          <w:tcPr>
            <w:tcW w:w="3599" w:type="dxa"/>
            <w:hideMark/>
          </w:tcPr>
          <w:p w:rsidR="004350E6" w:rsidRPr="00D3725A" w:rsidRDefault="004350E6" w:rsidP="00EC4932">
            <w:pPr>
              <w:rPr>
                <w:rFonts w:ascii="Times New Roman" w:eastAsia="Times New Roman" w:hAnsi="Times New Roman" w:cs="Times New Roman"/>
                <w:color w:val="222222"/>
                <w:sz w:val="24"/>
                <w:szCs w:val="24"/>
                <w:lang w:eastAsia="ru-RU"/>
              </w:rPr>
            </w:pPr>
            <w:proofErr w:type="spellStart"/>
            <w:r w:rsidRPr="00242D1A">
              <w:rPr>
                <w:rFonts w:ascii="Arial" w:hAnsi="Arial" w:cs="Arial"/>
                <w:bCs/>
              </w:rPr>
              <w:t>Mebel</w:t>
            </w:r>
            <w:proofErr w:type="spellEnd"/>
            <w:r w:rsidRPr="00D3725A">
              <w:rPr>
                <w:rFonts w:ascii="Arial" w:hAnsi="Arial" w:cs="Arial"/>
                <w:bCs/>
              </w:rPr>
              <w:t xml:space="preserve"> </w:t>
            </w:r>
            <w:proofErr w:type="spellStart"/>
            <w:r w:rsidRPr="00242D1A">
              <w:rPr>
                <w:rFonts w:ascii="Arial" w:hAnsi="Arial" w:cs="Arial"/>
                <w:bCs/>
              </w:rPr>
              <w:t>arxal</w:t>
            </w:r>
            <w:r w:rsidRPr="00D3725A">
              <w:rPr>
                <w:rFonts w:ascii="Arial" w:hAnsi="Arial" w:cs="Arial"/>
                <w:bCs/>
              </w:rPr>
              <w:t>ığı</w:t>
            </w:r>
            <w:proofErr w:type="spellEnd"/>
            <w:r w:rsidRPr="00D3725A">
              <w:rPr>
                <w:rFonts w:ascii="Arial" w:hAnsi="Arial" w:cs="Arial"/>
                <w:bCs/>
              </w:rPr>
              <w:t xml:space="preserve"> </w:t>
            </w:r>
            <w:proofErr w:type="spellStart"/>
            <w:r w:rsidRPr="00242D1A">
              <w:rPr>
                <w:rFonts w:ascii="Arial" w:hAnsi="Arial" w:cs="Arial"/>
                <w:bCs/>
              </w:rPr>
              <w:t>a</w:t>
            </w:r>
            <w:r w:rsidRPr="00D3725A">
              <w:rPr>
                <w:rFonts w:ascii="Arial" w:hAnsi="Arial" w:cs="Arial"/>
                <w:bCs/>
              </w:rPr>
              <w:t>ğ</w:t>
            </w:r>
            <w:proofErr w:type="spellEnd"/>
            <w:r w:rsidRPr="00D3725A">
              <w:rPr>
                <w:rFonts w:ascii="Arial" w:hAnsi="Arial" w:cs="Arial"/>
                <w:bCs/>
              </w:rPr>
              <w:t xml:space="preserve"> </w:t>
            </w:r>
            <w:r w:rsidRPr="00D3725A">
              <w:rPr>
                <w:rFonts w:ascii="Times New Roman" w:eastAsia="Times New Roman" w:hAnsi="Times New Roman" w:cs="Times New Roman"/>
                <w:color w:val="222222"/>
                <w:sz w:val="24"/>
                <w:szCs w:val="24"/>
                <w:lang w:eastAsia="ru-RU"/>
              </w:rPr>
              <w:t xml:space="preserve">DVP-НТ-П </w:t>
            </w:r>
            <w:proofErr w:type="spellStart"/>
            <w:r w:rsidRPr="00D3725A">
              <w:rPr>
                <w:rFonts w:ascii="Times New Roman" w:eastAsia="Times New Roman" w:hAnsi="Times New Roman" w:cs="Times New Roman"/>
                <w:color w:val="222222"/>
                <w:sz w:val="24"/>
                <w:szCs w:val="24"/>
                <w:lang w:eastAsia="ru-RU"/>
              </w:rPr>
              <w:t>грБ</w:t>
            </w:r>
            <w:proofErr w:type="spellEnd"/>
            <w:r w:rsidRPr="00D3725A">
              <w:rPr>
                <w:rFonts w:ascii="Times New Roman" w:eastAsia="Times New Roman" w:hAnsi="Times New Roman" w:cs="Times New Roman"/>
                <w:color w:val="222222"/>
                <w:sz w:val="24"/>
                <w:szCs w:val="24"/>
                <w:lang w:eastAsia="ru-RU"/>
              </w:rPr>
              <w:t> II Е1 2750х1830х3 мм ГОСТ 4598-2018</w:t>
            </w:r>
          </w:p>
          <w:p w:rsidR="004350E6" w:rsidRPr="00ED4DB3" w:rsidRDefault="004350E6" w:rsidP="00EC4932">
            <w:pPr>
              <w:rPr>
                <w:rFonts w:ascii="Times New Roman" w:eastAsia="Times New Roman" w:hAnsi="Times New Roman" w:cs="Times New Roman"/>
                <w:color w:val="222222"/>
                <w:sz w:val="24"/>
                <w:szCs w:val="24"/>
                <w:lang w:eastAsia="ru-RU"/>
              </w:rPr>
            </w:pPr>
            <w:r w:rsidRPr="00D3725A">
              <w:rPr>
                <w:rFonts w:ascii="Calibri" w:eastAsia="Times New Roman" w:hAnsi="Calibri" w:cs="Calibri"/>
                <w:color w:val="1F497D"/>
                <w:lang w:eastAsia="ru-RU"/>
              </w:rPr>
              <w:t> </w:t>
            </w:r>
          </w:p>
        </w:tc>
        <w:tc>
          <w:tcPr>
            <w:tcW w:w="767" w:type="dxa"/>
            <w:noWrap/>
            <w:hideMark/>
          </w:tcPr>
          <w:p w:rsidR="004350E6" w:rsidRPr="006F44B0" w:rsidRDefault="004350E6" w:rsidP="00EC4932">
            <w:pPr>
              <w:jc w:val="both"/>
              <w:rPr>
                <w:rFonts w:ascii="Arial" w:hAnsi="Arial" w:cs="Arial"/>
                <w:bCs/>
              </w:rPr>
            </w:pPr>
            <w:r>
              <w:rPr>
                <w:rFonts w:ascii="Arial" w:hAnsi="Arial" w:cs="Arial"/>
                <w:bCs/>
              </w:rPr>
              <w:t>870</w:t>
            </w:r>
          </w:p>
        </w:tc>
        <w:tc>
          <w:tcPr>
            <w:tcW w:w="731" w:type="dxa"/>
            <w:noWrap/>
            <w:hideMark/>
          </w:tcPr>
          <w:p w:rsidR="004350E6" w:rsidRDefault="004350E6" w:rsidP="00EC4932">
            <w:proofErr w:type="spellStart"/>
            <w:r w:rsidRPr="00594A94">
              <w:rPr>
                <w:rFonts w:ascii="Arial" w:hAnsi="Arial" w:cs="Arial"/>
                <w:bCs/>
              </w:rPr>
              <w:t>ədəd</w:t>
            </w:r>
            <w:proofErr w:type="spellEnd"/>
          </w:p>
        </w:tc>
        <w:tc>
          <w:tcPr>
            <w:tcW w:w="4643" w:type="dxa"/>
            <w:hideMark/>
          </w:tcPr>
          <w:p w:rsidR="004350E6" w:rsidRPr="006F44B0" w:rsidRDefault="004350E6" w:rsidP="00EC4932">
            <w:pPr>
              <w:jc w:val="both"/>
              <w:rPr>
                <w:rFonts w:ascii="Arial" w:hAnsi="Arial" w:cs="Arial"/>
                <w:bCs/>
              </w:rPr>
            </w:pPr>
            <w:proofErr w:type="spellStart"/>
            <w:r>
              <w:rPr>
                <w:rFonts w:ascii="Arial" w:hAnsi="Arial" w:cs="Arial"/>
                <w:bCs/>
              </w:rPr>
              <w:t>Uyğunluq</w:t>
            </w:r>
            <w:proofErr w:type="spellEnd"/>
            <w:r>
              <w:rPr>
                <w:rFonts w:ascii="Arial" w:hAnsi="Arial" w:cs="Arial"/>
                <w:bCs/>
              </w:rPr>
              <w:t xml:space="preserve"> </w:t>
            </w:r>
            <w:proofErr w:type="spellStart"/>
            <w:r>
              <w:rPr>
                <w:rFonts w:ascii="Arial" w:hAnsi="Arial" w:cs="Arial"/>
                <w:bCs/>
              </w:rPr>
              <w:t>və</w:t>
            </w:r>
            <w:proofErr w:type="spellEnd"/>
            <w:r>
              <w:rPr>
                <w:rFonts w:ascii="Arial" w:hAnsi="Arial" w:cs="Arial"/>
                <w:bCs/>
              </w:rPr>
              <w:t xml:space="preserve"> </w:t>
            </w:r>
            <w:proofErr w:type="spellStart"/>
            <w:r w:rsidRPr="006F44B0">
              <w:rPr>
                <w:rFonts w:ascii="Arial" w:hAnsi="Arial" w:cs="Arial"/>
                <w:bCs/>
              </w:rPr>
              <w:t>Keyfiyyət</w:t>
            </w:r>
            <w:proofErr w:type="spellEnd"/>
            <w:r w:rsidRPr="006F44B0">
              <w:rPr>
                <w:rFonts w:ascii="Arial" w:hAnsi="Arial" w:cs="Arial"/>
                <w:bCs/>
              </w:rPr>
              <w:t xml:space="preserve"> </w:t>
            </w:r>
            <w:proofErr w:type="spellStart"/>
            <w:r w:rsidRPr="006F44B0">
              <w:rPr>
                <w:rFonts w:ascii="Arial" w:hAnsi="Arial" w:cs="Arial"/>
                <w:bCs/>
              </w:rPr>
              <w:t>sertfikatı</w:t>
            </w:r>
            <w:proofErr w:type="spellEnd"/>
          </w:p>
        </w:tc>
      </w:tr>
    </w:tbl>
    <w:p w:rsidR="00AC64C7" w:rsidRPr="00026298" w:rsidRDefault="00AC64C7"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026298" w:rsidP="00977DA0">
      <w:pPr>
        <w:jc w:val="center"/>
        <w:rPr>
          <w:rFonts w:ascii="Arial" w:hAnsi="Arial" w:cs="Arial"/>
          <w:b/>
          <w:color w:val="000000"/>
          <w:lang w:val="az-Latn-AZ"/>
        </w:rPr>
      </w:pPr>
      <w:r>
        <w:rPr>
          <w:rFonts w:ascii="Arial" w:hAnsi="Arial" w:cs="Arial"/>
          <w:b/>
          <w:color w:val="000000"/>
          <w:lang w:val="az-Latn-AZ"/>
        </w:rPr>
        <w:t>Qulu Quliyev</w:t>
      </w:r>
    </w:p>
    <w:p w:rsidR="00977DA0" w:rsidRPr="00964338" w:rsidRDefault="00026298" w:rsidP="00977DA0">
      <w:pPr>
        <w:jc w:val="center"/>
        <w:rPr>
          <w:rFonts w:ascii="Arial" w:hAnsi="Arial" w:cs="Arial"/>
          <w:b/>
          <w:color w:val="000000"/>
          <w:lang w:val="az-Latn-AZ"/>
        </w:rPr>
      </w:pPr>
      <w:r>
        <w:rPr>
          <w:rFonts w:ascii="Arial" w:hAnsi="Arial" w:cs="Arial"/>
          <w:b/>
          <w:color w:val="000000"/>
          <w:lang w:val="az-Latn-AZ"/>
        </w:rPr>
        <w:t>Tel: +99450 2207820</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7" w:history="1">
        <w:r w:rsidR="00026298" w:rsidRPr="005C1343">
          <w:rPr>
            <w:rStyle w:val="a3"/>
            <w:rFonts w:ascii="Arial" w:hAnsi="Arial" w:cs="Arial"/>
            <w:b/>
            <w:shd w:val="clear" w:color="auto" w:fill="FAFAFA"/>
            <w:lang w:val="az-Latn-AZ"/>
          </w:rPr>
          <w:t>Qulu.quliyev@asco.az</w:t>
        </w:r>
      </w:hyperlink>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6298"/>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276A9"/>
    <w:rsid w:val="00155589"/>
    <w:rsid w:val="00195407"/>
    <w:rsid w:val="001A678A"/>
    <w:rsid w:val="001C59F8"/>
    <w:rsid w:val="001E08AF"/>
    <w:rsid w:val="00214EF5"/>
    <w:rsid w:val="00222FC4"/>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50E6"/>
    <w:rsid w:val="004366DB"/>
    <w:rsid w:val="00440C50"/>
    <w:rsid w:val="004437A8"/>
    <w:rsid w:val="00443961"/>
    <w:rsid w:val="004B485C"/>
    <w:rsid w:val="004B599A"/>
    <w:rsid w:val="004D0758"/>
    <w:rsid w:val="004D7F5E"/>
    <w:rsid w:val="004F79C0"/>
    <w:rsid w:val="00507769"/>
    <w:rsid w:val="00522780"/>
    <w:rsid w:val="005410D9"/>
    <w:rsid w:val="00563C5D"/>
    <w:rsid w:val="0056747C"/>
    <w:rsid w:val="005816D7"/>
    <w:rsid w:val="005A2F17"/>
    <w:rsid w:val="005B07AF"/>
    <w:rsid w:val="005D233C"/>
    <w:rsid w:val="005E2890"/>
    <w:rsid w:val="0060168D"/>
    <w:rsid w:val="00636B99"/>
    <w:rsid w:val="00644B32"/>
    <w:rsid w:val="0066206B"/>
    <w:rsid w:val="0066264D"/>
    <w:rsid w:val="00695F55"/>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03D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02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Qulu.qu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1582</Words>
  <Characters>9024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22</cp:revision>
  <dcterms:created xsi:type="dcterms:W3CDTF">2022-01-05T14:01:00Z</dcterms:created>
  <dcterms:modified xsi:type="dcterms:W3CDTF">2022-07-08T08:00:00Z</dcterms:modified>
</cp:coreProperties>
</file>