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F79" w:rsidRDefault="00416F79" w:rsidP="00416F7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566B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023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5566B2" w:rsidP="00AE5082">
      <w:pPr>
        <w:spacing w:after="0" w:line="240" w:lineRule="auto"/>
        <w:jc w:val="center"/>
        <w:rPr>
          <w:rFonts w:ascii="Arial" w:eastAsia="Arial" w:hAnsi="Arial" w:cs="Arial"/>
          <w:b/>
          <w:sz w:val="24"/>
          <w:szCs w:val="24"/>
          <w:lang w:val="en-US" w:eastAsia="ru-RU"/>
        </w:rPr>
      </w:pPr>
      <w:r w:rsidRPr="00416F79">
        <w:rPr>
          <w:rFonts w:ascii="Arial" w:eastAsia="Arial" w:hAnsi="Arial" w:cs="Arial"/>
          <w:b/>
          <w:sz w:val="24"/>
          <w:szCs w:val="24"/>
          <w:lang w:val="en-US" w:eastAsia="ru-RU"/>
        </w:rPr>
        <w:t>AZERBAIJAN CASPIAN SHIPPING CLOSED JOINT STOCK COMPANY IS ANNOUNCING OPEN BIDDING FOR T</w:t>
      </w:r>
      <w:r w:rsidRPr="00416F79">
        <w:rPr>
          <w:rFonts w:ascii="Arial" w:eastAsia="Arial" w:hAnsi="Arial" w:cs="Arial"/>
          <w:b/>
          <w:sz w:val="24"/>
          <w:szCs w:val="24"/>
          <w:lang w:val="en-US" w:eastAsia="ru-RU"/>
        </w:rPr>
        <w:t>HE PROCUREMENT OF SPARE PARTS REQUIRED FOR THE VESSELS OWNED BY AZERBAIJAN CASPIAN SHIPPING CJSC</w:t>
      </w:r>
    </w:p>
    <w:p w:rsidR="00416F79" w:rsidRPr="00416F79" w:rsidRDefault="00416F79" w:rsidP="00AE5082">
      <w:pPr>
        <w:spacing w:after="0" w:line="240" w:lineRule="auto"/>
        <w:jc w:val="center"/>
        <w:rPr>
          <w:rFonts w:ascii="Arial" w:hAnsi="Arial" w:cs="Arial"/>
          <w:b/>
          <w:sz w:val="24"/>
          <w:szCs w:val="24"/>
          <w:lang w:val="az-Latn-AZ" w:eastAsia="ru-RU"/>
        </w:rPr>
      </w:pPr>
    </w:p>
    <w:p w:rsidR="00AE5082" w:rsidRPr="00416F79" w:rsidRDefault="005566B2" w:rsidP="00AE5082">
      <w:pPr>
        <w:spacing w:after="0" w:line="240" w:lineRule="auto"/>
        <w:jc w:val="center"/>
        <w:rPr>
          <w:rFonts w:ascii="Arial" w:hAnsi="Arial" w:cs="Arial"/>
          <w:b/>
          <w:sz w:val="24"/>
          <w:szCs w:val="24"/>
          <w:lang w:val="az-Latn-AZ" w:eastAsia="ru-RU"/>
        </w:rPr>
      </w:pPr>
      <w:r w:rsidRPr="00416F79">
        <w:rPr>
          <w:rFonts w:ascii="Arial" w:eastAsia="Arial" w:hAnsi="Arial" w:cs="Arial"/>
          <w:b/>
          <w:bCs/>
          <w:sz w:val="24"/>
          <w:szCs w:val="24"/>
          <w:lang w:val="en-US" w:eastAsia="ru-RU"/>
        </w:rPr>
        <w:t xml:space="preserve"> B I D </w:t>
      </w:r>
      <w:proofErr w:type="spellStart"/>
      <w:r w:rsidRPr="00416F79">
        <w:rPr>
          <w:rFonts w:ascii="Arial" w:eastAsia="Arial" w:hAnsi="Arial" w:cs="Arial"/>
          <w:b/>
          <w:bCs/>
          <w:sz w:val="24"/>
          <w:szCs w:val="24"/>
          <w:lang w:val="en-US" w:eastAsia="ru-RU"/>
        </w:rPr>
        <w:t>D</w:t>
      </w:r>
      <w:proofErr w:type="spellEnd"/>
      <w:r w:rsidRPr="00416F79">
        <w:rPr>
          <w:rFonts w:ascii="Arial" w:eastAsia="Arial" w:hAnsi="Arial" w:cs="Arial"/>
          <w:b/>
          <w:bCs/>
          <w:sz w:val="24"/>
          <w:szCs w:val="24"/>
          <w:lang w:val="en-US" w:eastAsia="ru-RU"/>
        </w:rPr>
        <w:t xml:space="preserve"> I N G No. AM084 / 2023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94D78" w:rsidRPr="00416F7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566B2"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5566B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5566B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5566B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5566B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5566B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bookmarkStart w:id="0" w:name="_GoBack"/>
            <w:bookmarkEnd w:id="0"/>
          </w:p>
          <w:p w:rsidR="00C243D3" w:rsidRPr="00E30035" w:rsidRDefault="005566B2"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 xml:space="preserve">uding bidding offer) shall be submitted in English, Russian or in Azerbaijani to the official address of Azerbaijan Caspian Shipping CJSC (hereinafter referred to as "ASCO" or "Procuring Organization") through email address of contact person in charge by </w:t>
            </w:r>
            <w:r w:rsidRPr="00416F79">
              <w:rPr>
                <w:rFonts w:ascii="Arial" w:eastAsia="Arial" w:hAnsi="Arial" w:cs="Arial"/>
                <w:b/>
                <w:sz w:val="20"/>
                <w:szCs w:val="20"/>
                <w:lang w:val="en-US" w:eastAsia="ru-RU"/>
              </w:rPr>
              <w:t>1</w:t>
            </w:r>
            <w:r w:rsidRPr="00416F79">
              <w:rPr>
                <w:rFonts w:ascii="Arial" w:eastAsia="Arial" w:hAnsi="Arial" w:cs="Arial"/>
                <w:b/>
                <w:sz w:val="20"/>
                <w:szCs w:val="20"/>
                <w:lang w:val="en-US" w:eastAsia="ru-RU"/>
              </w:rPr>
              <w:t>7.00</w:t>
            </w:r>
            <w:r>
              <w:rPr>
                <w:rFonts w:ascii="Arial" w:eastAsia="Arial" w:hAnsi="Arial" w:cs="Arial"/>
                <w:sz w:val="20"/>
                <w:szCs w:val="20"/>
                <w:lang w:val="en-US" w:eastAsia="ru-RU"/>
              </w:rPr>
              <w:t xml:space="preserve"> (Baku time) on </w:t>
            </w:r>
            <w:r w:rsidRPr="00416F79">
              <w:rPr>
                <w:rFonts w:ascii="Arial" w:eastAsia="Arial" w:hAnsi="Arial" w:cs="Arial"/>
                <w:b/>
                <w:sz w:val="20"/>
                <w:szCs w:val="20"/>
                <w:lang w:val="en-US" w:eastAsia="ru-RU"/>
              </w:rPr>
              <w:t>May 19, 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566B2"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566B2"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94D78" w:rsidRPr="00416F7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566B2"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566B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 xml:space="preserve">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566B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566B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w:t>
            </w:r>
            <w:r>
              <w:rPr>
                <w:rFonts w:ascii="Arial" w:eastAsia="Arial" w:hAnsi="Arial" w:cs="Arial"/>
                <w:sz w:val="20"/>
                <w:szCs w:val="20"/>
                <w:lang w:val="en-US" w:eastAsia="ru-RU"/>
              </w:rPr>
              <w:t xml:space="preserve">articipation fee may be paid in AZN or  equivalent amount thereof in USD or EURO.   </w:t>
            </w:r>
          </w:p>
          <w:p w:rsidR="00AE5082" w:rsidRPr="00E30035" w:rsidRDefault="005566B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94D7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566B2"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566B2"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566B2"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94D78" w:rsidRPr="00416F7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w:t>
                  </w:r>
                  <w:r>
                    <w:rPr>
                      <w:rFonts w:ascii="Arial" w:eastAsia="Arial" w:hAnsi="Arial" w:cs="Arial"/>
                      <w:bCs/>
                      <w:sz w:val="20"/>
                      <w:szCs w:val="20"/>
                      <w:lang w:val="en-US"/>
                    </w:rPr>
                    <w:t xml:space="preserve">The International Bank of Azerbaijan </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416F79" w:rsidRDefault="005566B2" w:rsidP="00E2513D">
                  <w:pPr>
                    <w:spacing w:line="240" w:lineRule="auto"/>
                    <w:rPr>
                      <w:rStyle w:val="nwt1"/>
                      <w:rFonts w:ascii="Arial" w:hAnsi="Arial" w:cs="Arial"/>
                      <w:lang w:val="en-US"/>
                    </w:rPr>
                  </w:pPr>
                  <w:r>
                    <w:rPr>
                      <w:rFonts w:ascii="Arial" w:eastAsia="Arial" w:hAnsi="Arial" w:cs="Arial"/>
                      <w:bCs/>
                      <w:sz w:val="20"/>
                      <w:szCs w:val="20"/>
                      <w:lang w:val="en-US"/>
                    </w:rPr>
                    <w:t>TAX ID: 1701</w:t>
                  </w:r>
                  <w:r>
                    <w:rPr>
                      <w:rFonts w:ascii="Arial" w:eastAsia="Arial" w:hAnsi="Arial" w:cs="Arial"/>
                      <w:bCs/>
                      <w:sz w:val="20"/>
                      <w:szCs w:val="20"/>
                      <w:lang w:val="en-US"/>
                    </w:rPr>
                    <w:t>579951</w:t>
                  </w:r>
                </w:p>
                <w:p w:rsidR="00AE5082" w:rsidRPr="00416F79" w:rsidRDefault="005566B2"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566B2"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566B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xml:space="preserve">IBAZAZ2X </w:t>
                  </w:r>
                </w:p>
                <w:p w:rsidR="00AE5082" w:rsidRPr="00E30035" w:rsidRDefault="005566B2"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416F79" w:rsidRDefault="005566B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16F79" w:rsidRDefault="005566B2"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566B2"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w:t>
                  </w:r>
                  <w:r>
                    <w:rPr>
                      <w:rFonts w:ascii="Arial" w:eastAsia="Arial" w:hAnsi="Arial" w:cs="Arial"/>
                      <w:sz w:val="20"/>
                      <w:szCs w:val="20"/>
                      <w:lang w:val="en-US"/>
                    </w:rPr>
                    <w:t xml:space="preserve"> Main</w:t>
                  </w:r>
                </w:p>
                <w:p w:rsidR="00AE5082" w:rsidRPr="00E30035" w:rsidRDefault="005566B2"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5566B2"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566B2"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5566B2"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566B2"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5566B2"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416F79" w:rsidRDefault="005566B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416F79" w:rsidRDefault="005566B2"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566B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94D78" w:rsidRPr="00416F7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5566B2"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5566B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5566B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5566B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w:t>
            </w:r>
            <w:r>
              <w:rPr>
                <w:rFonts w:ascii="Arial" w:eastAsia="Arial" w:hAnsi="Arial" w:cs="Arial"/>
                <w:sz w:val="20"/>
                <w:szCs w:val="20"/>
                <w:lang w:val="en-US" w:eastAsia="ru-RU"/>
              </w:rPr>
              <w:t>t any unreliable bank guarantee.</w:t>
            </w:r>
          </w:p>
          <w:p w:rsidR="00AE5082" w:rsidRPr="00463A66" w:rsidRDefault="005566B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w:t>
            </w:r>
            <w:r>
              <w:rPr>
                <w:rFonts w:ascii="Arial" w:eastAsia="Arial" w:hAnsi="Arial" w:cs="Arial"/>
                <w:sz w:val="20"/>
                <w:szCs w:val="20"/>
                <w:lang w:val="en-US" w:eastAsia="ru-RU"/>
              </w:rPr>
              <w:t>o the special banking account set forth by the Procuring Organization in the bidding documents, deposit and other financial assets) shall request and obtain a consent from ASCO through the contact person reflected in the announcement on the acceptability o</w:t>
            </w:r>
            <w:r>
              <w:rPr>
                <w:rFonts w:ascii="Arial" w:eastAsia="Arial" w:hAnsi="Arial" w:cs="Arial"/>
                <w:sz w:val="20"/>
                <w:szCs w:val="20"/>
                <w:lang w:val="en-US" w:eastAsia="ru-RU"/>
              </w:rPr>
              <w:t xml:space="preserve">f such type of warranty.   </w:t>
            </w:r>
          </w:p>
          <w:p w:rsidR="00A52307" w:rsidRPr="00463A66" w:rsidRDefault="005566B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p>
        </w:tc>
      </w:tr>
      <w:tr w:rsidR="00094D78" w:rsidRPr="00416F7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566B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416F79" w:rsidRDefault="005566B2"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w:t>
            </w:r>
            <w:r>
              <w:rPr>
                <w:rFonts w:ascii="Arial" w:eastAsia="Arial" w:hAnsi="Arial" w:cs="Arial"/>
                <w:sz w:val="20"/>
                <w:szCs w:val="20"/>
                <w:lang w:val="en-US" w:eastAsia="ru-RU"/>
              </w:rPr>
              <w:t xml:space="preserve">the bidding and bank evidence as a proof of payment of participation fee by the date and time stipulated in section one, and shall submit their bidding offer (one original and two copies) enclosed in sealed envelope to ASCO by </w:t>
            </w:r>
            <w:r w:rsidRPr="00416F79">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416F79">
              <w:rPr>
                <w:rFonts w:ascii="Arial" w:eastAsia="Arial" w:hAnsi="Arial" w:cs="Arial"/>
                <w:b/>
                <w:sz w:val="20"/>
                <w:szCs w:val="20"/>
                <w:lang w:val="en-US" w:eastAsia="ru-RU"/>
              </w:rPr>
              <w:t>May 26, 20</w:t>
            </w:r>
            <w:r w:rsidRPr="00416F79">
              <w:rPr>
                <w:rFonts w:ascii="Arial" w:eastAsia="Arial" w:hAnsi="Arial" w:cs="Arial"/>
                <w:b/>
                <w:sz w:val="20"/>
                <w:szCs w:val="20"/>
                <w:lang w:val="en-US" w:eastAsia="ru-RU"/>
              </w:rPr>
              <w:t>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566B2"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094D78" w:rsidRPr="00416F7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566B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5566B2"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w:t>
            </w:r>
            <w:proofErr w:type="spellStart"/>
            <w:r>
              <w:rPr>
                <w:rFonts w:ascii="Arial" w:eastAsia="Arial" w:hAnsi="Arial" w:cs="Arial"/>
                <w:sz w:val="20"/>
                <w:szCs w:val="20"/>
                <w:lang w:val="en-US" w:eastAsia="ru-RU"/>
              </w:rPr>
              <w:t>M.Useynov</w:t>
            </w:r>
            <w:proofErr w:type="spellEnd"/>
            <w:r>
              <w:rPr>
                <w:rFonts w:ascii="Arial" w:eastAsia="Arial" w:hAnsi="Arial" w:cs="Arial"/>
                <w:sz w:val="20"/>
                <w:szCs w:val="20"/>
                <w:lang w:val="en-US" w:eastAsia="ru-RU"/>
              </w:rPr>
              <w:t xml:space="preserve"> str., AZ1003 (postcode), Baku city,  Republic of </w:t>
            </w:r>
            <w:r>
              <w:rPr>
                <w:rFonts w:ascii="Arial" w:eastAsia="Arial" w:hAnsi="Arial" w:cs="Arial"/>
                <w:sz w:val="20"/>
                <w:szCs w:val="20"/>
                <w:lang w:val="en-US" w:eastAsia="ru-RU"/>
              </w:rPr>
              <w:t xml:space="preserve">Azerbaijan. ASCO Procurement Committee </w:t>
            </w:r>
          </w:p>
          <w:p w:rsidR="00443961" w:rsidRPr="00E30035" w:rsidRDefault="005566B2"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5566B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5566B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5566B2"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xml:space="preserve">: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5566B2"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5566B2"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Landline No.: +994 12 4043700 (</w:t>
            </w:r>
            <w:proofErr w:type="spellStart"/>
            <w:r>
              <w:rPr>
                <w:rFonts w:ascii="Arial" w:eastAsia="Arial" w:hAnsi="Arial" w:cs="Arial"/>
                <w:sz w:val="20"/>
                <w:szCs w:val="20"/>
                <w:lang w:val="en-US" w:eastAsia="ru-RU"/>
              </w:rPr>
              <w:t>ext</w:t>
            </w:r>
            <w:proofErr w:type="spellEnd"/>
            <w:r>
              <w:rPr>
                <w:rFonts w:ascii="Arial" w:eastAsia="Arial" w:hAnsi="Arial" w:cs="Arial"/>
                <w:sz w:val="20"/>
                <w:szCs w:val="20"/>
                <w:lang w:val="en-US" w:eastAsia="ru-RU"/>
              </w:rPr>
              <w:t xml:space="preserve">: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5566B2"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94D78" w:rsidRPr="00416F7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566B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w:t>
            </w:r>
            <w:r>
              <w:rPr>
                <w:rFonts w:ascii="Arial" w:eastAsia="Arial" w:hAnsi="Arial" w:cs="Arial"/>
                <w:b/>
                <w:bCs/>
                <w:sz w:val="20"/>
                <w:szCs w:val="20"/>
                <w:lang w:val="en-US" w:eastAsia="ru-RU"/>
              </w:rPr>
              <w:t>ing offer envelopes:</w:t>
            </w:r>
          </w:p>
          <w:p w:rsidR="00443961" w:rsidRDefault="005566B2"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416F79">
              <w:rPr>
                <w:rFonts w:ascii="Arial" w:eastAsia="Arial" w:hAnsi="Arial" w:cs="Arial"/>
                <w:b/>
                <w:sz w:val="20"/>
                <w:szCs w:val="20"/>
                <w:lang w:val="en-US" w:eastAsia="ru-RU"/>
              </w:rPr>
              <w:t>11.30</w:t>
            </w:r>
            <w:r>
              <w:rPr>
                <w:rFonts w:ascii="Arial" w:eastAsia="Arial" w:hAnsi="Arial" w:cs="Arial"/>
                <w:sz w:val="20"/>
                <w:szCs w:val="20"/>
                <w:lang w:val="en-US" w:eastAsia="ru-RU"/>
              </w:rPr>
              <w:t xml:space="preserve"> Baku time on </w:t>
            </w:r>
            <w:r w:rsidRPr="00416F79">
              <w:rPr>
                <w:rFonts w:ascii="Arial" w:eastAsia="Arial" w:hAnsi="Arial" w:cs="Arial"/>
                <w:b/>
                <w:sz w:val="20"/>
                <w:szCs w:val="20"/>
                <w:lang w:val="en-US" w:eastAsia="ru-RU"/>
              </w:rPr>
              <w:t>May 26, 2023</w:t>
            </w:r>
            <w:r>
              <w:rPr>
                <w:rFonts w:ascii="Arial" w:eastAsia="Arial" w:hAnsi="Arial" w:cs="Arial"/>
                <w:sz w:val="20"/>
                <w:szCs w:val="20"/>
                <w:lang w:val="en-US" w:eastAsia="ru-RU"/>
              </w:rPr>
              <w:t xml:space="preserve"> in the address stated in section V of the announcement.  </w:t>
            </w:r>
          </w:p>
          <w:p w:rsidR="00443961" w:rsidRPr="00E30035" w:rsidRDefault="005566B2"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094D78" w:rsidRPr="00416F7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566B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566B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566B2"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993E0B" w:rsidRDefault="005566B2"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5566B2"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5566B2"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566B2"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566B2"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566B2"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 xml:space="preserve">To the attention of the Chairman of ASCO Procurement </w:t>
      </w:r>
      <w:r>
        <w:rPr>
          <w:rFonts w:ascii="Arial" w:eastAsia="Arial" w:hAnsi="Arial" w:cs="Arial"/>
          <w:b/>
          <w:bCs/>
          <w:sz w:val="24"/>
          <w:szCs w:val="24"/>
          <w:lang w:val="en-US" w:eastAsia="ru-RU"/>
        </w:rPr>
        <w:t>Committee</w:t>
      </w:r>
    </w:p>
    <w:p w:rsidR="00993E0B" w:rsidRDefault="005566B2"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5566B2"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w:t>
      </w:r>
      <w:r>
        <w:rPr>
          <w:rFonts w:ascii="Arial" w:eastAsia="Arial" w:hAnsi="Arial" w:cs="Arial"/>
          <w:sz w:val="24"/>
          <w:szCs w:val="24"/>
          <w:lang w:val="en-US"/>
        </w:rPr>
        <w:t>ipant ] to participate  in the open bidding No.  [ bidding No. shall be inserted by participant ] announced by ASCO in respect of procurement of "__________________" .</w:t>
      </w:r>
    </w:p>
    <w:p w:rsidR="00993E0B" w:rsidRDefault="005566B2" w:rsidP="00993E0B">
      <w:pPr>
        <w:spacing w:after="120"/>
        <w:jc w:val="both"/>
        <w:rPr>
          <w:rFonts w:ascii="Arial" w:hAnsi="Arial" w:cs="Arial"/>
          <w:sz w:val="24"/>
          <w:szCs w:val="24"/>
          <w:lang w:val="az-Latn-AZ"/>
        </w:rPr>
      </w:pPr>
      <w:r>
        <w:rPr>
          <w:rFonts w:ascii="Arial" w:eastAsia="Arial" w:hAnsi="Arial" w:cs="Arial"/>
          <w:sz w:val="24"/>
          <w:szCs w:val="24"/>
          <w:lang w:val="en-US"/>
        </w:rPr>
        <w:t>Moreover, w</w:t>
      </w:r>
      <w:r>
        <w:rPr>
          <w:rFonts w:ascii="Arial" w:eastAsia="Arial" w:hAnsi="Arial" w:cs="Arial"/>
          <w:sz w:val="24"/>
          <w:szCs w:val="24"/>
          <w:lang w:val="en-US"/>
        </w:rPr>
        <w:t xml:space="preserve">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566B2"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566B2" w:rsidP="00993E0B">
      <w:pPr>
        <w:spacing w:after="0"/>
        <w:jc w:val="both"/>
        <w:rPr>
          <w:rFonts w:ascii="Arial" w:hAnsi="Arial" w:cs="Arial"/>
          <w:sz w:val="24"/>
          <w:szCs w:val="24"/>
          <w:lang w:val="az-Latn-AZ"/>
        </w:rPr>
      </w:pPr>
      <w:r>
        <w:rPr>
          <w:rFonts w:ascii="Arial" w:eastAsia="Arial" w:hAnsi="Arial" w:cs="Arial"/>
          <w:sz w:val="24"/>
          <w:szCs w:val="24"/>
          <w:lang w:val="en-US"/>
        </w:rPr>
        <w:t>Be</w:t>
      </w:r>
      <w:r>
        <w:rPr>
          <w:rFonts w:ascii="Arial" w:eastAsia="Arial" w:hAnsi="Arial" w:cs="Arial"/>
          <w:sz w:val="24"/>
          <w:szCs w:val="24"/>
          <w:lang w:val="en-US"/>
        </w:rPr>
        <w:t xml:space="preserv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5566B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5566B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5566B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5566B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566B2"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5566B2"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566B2"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5566B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5566B2"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566B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5566B2"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5566B2"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D278C5" w:rsidRDefault="005566B2"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w:t>
      </w:r>
      <w:r>
        <w:rPr>
          <w:rFonts w:ascii="Arial" w:eastAsia="Arial" w:hAnsi="Arial" w:cs="Arial"/>
          <w:b/>
          <w:bCs/>
          <w:sz w:val="24"/>
          <w:szCs w:val="24"/>
          <w:lang w:val="en-US"/>
        </w:rPr>
        <w:t xml:space="preserve"> OF THE GOODS:</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4162"/>
        <w:gridCol w:w="2835"/>
        <w:gridCol w:w="887"/>
        <w:gridCol w:w="1317"/>
        <w:gridCol w:w="1340"/>
      </w:tblGrid>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w:t>
            </w:r>
          </w:p>
        </w:tc>
        <w:tc>
          <w:tcPr>
            <w:tcW w:w="4162"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i/>
                <w:color w:val="000000"/>
                <w:sz w:val="18"/>
                <w:szCs w:val="18"/>
                <w:lang w:val="en-US"/>
              </w:rPr>
            </w:pPr>
            <w:r w:rsidRPr="00416F79">
              <w:rPr>
                <w:rFonts w:ascii="Arial" w:eastAsia="Arial" w:hAnsi="Arial" w:cs="Arial"/>
                <w:i/>
                <w:color w:val="000000"/>
                <w:sz w:val="18"/>
                <w:szCs w:val="18"/>
                <w:lang w:val="en-US"/>
              </w:rPr>
              <w:t xml:space="preserve">  Material </w:t>
            </w:r>
          </w:p>
        </w:tc>
        <w:tc>
          <w:tcPr>
            <w:tcW w:w="2835"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i/>
                <w:color w:val="000000"/>
                <w:sz w:val="18"/>
                <w:szCs w:val="18"/>
                <w:lang w:val="en-US"/>
              </w:rPr>
            </w:pPr>
            <w:r w:rsidRPr="00416F79">
              <w:rPr>
                <w:rFonts w:ascii="Arial" w:eastAsia="Arial" w:hAnsi="Arial" w:cs="Arial"/>
                <w:i/>
                <w:color w:val="000000"/>
                <w:sz w:val="18"/>
                <w:szCs w:val="18"/>
                <w:lang w:val="en-US"/>
              </w:rPr>
              <w:t>Code, type</w:t>
            </w:r>
          </w:p>
        </w:tc>
        <w:tc>
          <w:tcPr>
            <w:tcW w:w="88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i/>
                <w:color w:val="000000"/>
                <w:sz w:val="18"/>
                <w:szCs w:val="18"/>
                <w:lang w:val="en-US"/>
              </w:rPr>
            </w:pPr>
            <w:r w:rsidRPr="00416F79">
              <w:rPr>
                <w:rFonts w:ascii="Arial" w:eastAsia="Arial" w:hAnsi="Arial" w:cs="Arial"/>
                <w:i/>
                <w:color w:val="000000"/>
                <w:sz w:val="18"/>
                <w:szCs w:val="18"/>
                <w:lang w:val="en-US"/>
              </w:rPr>
              <w:t>Quantity</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i/>
                <w:color w:val="000000"/>
                <w:sz w:val="18"/>
                <w:szCs w:val="18"/>
                <w:lang w:val="en-US"/>
              </w:rPr>
            </w:pPr>
            <w:r w:rsidRPr="00416F79">
              <w:rPr>
                <w:rFonts w:ascii="Arial" w:eastAsia="Arial" w:hAnsi="Arial" w:cs="Arial"/>
                <w:i/>
                <w:color w:val="000000"/>
                <w:sz w:val="18"/>
                <w:szCs w:val="18"/>
                <w:lang w:val="en-US"/>
              </w:rPr>
              <w:t>Measurement</w:t>
            </w:r>
          </w:p>
        </w:tc>
        <w:tc>
          <w:tcPr>
            <w:tcW w:w="1340" w:type="dxa"/>
            <w:shd w:val="clear" w:color="auto" w:fill="auto"/>
            <w:noWrap/>
            <w:vAlign w:val="bottom"/>
            <w:hideMark/>
          </w:tcPr>
          <w:p w:rsidR="00C4480A" w:rsidRPr="00416F79" w:rsidRDefault="005566B2" w:rsidP="00D72CC5">
            <w:pPr>
              <w:spacing w:after="0" w:line="240" w:lineRule="auto"/>
              <w:jc w:val="center"/>
              <w:rPr>
                <w:rFonts w:ascii="Arial" w:eastAsia="Times New Roman" w:hAnsi="Arial" w:cs="Arial"/>
                <w:b/>
                <w:i/>
                <w:color w:val="000000"/>
                <w:sz w:val="18"/>
                <w:szCs w:val="18"/>
                <w:lang w:val="az-Latn-AZ"/>
              </w:rPr>
            </w:pPr>
            <w:r w:rsidRPr="00416F79">
              <w:rPr>
                <w:rFonts w:ascii="Arial" w:eastAsia="Arial" w:hAnsi="Arial" w:cs="Arial"/>
                <w:i/>
                <w:color w:val="000000"/>
                <w:sz w:val="18"/>
                <w:szCs w:val="18"/>
                <w:lang w:val="en-US"/>
              </w:rPr>
              <w:t>Function</w:t>
            </w:r>
          </w:p>
        </w:tc>
      </w:tr>
      <w:tr w:rsidR="00094D78" w:rsidRPr="00416F79"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Spraying nozzle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Q74 - 1413 - 3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w:t>
            </w:r>
            <w:r>
              <w:rPr>
                <w:rFonts w:ascii="Arial" w:eastAsia="Arial" w:hAnsi="Arial" w:cs="Arial"/>
                <w:color w:val="000000"/>
                <w:sz w:val="18"/>
                <w:szCs w:val="18"/>
                <w:lang w:val="en-US"/>
              </w:rPr>
              <w:t>6ЧРПН 36 / 45 (Q74)</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Suspended freshwater pump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Q60 - 7400 - 4</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Fuel Filter 2TF - 5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Q60 - 5501 - 1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Plunger and barrel assembly</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Q60 - 5001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Compensator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Q60 - 9120 - 1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Suspended fres</w:t>
            </w:r>
            <w:r>
              <w:rPr>
                <w:rFonts w:ascii="Arial" w:eastAsia="Arial" w:hAnsi="Arial" w:cs="Arial"/>
                <w:color w:val="000000"/>
                <w:sz w:val="18"/>
                <w:szCs w:val="18"/>
                <w:lang w:val="en-US"/>
              </w:rPr>
              <w:t xml:space="preserve">hwater pump seal packing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740029 - 1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416F79"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 xml:space="preserve">S </w:t>
            </w:r>
            <w:r w:rsidR="005566B2" w:rsidRPr="00416F79">
              <w:rPr>
                <w:rFonts w:ascii="Arial" w:eastAsia="Arial" w:hAnsi="Arial" w:cs="Arial"/>
                <w:color w:val="000000"/>
                <w:sz w:val="14"/>
                <w:szCs w:val="14"/>
                <w:lang w:val="en-US"/>
              </w:rPr>
              <w:t>e</w:t>
            </w:r>
            <w:r w:rsidRPr="00416F79">
              <w:rPr>
                <w:rFonts w:ascii="Arial" w:eastAsia="Arial" w:hAnsi="Arial" w:cs="Arial"/>
                <w:color w:val="000000"/>
                <w:sz w:val="14"/>
                <w:szCs w:val="14"/>
                <w:lang w:val="en-US"/>
              </w:rPr>
              <w:t xml:space="preserve"> </w:t>
            </w:r>
            <w:r w:rsidR="005566B2" w:rsidRPr="00416F79">
              <w:rPr>
                <w:rFonts w:ascii="Arial" w:eastAsia="Arial" w:hAnsi="Arial" w:cs="Arial"/>
                <w:color w:val="000000"/>
                <w:sz w:val="14"/>
                <w:szCs w:val="14"/>
                <w:lang w:val="en-US"/>
              </w:rPr>
              <w:t>t</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High pressure fu</w:t>
            </w:r>
            <w:r>
              <w:rPr>
                <w:rFonts w:ascii="Arial" w:eastAsia="Arial" w:hAnsi="Arial" w:cs="Arial"/>
                <w:color w:val="000000"/>
                <w:sz w:val="18"/>
                <w:szCs w:val="18"/>
                <w:lang w:val="en-US"/>
              </w:rPr>
              <w:t xml:space="preserve">el pump discharge valve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Q60 - 5002 - 2</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Lower piston r</w:t>
            </w:r>
            <w:r>
              <w:rPr>
                <w:rFonts w:ascii="Arial" w:eastAsia="Arial" w:hAnsi="Arial" w:cs="Arial"/>
                <w:color w:val="000000"/>
                <w:sz w:val="18"/>
                <w:szCs w:val="18"/>
                <w:lang w:val="en-US"/>
              </w:rPr>
              <w:t>od bearing</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Q60 - 220004</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Upper piston rod bearing</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Q60 - 220005</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Q60 - </w:t>
            </w:r>
            <w:r>
              <w:rPr>
                <w:rFonts w:ascii="Arial" w:eastAsia="Arial" w:hAnsi="Arial" w:cs="Arial"/>
                <w:color w:val="000000"/>
                <w:sz w:val="18"/>
                <w:szCs w:val="18"/>
                <w:lang w:val="en-US"/>
              </w:rPr>
              <w:t>140002 - 2</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Discharge valve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Q60 - 1406</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Oil </w:t>
            </w:r>
            <w:r>
              <w:rPr>
                <w:rFonts w:ascii="Arial" w:eastAsia="Arial" w:hAnsi="Arial" w:cs="Arial"/>
                <w:color w:val="000000"/>
                <w:sz w:val="18"/>
                <w:szCs w:val="18"/>
                <w:lang w:val="en-US"/>
              </w:rPr>
              <w:t xml:space="preserve">scraper piston ring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Q60 - 210008</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13</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piston ring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Q60 - 2100010</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Bushing rubber ring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Q60 - 130038</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Cylinder head gasket</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Q60 - 130004 - 3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Q74 - 130002 - 7</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High Pressure Fuel Pump</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Q60 - 5000</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18</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Suspended sea water pump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Q60 - 7400</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Water cooler</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Q60 - </w:t>
            </w:r>
            <w:r>
              <w:rPr>
                <w:rFonts w:ascii="Arial" w:eastAsia="Arial" w:hAnsi="Arial" w:cs="Arial"/>
                <w:color w:val="000000"/>
                <w:sz w:val="18"/>
                <w:szCs w:val="18"/>
                <w:lang w:val="en-US"/>
              </w:rPr>
              <w:t>7600 - 3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Tie rod</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Q60 - 330301 - 2</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Air cooler</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Q60 - 7704 - 2</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Turbo charger TK30 - H04</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Q60 - 7700 - 2 - 03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RPr="00416F79"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23</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Graphite bushing</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pump type 12NDS </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Stellite</w:t>
            </w:r>
            <w:proofErr w:type="spellEnd"/>
            <w:r>
              <w:rPr>
                <w:rFonts w:ascii="Arial" w:eastAsia="Arial" w:hAnsi="Arial" w:cs="Arial"/>
                <w:color w:val="000000"/>
                <w:sz w:val="18"/>
                <w:szCs w:val="18"/>
                <w:lang w:val="en-US"/>
              </w:rPr>
              <w:t xml:space="preserve"> bushing</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Seal spring</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Lower seal packing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H1204804000</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Upper seal packing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H1204804000</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RPr="00416F79"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28</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Laminated fabric ring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R.754.114.003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the pump type ENP63 / 10</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Abrasion ring</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R.754.175.012-01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Sliding sleeve</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Liner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R.715.132.004</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Frame bearing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60 </w:t>
            </w:r>
            <w:r>
              <w:rPr>
                <w:rFonts w:ascii="Arial" w:eastAsia="Arial" w:hAnsi="Arial" w:cs="Arial"/>
                <w:color w:val="000000"/>
                <w:sz w:val="18"/>
                <w:szCs w:val="18"/>
                <w:lang w:val="en-US"/>
              </w:rPr>
              <w:t>- 1124</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w:t>
            </w:r>
          </w:p>
        </w:tc>
        <w:tc>
          <w:tcPr>
            <w:tcW w:w="1317" w:type="dxa"/>
            <w:shd w:val="clear" w:color="auto" w:fill="auto"/>
            <w:noWrap/>
            <w:vAlign w:val="center"/>
            <w:hideMark/>
          </w:tcPr>
          <w:p w:rsidR="00C4480A" w:rsidRPr="00416F79" w:rsidRDefault="00416F79"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 xml:space="preserve">p </w:t>
            </w:r>
            <w:r w:rsidR="005566B2" w:rsidRPr="00416F79">
              <w:rPr>
                <w:rFonts w:ascii="Arial" w:eastAsia="Arial" w:hAnsi="Arial" w:cs="Arial"/>
                <w:sz w:val="14"/>
                <w:szCs w:val="14"/>
                <w:lang w:val="en-US"/>
              </w:rPr>
              <w:t>a</w:t>
            </w:r>
            <w:r w:rsidRPr="00416F79">
              <w:rPr>
                <w:rFonts w:ascii="Arial" w:eastAsia="Arial" w:hAnsi="Arial" w:cs="Arial"/>
                <w:sz w:val="14"/>
                <w:szCs w:val="14"/>
                <w:lang w:val="en-US"/>
              </w:rPr>
              <w:t xml:space="preserve"> </w:t>
            </w:r>
            <w:proofErr w:type="spellStart"/>
            <w:r w:rsidRPr="00416F79">
              <w:rPr>
                <w:rFonts w:ascii="Arial" w:eastAsia="Arial" w:hAnsi="Arial" w:cs="Arial"/>
                <w:sz w:val="14"/>
                <w:szCs w:val="14"/>
                <w:lang w:val="en-US"/>
              </w:rPr>
              <w:t>i</w:t>
            </w:r>
            <w:proofErr w:type="spellEnd"/>
            <w:r w:rsidRPr="00416F79">
              <w:rPr>
                <w:rFonts w:ascii="Arial" w:eastAsia="Arial" w:hAnsi="Arial" w:cs="Arial"/>
                <w:sz w:val="14"/>
                <w:szCs w:val="14"/>
                <w:lang w:val="en-US"/>
              </w:rPr>
              <w:t xml:space="preserve"> </w:t>
            </w:r>
            <w:r w:rsidR="005566B2" w:rsidRPr="00416F79">
              <w:rPr>
                <w:rFonts w:ascii="Arial" w:eastAsia="Arial" w:hAnsi="Arial" w:cs="Arial"/>
                <w:sz w:val="14"/>
                <w:szCs w:val="14"/>
                <w:lang w:val="en-US"/>
              </w:rPr>
              <w:t xml:space="preserve">r </w:t>
            </w:r>
          </w:p>
        </w:tc>
        <w:tc>
          <w:tcPr>
            <w:tcW w:w="1340" w:type="dxa"/>
            <w:vMerge w:val="restart"/>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w:t>
            </w:r>
            <w:r>
              <w:rPr>
                <w:rFonts w:ascii="Arial" w:eastAsia="Arial" w:hAnsi="Arial" w:cs="Arial"/>
                <w:color w:val="000000"/>
                <w:sz w:val="18"/>
                <w:szCs w:val="18"/>
                <w:lang w:val="en-US"/>
              </w:rPr>
              <w:t>engine 6ЧН 36 / 45</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Piston rod bearing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60 - 220004/5</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w:t>
            </w:r>
          </w:p>
        </w:tc>
        <w:tc>
          <w:tcPr>
            <w:tcW w:w="1317" w:type="dxa"/>
            <w:shd w:val="clear" w:color="auto" w:fill="auto"/>
            <w:noWrap/>
            <w:vAlign w:val="center"/>
            <w:hideMark/>
          </w:tcPr>
          <w:p w:rsidR="00C4480A" w:rsidRPr="00416F79" w:rsidRDefault="00416F79"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 xml:space="preserve">p a </w:t>
            </w:r>
            <w:proofErr w:type="spellStart"/>
            <w:r w:rsidRPr="00416F79">
              <w:rPr>
                <w:rFonts w:ascii="Arial" w:eastAsia="Arial" w:hAnsi="Arial" w:cs="Arial"/>
                <w:sz w:val="14"/>
                <w:szCs w:val="14"/>
                <w:lang w:val="en-US"/>
              </w:rPr>
              <w:t>i</w:t>
            </w:r>
            <w:proofErr w:type="spellEnd"/>
            <w:r w:rsidRPr="00416F79">
              <w:rPr>
                <w:rFonts w:ascii="Arial" w:eastAsia="Arial" w:hAnsi="Arial" w:cs="Arial"/>
                <w:sz w:val="14"/>
                <w:szCs w:val="14"/>
                <w:lang w:val="en-US"/>
              </w:rPr>
              <w:t xml:space="preserve"> r</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head cover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74 - 1400 - 1</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liner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74 - 130002 - 1</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Suction valve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60 - 140002 - 2</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38</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Discharge valve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60 - 1406</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Oil scraper ring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60 - 210008</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Sealing piston ring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60 - 2100010</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74 - 1419 - 1</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head gasket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60 - 130004 - 2</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43</w:t>
            </w:r>
          </w:p>
        </w:tc>
        <w:tc>
          <w:tcPr>
            <w:tcW w:w="4162" w:type="dxa"/>
            <w:shd w:val="clear" w:color="auto" w:fill="auto"/>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High Pressure Fuel Pump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60 - 5000 - 4</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60 - 1407 - 4</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Suspended freshwater pump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60 - 7400 - 4</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Cylinder liner rubber ring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60 - 600708</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Fuel filter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ETF-5 </w:t>
            </w:r>
            <w:r>
              <w:rPr>
                <w:rFonts w:ascii="Arial" w:eastAsia="Arial" w:hAnsi="Arial" w:cs="Arial"/>
                <w:color w:val="000000"/>
                <w:sz w:val="18"/>
                <w:szCs w:val="18"/>
                <w:lang w:val="en-US"/>
              </w:rPr>
              <w:t>60-6204</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48</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Suction valve saddle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74 - 1401</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Exhaust valve saddle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60 - 140042</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Valve guide bushing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53.142.101</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Compensator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Q60 - 9120</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3</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Water pump shaft</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53</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Plunger and </w:t>
            </w:r>
            <w:r>
              <w:rPr>
                <w:rFonts w:ascii="Arial" w:eastAsia="Arial" w:hAnsi="Arial" w:cs="Arial"/>
                <w:sz w:val="18"/>
                <w:szCs w:val="18"/>
                <w:lang w:val="en-US"/>
              </w:rPr>
              <w:t xml:space="preserve">barrel assembly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60 - 5001</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Water pump seal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Fuel pipe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Pressure control valve</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6</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RPr="00416F79"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lastRenderedPageBreak/>
              <w:t>57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Graphite b</w:t>
            </w:r>
            <w:r>
              <w:rPr>
                <w:rFonts w:ascii="Arial" w:eastAsia="Arial" w:hAnsi="Arial" w:cs="Arial"/>
                <w:sz w:val="18"/>
                <w:szCs w:val="18"/>
                <w:lang w:val="en-US"/>
              </w:rPr>
              <w:t xml:space="preserve">ushing (liner)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restart"/>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pump type 12NDS </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58</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proofErr w:type="spellStart"/>
            <w:r>
              <w:rPr>
                <w:rFonts w:ascii="Arial" w:eastAsia="Arial" w:hAnsi="Arial" w:cs="Arial"/>
                <w:sz w:val="18"/>
                <w:szCs w:val="18"/>
                <w:lang w:val="en-US"/>
              </w:rPr>
              <w:t>Stellite</w:t>
            </w:r>
            <w:proofErr w:type="spellEnd"/>
            <w:r>
              <w:rPr>
                <w:rFonts w:ascii="Arial" w:eastAsia="Arial" w:hAnsi="Arial" w:cs="Arial"/>
                <w:sz w:val="18"/>
                <w:szCs w:val="18"/>
                <w:lang w:val="en-US"/>
              </w:rPr>
              <w:t xml:space="preserve"> coated bushing</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Impeller left</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Impeller right</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61</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Seal packing </w:t>
            </w:r>
            <w:r>
              <w:rPr>
                <w:rFonts w:ascii="Arial" w:eastAsia="Arial" w:hAnsi="Arial" w:cs="Arial"/>
                <w:sz w:val="18"/>
                <w:szCs w:val="18"/>
                <w:lang w:val="en-US"/>
              </w:rPr>
              <w:t>spring</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RPr="00416F79"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62</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Laminated fabric ring</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R.754.114.003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restart"/>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the pump type ENP63 / 10</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63</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Abrasion ring</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64</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Ring</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R.754.175.012.-01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20</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w:t>
            </w:r>
            <w:r w:rsidRPr="00416F79">
              <w:rPr>
                <w:rFonts w:ascii="Arial" w:eastAsia="Arial" w:hAnsi="Arial" w:cs="Arial"/>
                <w:sz w:val="14"/>
                <w:szCs w:val="14"/>
                <w:lang w:val="en-US"/>
              </w:rPr>
              <w:t xml:space="preserve">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65</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Sliding sleeve</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sidRPr="002F4552">
              <w:rPr>
                <w:rFonts w:ascii="Arial" w:eastAsia="Times New Roman" w:hAnsi="Arial" w:cs="Arial"/>
                <w:color w:val="000000"/>
                <w:sz w:val="18"/>
                <w:szCs w:val="18"/>
                <w:lang w:val="en-US"/>
              </w:rPr>
              <w:t>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66</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Liner </w:t>
            </w:r>
          </w:p>
        </w:tc>
        <w:tc>
          <w:tcPr>
            <w:tcW w:w="2835" w:type="dxa"/>
            <w:shd w:val="clear" w:color="auto" w:fill="auto"/>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R.715.132.004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auto" w:fill="auto"/>
            <w:noWrap/>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2F4552"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67</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Q74</w:t>
            </w:r>
            <w:r>
              <w:rPr>
                <w:rFonts w:ascii="Arial" w:eastAsia="Arial" w:hAnsi="Arial" w:cs="Arial"/>
                <w:color w:val="000000"/>
                <w:sz w:val="18"/>
                <w:szCs w:val="18"/>
                <w:lang w:val="en-US"/>
              </w:rPr>
              <w:t xml:space="preserve"> - 1413 - 3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auto" w:fill="auto"/>
            <w:noWrap/>
            <w:vAlign w:val="bottom"/>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For</w:t>
            </w:r>
            <w:r>
              <w:rPr>
                <w:rFonts w:ascii="Arial" w:eastAsia="Arial" w:hAnsi="Arial" w:cs="Arial"/>
                <w:color w:val="000000"/>
                <w:sz w:val="18"/>
                <w:szCs w:val="18"/>
                <w:lang w:val="en-US"/>
              </w:rPr>
              <w:t xml:space="preserve"> the engine 6ЧРПН 36 / 45</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68</w:t>
            </w:r>
          </w:p>
        </w:tc>
        <w:tc>
          <w:tcPr>
            <w:tcW w:w="4162" w:type="dxa"/>
            <w:shd w:val="clear" w:color="000000" w:fill="FFFFFF"/>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w:t>
            </w:r>
          </w:p>
        </w:tc>
        <w:tc>
          <w:tcPr>
            <w:tcW w:w="2835" w:type="dxa"/>
            <w:shd w:val="clear" w:color="000000" w:fill="FFFFFF"/>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Pos</w:t>
            </w:r>
            <w:proofErr w:type="spellEnd"/>
            <w:r>
              <w:rPr>
                <w:rFonts w:ascii="Arial" w:eastAsia="Arial" w:hAnsi="Arial" w:cs="Arial"/>
                <w:color w:val="000000"/>
                <w:sz w:val="18"/>
                <w:szCs w:val="18"/>
                <w:lang w:val="en-US"/>
              </w:rPr>
              <w:t>: 10  Code: Г60 - 1413-3  Figure: 19,  Page: 31.</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auto" w:fill="auto"/>
            <w:vAlign w:val="center"/>
            <w:hideMark/>
          </w:tcPr>
          <w:p w:rsidR="00C4480A"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the engine 6ЧРПН 36 / 45</w:t>
            </w:r>
          </w:p>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69</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Spraying nozzle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 60 - 1413 - 3</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w:t>
            </w:r>
            <w:r>
              <w:rPr>
                <w:rFonts w:ascii="Arial" w:eastAsia="Arial" w:hAnsi="Arial" w:cs="Arial"/>
                <w:color w:val="000000"/>
                <w:sz w:val="18"/>
                <w:szCs w:val="18"/>
                <w:lang w:val="en-US"/>
              </w:rPr>
              <w:t>36 / 45</w:t>
            </w:r>
          </w:p>
        </w:tc>
      </w:tr>
      <w:tr w:rsidR="00094D78" w:rsidTr="00416F79">
        <w:trPr>
          <w:trHeight w:val="20"/>
        </w:trPr>
        <w:tc>
          <w:tcPr>
            <w:tcW w:w="51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70</w:t>
            </w:r>
          </w:p>
        </w:tc>
        <w:tc>
          <w:tcPr>
            <w:tcW w:w="4162" w:type="dxa"/>
            <w:shd w:val="clear" w:color="auto" w:fill="auto"/>
            <w:noWrap/>
            <w:vAlign w:val="center"/>
            <w:hideMark/>
          </w:tcPr>
          <w:p w:rsidR="00C4480A" w:rsidRPr="002F4552"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ring </w:t>
            </w:r>
          </w:p>
        </w:tc>
        <w:tc>
          <w:tcPr>
            <w:tcW w:w="2835"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Q66 - 140716 - 1 </w:t>
            </w:r>
          </w:p>
        </w:tc>
        <w:tc>
          <w:tcPr>
            <w:tcW w:w="887" w:type="dxa"/>
            <w:shd w:val="clear" w:color="auto" w:fill="auto"/>
            <w:noWrap/>
            <w:vAlign w:val="center"/>
            <w:hideMark/>
          </w:tcPr>
          <w:p w:rsidR="00C4480A" w:rsidRPr="002F4552"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auto" w:fill="auto"/>
            <w:noWrap/>
            <w:vAlign w:val="bottom"/>
            <w:hideMark/>
          </w:tcPr>
          <w:p w:rsidR="00C4480A" w:rsidRPr="002F4552" w:rsidRDefault="00C4480A" w:rsidP="00D72CC5">
            <w:pPr>
              <w:spacing w:after="0" w:line="240" w:lineRule="auto"/>
              <w:jc w:val="center"/>
              <w:rPr>
                <w:rFonts w:ascii="Arial" w:eastAsia="Times New Roman" w:hAnsi="Arial" w:cs="Arial"/>
                <w:b/>
                <w:color w:val="000000"/>
                <w:sz w:val="18"/>
                <w:szCs w:val="18"/>
                <w:lang w:val="en-US"/>
              </w:rPr>
            </w:pPr>
          </w:p>
        </w:tc>
      </w:tr>
      <w:tr w:rsidR="00094D78" w:rsidRPr="00416F79"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71</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Turbine gasket from air blowing side</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407</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For PTD 230 type turbocharger of 6ЧН 25/34 type engine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72</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Turbine gasket from the charger side</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427</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73</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Turbine charger gasket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459</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74</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Heat resistant rubber cord</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- 5 mm,   L - 1000 mm</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75</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Turbine liner bearing from the charger side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406</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76</w:t>
            </w:r>
          </w:p>
        </w:tc>
        <w:tc>
          <w:tcPr>
            <w:tcW w:w="4162" w:type="dxa"/>
            <w:shd w:val="clear" w:color="000000" w:fill="FFFFFF"/>
            <w:vAlign w:val="center"/>
            <w:hideMark/>
          </w:tcPr>
          <w:p w:rsidR="00C4480A" w:rsidRPr="00416F79"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Turbine liner bearing from the air blowing side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Part code: 405</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77</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copper gasket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312 x 294 x 1 mm</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8 ЧНП 25 / 34 engine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78</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Cylinder head copper gasket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304 x 288 x 1 mm</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79</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Fuel filter element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ETF - 4</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15</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80</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w:t>
            </w:r>
            <w:r>
              <w:rPr>
                <w:rFonts w:ascii="Arial" w:eastAsia="Arial" w:hAnsi="Arial" w:cs="Arial"/>
                <w:color w:val="000000"/>
                <w:sz w:val="18"/>
                <w:szCs w:val="18"/>
                <w:lang w:val="en-US"/>
              </w:rPr>
              <w:t xml:space="preserve">le of injection unit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code 317 - 01 - 6</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81</w:t>
            </w:r>
          </w:p>
        </w:tc>
        <w:tc>
          <w:tcPr>
            <w:tcW w:w="4162" w:type="dxa"/>
            <w:shd w:val="clear" w:color="000000" w:fill="FFFFFF"/>
            <w:noWrap/>
            <w:vAlign w:val="center"/>
            <w:hideMark/>
          </w:tcPr>
          <w:p w:rsidR="00C4480A" w:rsidRPr="00416F79"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Water passage</w:t>
            </w:r>
            <w:r>
              <w:rPr>
                <w:rFonts w:ascii="Arial" w:eastAsia="Arial" w:hAnsi="Arial" w:cs="Arial"/>
                <w:color w:val="000000"/>
                <w:sz w:val="18"/>
                <w:szCs w:val="18"/>
                <w:lang w:val="en-US"/>
              </w:rPr>
              <w:t xml:space="preserve"> liner 70 - 1308 for 6ЧН 25 / 34 engine </w:t>
            </w:r>
          </w:p>
        </w:tc>
        <w:tc>
          <w:tcPr>
            <w:tcW w:w="2835" w:type="dxa"/>
            <w:shd w:val="clear" w:color="000000" w:fill="FFFFFF"/>
            <w:noWrap/>
            <w:vAlign w:val="center"/>
            <w:hideMark/>
          </w:tcPr>
          <w:p w:rsidR="00C4480A" w:rsidRPr="00416F79"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25 / 34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82</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Sealing ring  70 - 130035 - А</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83</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1st tier pos. 7.8.9.10.11</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1st tier pos. 7.8.9.10.11</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KVDM type compressor</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84</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Dart valve I tier (KVDM)</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85</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II tier pos. 2.3.4.5</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Suction valve II tier pos. 2.3.4.5</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86</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Dart valve II tier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 xml:space="preserve">  figure 6</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Dart valve II tier </w:t>
            </w:r>
            <w:proofErr w:type="spellStart"/>
            <w:r>
              <w:rPr>
                <w:rFonts w:ascii="Arial" w:eastAsia="Arial" w:hAnsi="Arial" w:cs="Arial"/>
                <w:color w:val="000000"/>
                <w:sz w:val="18"/>
                <w:szCs w:val="18"/>
                <w:lang w:val="en-US"/>
              </w:rPr>
              <w:t>assy</w:t>
            </w:r>
            <w:proofErr w:type="spellEnd"/>
            <w:r>
              <w:rPr>
                <w:rFonts w:ascii="Arial" w:eastAsia="Arial" w:hAnsi="Arial" w:cs="Arial"/>
                <w:color w:val="000000"/>
                <w:sz w:val="18"/>
                <w:szCs w:val="18"/>
                <w:lang w:val="en-US"/>
              </w:rPr>
              <w:t xml:space="preserve">  figure 6</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87</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Remote thermometer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 M TKR - 60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25 / 34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88</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Remote manometer</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 M TKR - 60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89</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rubber ring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 (3D6)</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 xml:space="preserve">p </w:t>
            </w:r>
            <w:r w:rsidRPr="00416F79">
              <w:rPr>
                <w:rFonts w:ascii="Arial" w:eastAsia="Arial" w:hAnsi="Arial" w:cs="Arial"/>
                <w:color w:val="000000"/>
                <w:sz w:val="14"/>
                <w:szCs w:val="14"/>
                <w:lang w:val="en-US"/>
              </w:rPr>
              <w:t>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 xml:space="preserve">for the engine 3D6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90</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rPr>
            </w:pPr>
            <w:r>
              <w:rPr>
                <w:rFonts w:ascii="Arial" w:eastAsia="Arial" w:hAnsi="Arial" w:cs="Arial"/>
                <w:sz w:val="18"/>
                <w:szCs w:val="18"/>
                <w:lang w:val="en-US"/>
              </w:rPr>
              <w:t>Valve rubber rings</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506 - 100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36</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91</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rPr>
            </w:pPr>
            <w:r>
              <w:rPr>
                <w:rFonts w:ascii="Arial" w:eastAsia="Arial" w:hAnsi="Arial" w:cs="Arial"/>
                <w:sz w:val="18"/>
                <w:szCs w:val="18"/>
                <w:lang w:val="en-US"/>
              </w:rPr>
              <w:t>Piston</w:t>
            </w:r>
            <w:r>
              <w:rPr>
                <w:rFonts w:ascii="Arial" w:eastAsia="Arial" w:hAnsi="Arial" w:cs="Arial"/>
                <w:sz w:val="18"/>
                <w:szCs w:val="18"/>
                <w:lang w:val="en-US"/>
              </w:rPr>
              <w:t xml:space="preserve"> sealing ring</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04.06.3304</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92</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Liner sealing</w:t>
            </w:r>
            <w:r>
              <w:rPr>
                <w:rFonts w:ascii="Arial" w:eastAsia="Arial" w:hAnsi="Arial" w:cs="Arial"/>
                <w:sz w:val="18"/>
                <w:szCs w:val="18"/>
                <w:lang w:val="en-US"/>
              </w:rPr>
              <w:t xml:space="preserve"> ring (flat)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303 - 12</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74"/>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93</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Cylinder liner</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303 - 07 - 7</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w:t>
            </w:r>
            <w:r>
              <w:rPr>
                <w:rFonts w:ascii="Arial" w:eastAsia="Arial" w:hAnsi="Arial" w:cs="Arial"/>
                <w:color w:val="000000"/>
                <w:sz w:val="18"/>
                <w:szCs w:val="18"/>
                <w:lang w:val="en-US"/>
              </w:rPr>
              <w:t>4</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Oil scraper piston ring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3304 - 08 - 3,31</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18</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101"/>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95</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Aluminum 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01.08.3303</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RPr="00416F79"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96</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Remote manome</w:t>
            </w:r>
            <w:r>
              <w:rPr>
                <w:rFonts w:ascii="Arial" w:eastAsia="Arial" w:hAnsi="Arial" w:cs="Arial"/>
                <w:color w:val="000000"/>
                <w:sz w:val="18"/>
                <w:szCs w:val="18"/>
                <w:lang w:val="en-US"/>
              </w:rPr>
              <w:t>ter</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 meters (0 - 16 kg / cm²)</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the 3D6 ЛС 350 002 engine  (experimental engine)</w:t>
            </w:r>
          </w:p>
        </w:tc>
      </w:tr>
      <w:tr w:rsidR="00094D78" w:rsidRPr="00416F79"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97</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Friction disc</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mechanical reducer of the 3D6 LS 350 002 Engine           </w:t>
            </w:r>
          </w:p>
        </w:tc>
      </w:tr>
      <w:tr w:rsidR="00094D78" w:rsidRPr="00416F79"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98</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Spraying nozzle testing kit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450 kg / cm²</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1</w:t>
            </w:r>
          </w:p>
        </w:tc>
        <w:tc>
          <w:tcPr>
            <w:tcW w:w="1317" w:type="dxa"/>
            <w:shd w:val="clear" w:color="000000" w:fill="FFFFFF"/>
            <w:vAlign w:val="center"/>
            <w:hideMark/>
          </w:tcPr>
          <w:p w:rsidR="00C4480A" w:rsidRPr="00416F79" w:rsidRDefault="00416F79"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 xml:space="preserve">S </w:t>
            </w:r>
            <w:r w:rsidR="005566B2" w:rsidRPr="00416F79">
              <w:rPr>
                <w:rFonts w:ascii="Arial" w:eastAsia="Arial" w:hAnsi="Arial" w:cs="Arial"/>
                <w:color w:val="000000"/>
                <w:sz w:val="14"/>
                <w:szCs w:val="14"/>
                <w:lang w:val="en-US"/>
              </w:rPr>
              <w:t>e</w:t>
            </w:r>
            <w:r w:rsidRPr="00416F79">
              <w:rPr>
                <w:rFonts w:ascii="Arial" w:eastAsia="Arial" w:hAnsi="Arial" w:cs="Arial"/>
                <w:color w:val="000000"/>
                <w:sz w:val="14"/>
                <w:szCs w:val="14"/>
                <w:lang w:val="en-US"/>
              </w:rPr>
              <w:t xml:space="preserve"> </w:t>
            </w:r>
            <w:r w:rsidR="005566B2" w:rsidRPr="00416F79">
              <w:rPr>
                <w:rFonts w:ascii="Arial" w:eastAsia="Arial" w:hAnsi="Arial" w:cs="Arial"/>
                <w:color w:val="000000"/>
                <w:sz w:val="14"/>
                <w:szCs w:val="14"/>
                <w:lang w:val="en-US"/>
              </w:rPr>
              <w:t>t</w:t>
            </w:r>
          </w:p>
        </w:tc>
        <w:tc>
          <w:tcPr>
            <w:tcW w:w="1340"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 For main and auxiliary engine</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99</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Caprolone</w:t>
            </w:r>
            <w:proofErr w:type="spellEnd"/>
            <w:r>
              <w:rPr>
                <w:rFonts w:ascii="Arial" w:eastAsia="Arial" w:hAnsi="Arial" w:cs="Arial"/>
                <w:color w:val="000000"/>
                <w:sz w:val="18"/>
                <w:szCs w:val="18"/>
                <w:lang w:val="en-US"/>
              </w:rPr>
              <w:t xml:space="preserve"> liner</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Ø = 165 mm. Ø = 110 mm. L = 350 mm</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the engine 3</w:t>
            </w:r>
            <w:r>
              <w:rPr>
                <w:rFonts w:ascii="Arial" w:eastAsia="Arial" w:hAnsi="Arial" w:cs="Arial"/>
                <w:color w:val="000000"/>
                <w:sz w:val="18"/>
                <w:szCs w:val="18"/>
                <w:lang w:val="en-US"/>
              </w:rPr>
              <w:t xml:space="preserve">D6 </w:t>
            </w:r>
          </w:p>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100</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Thermometer</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12 </w:t>
            </w:r>
            <w:r>
              <w:rPr>
                <w:rFonts w:ascii="Arial" w:eastAsia="Arial" w:hAnsi="Arial" w:cs="Arial"/>
                <w:color w:val="000000"/>
                <w:sz w:val="18"/>
                <w:szCs w:val="18"/>
                <w:lang w:val="en-US"/>
              </w:rPr>
              <w:t>M TKR - 60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101</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Rubber gasket under head</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102</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Liner sealing ring</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303 - 11</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103</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Liner </w:t>
            </w:r>
            <w:r>
              <w:rPr>
                <w:rFonts w:ascii="Arial" w:eastAsia="Arial" w:hAnsi="Arial" w:cs="Arial"/>
                <w:sz w:val="18"/>
                <w:szCs w:val="18"/>
                <w:lang w:val="en-US"/>
              </w:rPr>
              <w:t>sealing ring</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303 - 12</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104</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Valve sealing ring</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3D6</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105</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01.03.3303</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106</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Sealing ring</w:t>
            </w:r>
            <w:r>
              <w:rPr>
                <w:rFonts w:ascii="Arial" w:eastAsia="Arial" w:hAnsi="Arial" w:cs="Arial"/>
                <w:color w:val="000000"/>
                <w:sz w:val="18"/>
                <w:szCs w:val="18"/>
                <w:lang w:val="en-US"/>
              </w:rPr>
              <w:t xml:space="preserve"> under head</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 (3D6)</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3D6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107</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Valve rubber rings</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506 - 100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108</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Piston sealing ring</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04.06.3304</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109</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Piston oil scraping ring</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3304 - 08-3,31</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110</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Aluminum 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w:t>
            </w:r>
            <w:r>
              <w:rPr>
                <w:rFonts w:ascii="Arial" w:eastAsia="Arial" w:hAnsi="Arial" w:cs="Arial"/>
                <w:color w:val="000000"/>
                <w:sz w:val="18"/>
                <w:szCs w:val="18"/>
                <w:lang w:val="en-US"/>
              </w:rPr>
              <w:t>.08.3303</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111</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Forward drive shaft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525 - 56 - 6А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112</w:t>
            </w:r>
          </w:p>
        </w:tc>
        <w:tc>
          <w:tcPr>
            <w:tcW w:w="4162" w:type="dxa"/>
            <w:shd w:val="clear" w:color="000000" w:fill="FFFFFF"/>
            <w:noWrap/>
            <w:vAlign w:val="center"/>
            <w:hideMark/>
          </w:tcPr>
          <w:p w:rsidR="00C4480A" w:rsidRPr="00416F79"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Crank bearing lower semi ring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4Ч1 - 0114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113</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Bottom end bearing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457 - 04 - 109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416F79"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sz w:val="14"/>
                <w:szCs w:val="14"/>
                <w:lang w:val="en-US"/>
              </w:rPr>
              <w:t xml:space="preserve">p a </w:t>
            </w:r>
            <w:proofErr w:type="spellStart"/>
            <w:r w:rsidRPr="00416F79">
              <w:rPr>
                <w:rFonts w:ascii="Arial" w:eastAsia="Arial" w:hAnsi="Arial" w:cs="Arial"/>
                <w:sz w:val="14"/>
                <w:szCs w:val="14"/>
                <w:lang w:val="en-US"/>
              </w:rPr>
              <w:t>i</w:t>
            </w:r>
            <w:proofErr w:type="spellEnd"/>
            <w:r w:rsidRPr="00416F79">
              <w:rPr>
                <w:rFonts w:ascii="Arial" w:eastAsia="Arial" w:hAnsi="Arial" w:cs="Arial"/>
                <w:sz w:val="14"/>
                <w:szCs w:val="14"/>
                <w:lang w:val="en-US"/>
              </w:rPr>
              <w:t xml:space="preserve"> r</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114</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Forward drive shaft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525 - 56 - 6А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RPr="00416F79"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115</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r>
              <w:rPr>
                <w:rFonts w:ascii="Arial" w:eastAsia="Arial" w:hAnsi="Arial" w:cs="Arial"/>
                <w:color w:val="000000"/>
                <w:sz w:val="18"/>
                <w:szCs w:val="18"/>
                <w:lang w:val="en-US"/>
              </w:rPr>
              <w:t xml:space="preserve"> x 0.35 x 150°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8ЧНСП 2A18 / 22 - 1 type engine suspended sea and fresh water pump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116</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Cylinder head gasket</w:t>
            </w:r>
            <w:r>
              <w:rPr>
                <w:rFonts w:ascii="Arial" w:eastAsia="Arial" w:hAnsi="Arial" w:cs="Arial"/>
                <w:sz w:val="18"/>
                <w:szCs w:val="18"/>
                <w:lang w:val="en-US"/>
              </w:rPr>
              <w:t xml:space="preserve">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Sign 01 - 0317 - 1, Code 31 2355 0415, Sign 103 - 03 - 1,  Pos. 2,  Drawing  10, Page 25</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sz w:val="14"/>
                <w:szCs w:val="14"/>
                <w:lang w:val="en-US"/>
              </w:rPr>
            </w:pPr>
            <w:r w:rsidRPr="00416F79">
              <w:rPr>
                <w:rFonts w:ascii="Arial" w:eastAsia="Arial" w:hAnsi="Arial" w:cs="Arial"/>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117</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Suspension pump repair kit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01.3400055 - 2</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set</w:t>
            </w:r>
          </w:p>
        </w:tc>
        <w:tc>
          <w:tcPr>
            <w:tcW w:w="1340"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8ЧНСП 2A18 / 22 - 1 engine</w:t>
            </w:r>
          </w:p>
        </w:tc>
      </w:tr>
      <w:tr w:rsidR="00094D78" w:rsidRPr="00416F79"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118</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Engine manifold 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0105092 position 16                   </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8ЧНСП 2A18 </w:t>
            </w:r>
            <w:r>
              <w:rPr>
                <w:rFonts w:ascii="Arial" w:eastAsia="Arial" w:hAnsi="Arial" w:cs="Arial"/>
                <w:color w:val="000000"/>
                <w:sz w:val="18"/>
                <w:szCs w:val="18"/>
                <w:lang w:val="en-US"/>
              </w:rPr>
              <w:t>/ 22 type engine</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119</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 (mechanical) assembly</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25 - 17 - 2  position 34</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120</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Cylinder head 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01 - 0317 - 1</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121</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Straight pads</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23.757.778</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122</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Cone pads</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23.757.785</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hideMark/>
          </w:tcPr>
          <w:p w:rsidR="00C4480A" w:rsidRPr="00416F79" w:rsidRDefault="005566B2" w:rsidP="00D72CC5">
            <w:pPr>
              <w:spacing w:after="0" w:line="240" w:lineRule="auto"/>
              <w:jc w:val="center"/>
              <w:rPr>
                <w:sz w:val="14"/>
                <w:szCs w:val="14"/>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123</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block head gasket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204 - 1003210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FFFFFF"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ЯАЗ - 204 engine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124</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Forward drive friction disc</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ЯАЗ - 204 </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FFFFFF"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125</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Reverse drive friction disc</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ЯАЗ - 204 </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FFFFFF"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126</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Remote thermometer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12m TKR - 60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FFFFFF"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127</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Cylinder cap 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31235550415</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128</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96A - 24 - 010 - 4</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w:t>
            </w:r>
            <w:r w:rsidRPr="00416F79">
              <w:rPr>
                <w:rFonts w:ascii="Arial" w:eastAsia="Arial" w:hAnsi="Arial" w:cs="Arial"/>
                <w:color w:val="000000"/>
                <w:sz w:val="14"/>
                <w:szCs w:val="14"/>
                <w:lang w:val="en-US"/>
              </w:rPr>
              <w:t xml:space="preserve">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129</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Cylinder head gasket</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Pos</w:t>
            </w:r>
            <w:proofErr w:type="spellEnd"/>
            <w:r>
              <w:rPr>
                <w:rFonts w:ascii="Arial" w:eastAsia="Arial" w:hAnsi="Arial" w:cs="Arial"/>
                <w:color w:val="000000"/>
                <w:sz w:val="18"/>
                <w:szCs w:val="18"/>
                <w:lang w:val="en-US"/>
              </w:rPr>
              <w:t>: 2 Code:  31 - 2355 - 0415, Sign: 01-3417-1, Figure: 11,  Page: 26</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8ЧНСП 2A18 / 22 - 1 engine</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130</w:t>
            </w:r>
          </w:p>
        </w:tc>
        <w:tc>
          <w:tcPr>
            <w:tcW w:w="4162" w:type="dxa"/>
            <w:shd w:val="clear" w:color="000000" w:fill="FFFFFF"/>
            <w:vAlign w:val="center"/>
            <w:hideMark/>
          </w:tcPr>
          <w:p w:rsidR="00C4480A" w:rsidRPr="0080683D" w:rsidRDefault="005566B2" w:rsidP="00D72CC5">
            <w:pPr>
              <w:spacing w:after="0" w:line="240" w:lineRule="auto"/>
              <w:rPr>
                <w:rFonts w:ascii="Arial" w:eastAsia="Times New Roman" w:hAnsi="Arial" w:cs="Arial"/>
                <w:b/>
                <w:sz w:val="18"/>
                <w:szCs w:val="18"/>
                <w:lang w:val="en-US"/>
              </w:rPr>
            </w:pPr>
            <w:r>
              <w:rPr>
                <w:rFonts w:ascii="Arial" w:eastAsia="Arial" w:hAnsi="Arial" w:cs="Arial"/>
                <w:sz w:val="18"/>
                <w:szCs w:val="18"/>
                <w:lang w:val="en-US"/>
              </w:rPr>
              <w:t xml:space="preserve">Spraying nozzle assembly               </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Pos</w:t>
            </w:r>
            <w:proofErr w:type="spellEnd"/>
            <w:r>
              <w:rPr>
                <w:rFonts w:ascii="Arial" w:eastAsia="Arial" w:hAnsi="Arial" w:cs="Arial"/>
                <w:color w:val="000000"/>
                <w:sz w:val="18"/>
                <w:szCs w:val="18"/>
                <w:lang w:val="en-US"/>
              </w:rPr>
              <w:t xml:space="preserve">: 9 Code: 96A - 24 - 010 - 4,  Figure: 41, Page: 63 </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ign w:val="center"/>
            <w:hideMark/>
          </w:tcPr>
          <w:p w:rsidR="00C4480A" w:rsidRPr="0080683D" w:rsidRDefault="00C4480A" w:rsidP="00D72CC5">
            <w:pPr>
              <w:spacing w:after="0" w:line="240" w:lineRule="auto"/>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131</w:t>
            </w:r>
          </w:p>
        </w:tc>
        <w:tc>
          <w:tcPr>
            <w:tcW w:w="4162" w:type="dxa"/>
            <w:shd w:val="clear" w:color="000000" w:fill="FFFFFF"/>
            <w:noWrap/>
            <w:vAlign w:val="center"/>
            <w:hideMark/>
          </w:tcPr>
          <w:p w:rsidR="00C4480A" w:rsidRPr="00416F79"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Air cooler cooling compartment  (assembly)</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20 HB.020.05 (103-35-7)</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For the engine 8ЧСПН 8 / 22</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132</w:t>
            </w:r>
          </w:p>
        </w:tc>
        <w:tc>
          <w:tcPr>
            <w:tcW w:w="4162" w:type="dxa"/>
            <w:shd w:val="clear" w:color="000000" w:fill="FFFFFF"/>
            <w:vAlign w:val="center"/>
            <w:hideMark/>
          </w:tcPr>
          <w:p w:rsidR="00C4480A" w:rsidRPr="0080683D" w:rsidRDefault="005566B2" w:rsidP="00416F79">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Suspen</w:t>
            </w:r>
            <w:r w:rsidR="00416F79">
              <w:rPr>
                <w:rFonts w:ascii="Arial" w:eastAsia="Arial" w:hAnsi="Arial" w:cs="Arial"/>
                <w:color w:val="000000"/>
                <w:sz w:val="18"/>
                <w:szCs w:val="18"/>
                <w:lang w:val="en-US"/>
              </w:rPr>
              <w:t xml:space="preserve">ded </w:t>
            </w:r>
            <w:r>
              <w:rPr>
                <w:rFonts w:ascii="Arial" w:eastAsia="Arial" w:hAnsi="Arial" w:cs="Arial"/>
                <w:color w:val="000000"/>
                <w:sz w:val="18"/>
                <w:szCs w:val="18"/>
                <w:lang w:val="en-US"/>
              </w:rPr>
              <w:t>fuel pump (assembly)</w:t>
            </w:r>
          </w:p>
        </w:tc>
        <w:tc>
          <w:tcPr>
            <w:tcW w:w="2835"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H</w:t>
            </w:r>
            <w:r>
              <w:rPr>
                <w:rFonts w:ascii="Arial" w:eastAsia="Arial" w:hAnsi="Arial" w:cs="Arial"/>
                <w:color w:val="000000"/>
                <w:sz w:val="18"/>
                <w:szCs w:val="18"/>
                <w:lang w:val="en-US"/>
              </w:rPr>
              <w:t xml:space="preserve"> - </w:t>
            </w:r>
            <w:r>
              <w:rPr>
                <w:rFonts w:ascii="Arial" w:eastAsia="Arial" w:hAnsi="Arial" w:cs="Arial"/>
                <w:color w:val="000000"/>
                <w:sz w:val="18"/>
                <w:szCs w:val="18"/>
                <w:lang w:val="en-US"/>
              </w:rPr>
              <w:t>74100</w:t>
            </w:r>
          </w:p>
        </w:tc>
        <w:tc>
          <w:tcPr>
            <w:tcW w:w="887" w:type="dxa"/>
            <w:shd w:val="clear" w:color="000000" w:fill="FFFFFF"/>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133</w:t>
            </w:r>
          </w:p>
        </w:tc>
        <w:tc>
          <w:tcPr>
            <w:tcW w:w="4162" w:type="dxa"/>
            <w:shd w:val="clear" w:color="000000" w:fill="FFFFFF"/>
            <w:noWrap/>
            <w:vAlign w:val="center"/>
            <w:hideMark/>
          </w:tcPr>
          <w:p w:rsidR="00C4480A" w:rsidRPr="00121291" w:rsidRDefault="005566B2" w:rsidP="00D72CC5">
            <w:pPr>
              <w:spacing w:after="0" w:line="240" w:lineRule="auto"/>
              <w:rPr>
                <w:rFonts w:ascii="Arial" w:eastAsia="Times New Roman" w:hAnsi="Arial" w:cs="Arial"/>
                <w:b/>
                <w:color w:val="000000"/>
                <w:sz w:val="18"/>
                <w:szCs w:val="18"/>
              </w:rPr>
            </w:pPr>
            <w:r>
              <w:rPr>
                <w:rFonts w:ascii="Arial" w:eastAsia="Arial" w:hAnsi="Arial" w:cs="Arial"/>
                <w:color w:val="000000"/>
                <w:sz w:val="18"/>
                <w:szCs w:val="18"/>
                <w:lang w:val="en-US"/>
              </w:rPr>
              <w:t xml:space="preserve">Seawater pump  </w:t>
            </w:r>
          </w:p>
        </w:tc>
        <w:tc>
          <w:tcPr>
            <w:tcW w:w="2835" w:type="dxa"/>
            <w:shd w:val="clear" w:color="000000" w:fill="FFFFFF"/>
            <w:noWrap/>
            <w:vAlign w:val="center"/>
            <w:hideMark/>
          </w:tcPr>
          <w:p w:rsidR="00C4480A" w:rsidRPr="00A8266E" w:rsidRDefault="005566B2" w:rsidP="00D72CC5">
            <w:pPr>
              <w:spacing w:after="0" w:line="240" w:lineRule="auto"/>
              <w:jc w:val="center"/>
              <w:rPr>
                <w:rFonts w:ascii="Arial" w:eastAsia="Times New Roman" w:hAnsi="Arial" w:cs="Arial"/>
                <w:b/>
                <w:color w:val="000000" w:themeColor="text1"/>
                <w:sz w:val="18"/>
                <w:szCs w:val="18"/>
              </w:rPr>
            </w:pPr>
            <w:r>
              <w:rPr>
                <w:rFonts w:ascii="Arial" w:eastAsia="Arial" w:hAnsi="Arial" w:cs="Arial"/>
                <w:color w:val="000000"/>
                <w:sz w:val="18"/>
                <w:szCs w:val="18"/>
                <w:lang w:val="en-US"/>
              </w:rPr>
              <w:t>GR6160830006  (13021346)</w:t>
            </w:r>
          </w:p>
        </w:tc>
        <w:tc>
          <w:tcPr>
            <w:tcW w:w="887" w:type="dxa"/>
            <w:shd w:val="clear" w:color="000000" w:fill="FFFFFF"/>
            <w:noWrap/>
            <w:vAlign w:val="center"/>
            <w:hideMark/>
          </w:tcPr>
          <w:p w:rsidR="00C4480A" w:rsidRPr="00A8266E" w:rsidRDefault="005566B2" w:rsidP="00D72CC5">
            <w:pPr>
              <w:spacing w:after="0" w:line="240" w:lineRule="auto"/>
              <w:jc w:val="center"/>
              <w:rPr>
                <w:rFonts w:ascii="Arial" w:eastAsia="Times New Roman" w:hAnsi="Arial" w:cs="Arial"/>
                <w:b/>
                <w:color w:val="000000" w:themeColor="text1"/>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themeColor="text1"/>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center"/>
            <w:hideMark/>
          </w:tcPr>
          <w:p w:rsidR="00C4480A" w:rsidRPr="00A8266E" w:rsidRDefault="005566B2" w:rsidP="00D72CC5">
            <w:pPr>
              <w:spacing w:after="0" w:line="240" w:lineRule="auto"/>
              <w:jc w:val="center"/>
              <w:rPr>
                <w:rFonts w:ascii="Arial" w:eastAsia="Times New Roman" w:hAnsi="Arial" w:cs="Arial"/>
                <w:b/>
                <w:color w:val="000000" w:themeColor="text1"/>
                <w:sz w:val="18"/>
                <w:szCs w:val="18"/>
                <w:lang w:val="en-US"/>
              </w:rPr>
            </w:pPr>
            <w:r>
              <w:rPr>
                <w:rFonts w:ascii="Arial" w:eastAsia="Arial" w:hAnsi="Arial" w:cs="Arial"/>
                <w:color w:val="000000"/>
                <w:sz w:val="18"/>
                <w:szCs w:val="18"/>
                <w:lang w:val="en-US"/>
              </w:rPr>
              <w:t xml:space="preserve">WD615 </w:t>
            </w:r>
          </w:p>
          <w:p w:rsidR="00C4480A" w:rsidRPr="00A8266E" w:rsidRDefault="005566B2" w:rsidP="00D72CC5">
            <w:pPr>
              <w:spacing w:after="0" w:line="240" w:lineRule="auto"/>
              <w:jc w:val="center"/>
              <w:rPr>
                <w:rFonts w:ascii="Arial" w:eastAsia="Times New Roman" w:hAnsi="Arial" w:cs="Arial"/>
                <w:b/>
                <w:color w:val="000000" w:themeColor="text1"/>
                <w:sz w:val="18"/>
                <w:szCs w:val="18"/>
                <w:lang w:val="en-US"/>
              </w:rPr>
            </w:pPr>
            <w:r>
              <w:rPr>
                <w:rFonts w:ascii="Arial" w:eastAsia="Arial" w:hAnsi="Arial" w:cs="Arial"/>
                <w:color w:val="000000"/>
                <w:sz w:val="18"/>
                <w:szCs w:val="18"/>
                <w:lang w:val="en-US"/>
              </w:rPr>
              <w:t>(TBD 226B 6CD)</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134</w:t>
            </w:r>
          </w:p>
        </w:tc>
        <w:tc>
          <w:tcPr>
            <w:tcW w:w="4162" w:type="dxa"/>
            <w:shd w:val="clear" w:color="000000" w:fill="FFFFFF"/>
            <w:noWrap/>
            <w:vAlign w:val="center"/>
            <w:hideMark/>
          </w:tcPr>
          <w:p w:rsidR="00C4480A" w:rsidRPr="00416F79"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Fuel pump governor 3.5 kg 5P4 - 4300</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5P4 - 4300</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135</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Filtering element of the fuel filter TF - 04</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136</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Spraying nozzle copper gasket F - 14</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137</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Engine plug  SND - 100B2 B2</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138</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head gasket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160 - 03 - 012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139</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Piston sealing rings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1Ч2 - 033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140</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Piston oil scraper ring</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160 - 04 - 103</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141</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3303 - 08 - 01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3D6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142</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302 - 10 - 2</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143</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piston ring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3304 - 06 - 4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144</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Oil scraper piston ring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304 - 08 - 3,31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145</w:t>
            </w:r>
          </w:p>
        </w:tc>
        <w:tc>
          <w:tcPr>
            <w:tcW w:w="4162" w:type="dxa"/>
            <w:shd w:val="clear" w:color="000000" w:fill="FFFFFF"/>
            <w:noWrap/>
            <w:vAlign w:val="center"/>
          </w:tcPr>
          <w:p w:rsidR="00C4480A" w:rsidRPr="00FB4426"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3303 - 08 - 01</w:t>
            </w:r>
          </w:p>
        </w:tc>
        <w:tc>
          <w:tcPr>
            <w:tcW w:w="887"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center"/>
          </w:tcPr>
          <w:p w:rsidR="00C4480A" w:rsidRDefault="005566B2" w:rsidP="00D72CC5">
            <w:pPr>
              <w:spacing w:after="0" w:line="240" w:lineRule="auto"/>
              <w:jc w:val="center"/>
            </w:pPr>
            <w:r>
              <w:rPr>
                <w:rFonts w:ascii="Arial" w:eastAsia="Arial" w:hAnsi="Arial" w:cs="Arial"/>
                <w:color w:val="000000"/>
                <w:sz w:val="18"/>
                <w:szCs w:val="18"/>
                <w:lang w:val="en-US"/>
              </w:rPr>
              <w:t xml:space="preserve">for the engine 3D6 </w:t>
            </w: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146</w:t>
            </w:r>
          </w:p>
        </w:tc>
        <w:tc>
          <w:tcPr>
            <w:tcW w:w="4162" w:type="dxa"/>
            <w:shd w:val="clear" w:color="000000" w:fill="FFFFFF"/>
            <w:noWrap/>
            <w:vAlign w:val="center"/>
          </w:tcPr>
          <w:p w:rsidR="00C4480A" w:rsidRPr="00FB4426"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302 - 10 - 2</w:t>
            </w:r>
          </w:p>
        </w:tc>
        <w:tc>
          <w:tcPr>
            <w:tcW w:w="887"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48</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Default="00C4480A" w:rsidP="00D72CC5">
            <w:pPr>
              <w:spacing w:after="0" w:line="240" w:lineRule="auto"/>
              <w:jc w:val="center"/>
            </w:pP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147</w:t>
            </w:r>
          </w:p>
        </w:tc>
        <w:tc>
          <w:tcPr>
            <w:tcW w:w="4162" w:type="dxa"/>
            <w:shd w:val="clear" w:color="000000" w:fill="FFFFFF"/>
            <w:noWrap/>
            <w:vAlign w:val="center"/>
          </w:tcPr>
          <w:p w:rsidR="00C4480A" w:rsidRPr="00FB4426"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piston ring </w:t>
            </w:r>
          </w:p>
        </w:tc>
        <w:tc>
          <w:tcPr>
            <w:tcW w:w="2835"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3304 - 06 - 4</w:t>
            </w:r>
          </w:p>
        </w:tc>
        <w:tc>
          <w:tcPr>
            <w:tcW w:w="887"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24</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Default="00C4480A" w:rsidP="00D72CC5">
            <w:pPr>
              <w:spacing w:after="0" w:line="240" w:lineRule="auto"/>
              <w:jc w:val="center"/>
            </w:pP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148</w:t>
            </w:r>
          </w:p>
        </w:tc>
        <w:tc>
          <w:tcPr>
            <w:tcW w:w="4162" w:type="dxa"/>
            <w:shd w:val="clear" w:color="000000" w:fill="FFFFFF"/>
            <w:noWrap/>
            <w:vAlign w:val="center"/>
          </w:tcPr>
          <w:p w:rsidR="00C4480A" w:rsidRPr="00FB4426"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Piston oil scraping ring</w:t>
            </w:r>
          </w:p>
        </w:tc>
        <w:tc>
          <w:tcPr>
            <w:tcW w:w="2835"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304 - 08 - 3,31</w:t>
            </w:r>
          </w:p>
        </w:tc>
        <w:tc>
          <w:tcPr>
            <w:tcW w:w="887"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36</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Default="00C4480A" w:rsidP="00D72CC5">
            <w:pPr>
              <w:spacing w:after="0" w:line="240" w:lineRule="auto"/>
              <w:jc w:val="center"/>
            </w:pP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149</w:t>
            </w:r>
          </w:p>
        </w:tc>
        <w:tc>
          <w:tcPr>
            <w:tcW w:w="4162" w:type="dxa"/>
            <w:shd w:val="clear" w:color="000000" w:fill="FFFFFF"/>
            <w:noWrap/>
            <w:vAlign w:val="center"/>
          </w:tcPr>
          <w:p w:rsidR="00C4480A" w:rsidRPr="00FB4426"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Valve seal ring</w:t>
            </w:r>
          </w:p>
        </w:tc>
        <w:tc>
          <w:tcPr>
            <w:tcW w:w="2835"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(for  3D-12 Engine)</w:t>
            </w:r>
          </w:p>
        </w:tc>
        <w:tc>
          <w:tcPr>
            <w:tcW w:w="887"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72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Default="00C4480A" w:rsidP="00D72CC5">
            <w:pPr>
              <w:spacing w:after="0" w:line="240" w:lineRule="auto"/>
              <w:jc w:val="center"/>
            </w:pP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150</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w:t>
            </w:r>
            <w:r>
              <w:rPr>
                <w:rFonts w:ascii="Arial" w:eastAsia="Arial" w:hAnsi="Arial" w:cs="Arial"/>
                <w:color w:val="000000"/>
                <w:sz w:val="18"/>
                <w:szCs w:val="18"/>
                <w:lang w:val="en-US"/>
              </w:rPr>
              <w:t xml:space="preserve">liner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5Д2 - 13.00 - 02</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4Ч8,5 / 11 </w:t>
            </w:r>
          </w:p>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151</w:t>
            </w:r>
          </w:p>
        </w:tc>
        <w:tc>
          <w:tcPr>
            <w:tcW w:w="4162" w:type="dxa"/>
            <w:shd w:val="clear" w:color="000000" w:fill="FFFFFF"/>
            <w:noWrap/>
            <w:vAlign w:val="center"/>
            <w:hideMark/>
          </w:tcPr>
          <w:p w:rsidR="00C4480A" w:rsidRPr="00483F09"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liner sealing ring </w:t>
            </w:r>
          </w:p>
        </w:tc>
        <w:tc>
          <w:tcPr>
            <w:tcW w:w="2835" w:type="dxa"/>
            <w:shd w:val="clear" w:color="000000" w:fill="FFFFFF"/>
            <w:noWrap/>
            <w:vAlign w:val="center"/>
            <w:hideMark/>
          </w:tcPr>
          <w:p w:rsidR="00C4480A" w:rsidRPr="00483F09"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5Д2 - 13.00 - 03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152</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Piston oil scraper rings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5Д2 - 24.00.04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153</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Gasket under head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5Д4 - 13 - 09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154</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Piston sealing rings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5Д2 - 24.00.03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155</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3303 - 08 - 01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val="restart"/>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3D6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156</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rPr>
            </w:pPr>
            <w:r>
              <w:rPr>
                <w:rFonts w:ascii="Arial" w:eastAsia="Arial" w:hAnsi="Arial" w:cs="Arial"/>
                <w:color w:val="000000"/>
                <w:sz w:val="18"/>
                <w:szCs w:val="18"/>
                <w:lang w:val="en-US"/>
              </w:rPr>
              <w:t xml:space="preserve"> 302 - 10 - 2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vMerge/>
            <w:shd w:val="clear" w:color="000000" w:fill="FFFFFF"/>
            <w:noWrap/>
            <w:vAlign w:val="bottom"/>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157</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Cylinder head gasket </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13026701</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158</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Gasket</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12272783</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159</w:t>
            </w:r>
          </w:p>
        </w:tc>
        <w:tc>
          <w:tcPr>
            <w:tcW w:w="4162" w:type="dxa"/>
            <w:shd w:val="clear" w:color="000000" w:fill="FFFFFF"/>
            <w:noWrap/>
          </w:tcPr>
          <w:p w:rsidR="00C4480A" w:rsidRPr="00FB4426" w:rsidRDefault="005566B2"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Repair kit for SVS pump</w:t>
            </w:r>
          </w:p>
        </w:tc>
        <w:tc>
          <w:tcPr>
            <w:tcW w:w="2835" w:type="dxa"/>
            <w:shd w:val="clear" w:color="000000" w:fill="FFFFFF"/>
            <w:noWrap/>
          </w:tcPr>
          <w:p w:rsidR="00C4480A" w:rsidRPr="00FB4426" w:rsidRDefault="005566B2"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887" w:type="dxa"/>
            <w:shd w:val="clear" w:color="000000" w:fill="FFFFFF"/>
            <w:noWrap/>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 xml:space="preserve">k </w:t>
            </w:r>
            <w:proofErr w:type="spellStart"/>
            <w:r w:rsidRPr="00416F79">
              <w:rPr>
                <w:rFonts w:ascii="Arial" w:eastAsia="Arial" w:hAnsi="Arial" w:cs="Arial"/>
                <w:color w:val="000000"/>
                <w:sz w:val="14"/>
                <w:szCs w:val="14"/>
                <w:lang w:val="en-US"/>
              </w:rPr>
              <w:t>i</w:t>
            </w:r>
            <w:proofErr w:type="spellEnd"/>
            <w:r w:rsidRPr="00416F79">
              <w:rPr>
                <w:rFonts w:ascii="Arial" w:eastAsia="Arial" w:hAnsi="Arial" w:cs="Arial"/>
                <w:color w:val="000000"/>
                <w:sz w:val="14"/>
                <w:szCs w:val="14"/>
                <w:lang w:val="en-US"/>
              </w:rPr>
              <w:t xml:space="preserve"> t</w:t>
            </w:r>
          </w:p>
        </w:tc>
        <w:tc>
          <w:tcPr>
            <w:tcW w:w="1340" w:type="dxa"/>
            <w:shd w:val="clear" w:color="000000" w:fill="FFFFFF"/>
            <w:noWrap/>
            <w:vAlign w:val="bottom"/>
          </w:tcPr>
          <w:p w:rsidR="00C4480A" w:rsidRPr="00FB4426" w:rsidRDefault="005566B2"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094D78" w:rsidTr="00416F79">
        <w:trPr>
          <w:trHeight w:val="20"/>
        </w:trPr>
        <w:tc>
          <w:tcPr>
            <w:tcW w:w="517" w:type="dxa"/>
            <w:shd w:val="clear" w:color="auto" w:fill="auto"/>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160</w:t>
            </w:r>
          </w:p>
        </w:tc>
        <w:tc>
          <w:tcPr>
            <w:tcW w:w="4162" w:type="dxa"/>
            <w:shd w:val="clear" w:color="000000" w:fill="FFFFFF"/>
            <w:noWrap/>
          </w:tcPr>
          <w:p w:rsidR="00C4480A" w:rsidRPr="00FB4426" w:rsidRDefault="005566B2"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 xml:space="preserve">Pump SVS 10 / 40, Q = 10 m³ / h,  H = 40 meters, suction 7 meters, P = 10 bars, 5.5 </w:t>
            </w:r>
            <w:r>
              <w:rPr>
                <w:rFonts w:ascii="Arial" w:eastAsia="Arial" w:hAnsi="Arial" w:cs="Arial"/>
                <w:color w:val="000000"/>
                <w:sz w:val="18"/>
                <w:szCs w:val="18"/>
                <w:lang w:val="en-US"/>
              </w:rPr>
              <w:t>kW, 2900 rpm, 380 V.</w:t>
            </w:r>
          </w:p>
        </w:tc>
        <w:tc>
          <w:tcPr>
            <w:tcW w:w="2835" w:type="dxa"/>
            <w:shd w:val="clear" w:color="000000" w:fill="FFFFFF"/>
            <w:noWrap/>
          </w:tcPr>
          <w:p w:rsidR="00C4480A" w:rsidRPr="00FB4426" w:rsidRDefault="005566B2" w:rsidP="00D72CC5">
            <w:pPr>
              <w:spacing w:after="0" w:line="240" w:lineRule="auto"/>
              <w:rPr>
                <w:rFonts w:ascii="Arial" w:hAnsi="Arial" w:cs="Arial"/>
                <w:b/>
                <w:color w:val="000000"/>
                <w:sz w:val="18"/>
                <w:szCs w:val="18"/>
                <w:lang w:val="en-US"/>
              </w:rPr>
            </w:pPr>
            <w:r w:rsidRPr="00FB4426">
              <w:rPr>
                <w:rFonts w:ascii="Arial" w:hAnsi="Arial" w:cs="Arial"/>
                <w:color w:val="000000"/>
                <w:sz w:val="18"/>
                <w:szCs w:val="18"/>
                <w:lang w:val="en-US"/>
              </w:rPr>
              <w:t> </w:t>
            </w:r>
          </w:p>
        </w:tc>
        <w:tc>
          <w:tcPr>
            <w:tcW w:w="887" w:type="dxa"/>
            <w:shd w:val="clear" w:color="000000" w:fill="FFFFFF"/>
            <w:noWrap/>
            <w:vAlign w:val="center"/>
          </w:tcPr>
          <w:p w:rsidR="00C4480A" w:rsidRPr="00FB4426"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shd w:val="clear" w:color="000000" w:fill="FFFFFF"/>
            <w:noWrap/>
            <w:vAlign w:val="bottom"/>
          </w:tcPr>
          <w:p w:rsidR="00C4480A" w:rsidRPr="00FB4426" w:rsidRDefault="005566B2" w:rsidP="00D72CC5">
            <w:pPr>
              <w:spacing w:after="0" w:line="240" w:lineRule="auto"/>
              <w:rPr>
                <w:rFonts w:ascii="Arial" w:hAnsi="Arial" w:cs="Arial"/>
                <w:b/>
                <w:color w:val="000000"/>
                <w:sz w:val="18"/>
                <w:szCs w:val="18"/>
              </w:rPr>
            </w:pPr>
            <w:r w:rsidRPr="00FB4426">
              <w:rPr>
                <w:rFonts w:ascii="Arial" w:hAnsi="Arial" w:cs="Arial"/>
                <w:color w:val="000000"/>
                <w:sz w:val="18"/>
                <w:szCs w:val="18"/>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161</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Mercury thermometer (-5°C) - 0 - (+50°C)</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Mercury thermometer (-5°C) - 0 - (+50°C)</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162</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Thermometer "SIKA" N81214</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N81214</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163</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Remote thermometer TKP - 60</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TKP - 60</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164</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gauge (</w:t>
            </w: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xml:space="preserve">) 10 Bar Ø 63 mm with back closure   </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B637BC"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165</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Pressure </w:t>
            </w:r>
            <w:r>
              <w:rPr>
                <w:rFonts w:ascii="Arial" w:eastAsia="Arial" w:hAnsi="Arial" w:cs="Arial"/>
                <w:color w:val="000000"/>
                <w:sz w:val="18"/>
                <w:szCs w:val="18"/>
                <w:lang w:val="en-US"/>
              </w:rPr>
              <w:t>gauge with rear side connection  63 mm 6 bar</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166</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and vacuum gauge (</w:t>
            </w: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63  -1 +  5 bar</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5</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167</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Pressure </w:t>
            </w:r>
            <w:r>
              <w:rPr>
                <w:rFonts w:ascii="Arial" w:eastAsia="Arial" w:hAnsi="Arial" w:cs="Arial"/>
                <w:color w:val="000000"/>
                <w:sz w:val="18"/>
                <w:szCs w:val="18"/>
                <w:lang w:val="en-US"/>
              </w:rPr>
              <w:t>gauge with rear side connection  63 mm 6 bar</w:t>
            </w:r>
          </w:p>
        </w:tc>
        <w:tc>
          <w:tcPr>
            <w:tcW w:w="2835" w:type="dxa"/>
            <w:shd w:val="clear" w:color="000000" w:fill="FFFFFF"/>
            <w:noWrap/>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168</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gauge (</w:t>
            </w: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xml:space="preserve">) 10 Bar Ø 63 mm with back closure   </w:t>
            </w:r>
          </w:p>
        </w:tc>
        <w:tc>
          <w:tcPr>
            <w:tcW w:w="2835" w:type="dxa"/>
            <w:shd w:val="clear" w:color="000000" w:fill="FFFFFF"/>
            <w:noWrap/>
            <w:vAlign w:val="center"/>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169</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Remote </w:t>
            </w:r>
            <w:r>
              <w:rPr>
                <w:rFonts w:ascii="Arial" w:eastAsia="Arial" w:hAnsi="Arial" w:cs="Arial"/>
                <w:color w:val="000000"/>
                <w:sz w:val="18"/>
                <w:szCs w:val="18"/>
                <w:lang w:val="en-US"/>
              </w:rPr>
              <w:t>thermometer 12 M TKP - 60</w:t>
            </w:r>
          </w:p>
        </w:tc>
        <w:tc>
          <w:tcPr>
            <w:tcW w:w="2835" w:type="dxa"/>
            <w:shd w:val="clear" w:color="000000" w:fill="FFFFFF"/>
            <w:noWrap/>
            <w:vAlign w:val="center"/>
            <w:hideMark/>
          </w:tcPr>
          <w:p w:rsidR="00C4480A" w:rsidRPr="0080683D" w:rsidRDefault="00C4480A" w:rsidP="00D72CC5">
            <w:pPr>
              <w:spacing w:after="0" w:line="240" w:lineRule="auto"/>
              <w:jc w:val="center"/>
              <w:rPr>
                <w:rFonts w:ascii="Arial" w:eastAsia="Times New Roman" w:hAnsi="Arial" w:cs="Arial"/>
                <w:b/>
                <w:color w:val="000000"/>
                <w:sz w:val="18"/>
                <w:szCs w:val="18"/>
                <w:lang w:val="en-US"/>
              </w:rPr>
            </w:pP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170</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proofErr w:type="spellStart"/>
            <w:r>
              <w:rPr>
                <w:rFonts w:ascii="Arial" w:eastAsia="Arial" w:hAnsi="Arial" w:cs="Arial"/>
                <w:color w:val="000000"/>
                <w:sz w:val="18"/>
                <w:szCs w:val="18"/>
                <w:lang w:val="en-US"/>
              </w:rPr>
              <w:t>Glycerine</w:t>
            </w:r>
            <w:proofErr w:type="spellEnd"/>
            <w:r>
              <w:rPr>
                <w:rFonts w:ascii="Arial" w:eastAsia="Arial" w:hAnsi="Arial" w:cs="Arial"/>
                <w:color w:val="000000"/>
                <w:sz w:val="18"/>
                <w:szCs w:val="18"/>
                <w:lang w:val="en-US"/>
              </w:rPr>
              <w:t xml:space="preserve"> pressure gauge (</w:t>
            </w:r>
            <w:proofErr w:type="spellStart"/>
            <w:r>
              <w:rPr>
                <w:rFonts w:ascii="Arial" w:eastAsia="Arial" w:hAnsi="Arial" w:cs="Arial"/>
                <w:color w:val="000000"/>
                <w:sz w:val="18"/>
                <w:szCs w:val="18"/>
                <w:lang w:val="en-US"/>
              </w:rPr>
              <w:t>Packerson</w:t>
            </w:r>
            <w:proofErr w:type="spellEnd"/>
            <w:r>
              <w:rPr>
                <w:rFonts w:ascii="Arial" w:eastAsia="Arial" w:hAnsi="Arial" w:cs="Arial"/>
                <w:color w:val="000000"/>
                <w:sz w:val="18"/>
                <w:szCs w:val="18"/>
                <w:lang w:val="en-US"/>
              </w:rPr>
              <w:t>)  100 Ø  16 kg</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171</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Pressure </w:t>
            </w:r>
            <w:r>
              <w:rPr>
                <w:rFonts w:ascii="Arial" w:eastAsia="Arial" w:hAnsi="Arial" w:cs="Arial"/>
                <w:color w:val="000000"/>
                <w:sz w:val="18"/>
                <w:szCs w:val="18"/>
                <w:lang w:val="en-US"/>
              </w:rPr>
              <w:t>and vacuum gauge  Ø - 100 mm -0- 1-5 bar</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hideMark/>
          </w:tcPr>
          <w:p w:rsidR="00C4480A" w:rsidRPr="00FB4426" w:rsidRDefault="005566B2" w:rsidP="00D72CC5">
            <w:pPr>
              <w:spacing w:after="0" w:line="240" w:lineRule="auto"/>
              <w:jc w:val="center"/>
              <w:rPr>
                <w:rFonts w:ascii="Arial" w:hAnsi="Arial" w:cs="Arial"/>
                <w:b/>
                <w:color w:val="000000"/>
                <w:sz w:val="18"/>
                <w:szCs w:val="18"/>
                <w:lang w:val="az-Latn-AZ"/>
              </w:rPr>
            </w:pPr>
            <w:r>
              <w:rPr>
                <w:rFonts w:ascii="Arial" w:eastAsia="Arial" w:hAnsi="Arial" w:cs="Arial"/>
                <w:color w:val="000000"/>
                <w:sz w:val="18"/>
                <w:szCs w:val="18"/>
                <w:lang w:val="en-US"/>
              </w:rPr>
              <w:t>172</w:t>
            </w:r>
          </w:p>
        </w:tc>
        <w:tc>
          <w:tcPr>
            <w:tcW w:w="4162" w:type="dxa"/>
            <w:shd w:val="clear" w:color="000000" w:fill="FFFFFF"/>
            <w:noWrap/>
            <w:vAlign w:val="center"/>
            <w:hideMark/>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Pressure and vacuum gauge Ø - 100 mm -0- 1-15 bar</w:t>
            </w:r>
          </w:p>
        </w:tc>
        <w:tc>
          <w:tcPr>
            <w:tcW w:w="2835"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c>
          <w:tcPr>
            <w:tcW w:w="887" w:type="dxa"/>
            <w:shd w:val="clear" w:color="000000" w:fill="FFFFFF"/>
            <w:noWrap/>
            <w:vAlign w:val="center"/>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16</w:t>
            </w:r>
          </w:p>
        </w:tc>
        <w:tc>
          <w:tcPr>
            <w:tcW w:w="1317" w:type="dxa"/>
            <w:shd w:val="clear" w:color="000000" w:fill="FFFFFF"/>
            <w:vAlign w:val="center"/>
            <w:hideMark/>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bottom"/>
            <w:hideMark/>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sidRPr="0080683D">
              <w:rPr>
                <w:rFonts w:ascii="Arial" w:eastAsia="Times New Roman" w:hAnsi="Arial" w:cs="Arial"/>
                <w:color w:val="000000"/>
                <w:sz w:val="18"/>
                <w:szCs w:val="18"/>
                <w:lang w:val="en-US"/>
              </w:rPr>
              <w:t> </w:t>
            </w:r>
          </w:p>
        </w:tc>
      </w:tr>
      <w:tr w:rsidR="00094D78" w:rsidTr="00416F79">
        <w:trPr>
          <w:trHeight w:val="20"/>
        </w:trPr>
        <w:tc>
          <w:tcPr>
            <w:tcW w:w="517" w:type="dxa"/>
            <w:shd w:val="clear" w:color="auto" w:fill="auto"/>
            <w:noWrap/>
            <w:vAlign w:val="center"/>
          </w:tcPr>
          <w:p w:rsidR="00C4480A" w:rsidRPr="00A8266E" w:rsidRDefault="005566B2" w:rsidP="00D72CC5">
            <w:pPr>
              <w:spacing w:after="0" w:line="240" w:lineRule="auto"/>
              <w:jc w:val="center"/>
              <w:rPr>
                <w:rFonts w:ascii="Arial" w:hAnsi="Arial" w:cs="Arial"/>
                <w:b/>
                <w:color w:val="000000"/>
                <w:sz w:val="18"/>
                <w:szCs w:val="18"/>
                <w:lang w:val="en-US"/>
              </w:rPr>
            </w:pPr>
            <w:r>
              <w:rPr>
                <w:rFonts w:ascii="Arial" w:eastAsia="Arial" w:hAnsi="Arial" w:cs="Arial"/>
                <w:color w:val="000000"/>
                <w:sz w:val="18"/>
                <w:szCs w:val="18"/>
                <w:lang w:val="en-US"/>
              </w:rPr>
              <w:t>173</w:t>
            </w:r>
          </w:p>
        </w:tc>
        <w:tc>
          <w:tcPr>
            <w:tcW w:w="4162" w:type="dxa"/>
            <w:shd w:val="clear" w:color="000000" w:fill="FFFFFF"/>
            <w:noWrap/>
            <w:vAlign w:val="center"/>
          </w:tcPr>
          <w:p w:rsidR="00C4480A" w:rsidRPr="0080683D" w:rsidRDefault="005566B2" w:rsidP="00D72CC5">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Sealing rubber rings  </w:t>
            </w:r>
          </w:p>
        </w:tc>
        <w:tc>
          <w:tcPr>
            <w:tcW w:w="2835" w:type="dxa"/>
            <w:shd w:val="clear" w:color="000000" w:fill="FFFFFF"/>
            <w:noWrap/>
            <w:vAlign w:val="center"/>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302 - 10 - 2</w:t>
            </w:r>
          </w:p>
        </w:tc>
        <w:tc>
          <w:tcPr>
            <w:tcW w:w="887" w:type="dxa"/>
            <w:shd w:val="clear" w:color="000000" w:fill="FFFFFF"/>
            <w:noWrap/>
            <w:vAlign w:val="center"/>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100</w:t>
            </w:r>
          </w:p>
        </w:tc>
        <w:tc>
          <w:tcPr>
            <w:tcW w:w="1317" w:type="dxa"/>
            <w:shd w:val="clear" w:color="000000" w:fill="FFFFFF"/>
            <w:vAlign w:val="center"/>
          </w:tcPr>
          <w:p w:rsidR="00C4480A" w:rsidRPr="00416F79" w:rsidRDefault="005566B2" w:rsidP="00D72CC5">
            <w:pPr>
              <w:spacing w:after="0" w:line="240" w:lineRule="auto"/>
              <w:jc w:val="center"/>
              <w:rPr>
                <w:rFonts w:ascii="Arial" w:eastAsia="Times New Roman" w:hAnsi="Arial" w:cs="Arial"/>
                <w:b/>
                <w:color w:val="000000"/>
                <w:sz w:val="14"/>
                <w:szCs w:val="14"/>
                <w:lang w:val="en-US"/>
              </w:rPr>
            </w:pPr>
            <w:r w:rsidRPr="00416F79">
              <w:rPr>
                <w:rFonts w:ascii="Arial" w:eastAsia="Arial" w:hAnsi="Arial" w:cs="Arial"/>
                <w:color w:val="000000"/>
                <w:sz w:val="14"/>
                <w:szCs w:val="14"/>
                <w:lang w:val="en-US"/>
              </w:rPr>
              <w:t>p c s</w:t>
            </w:r>
          </w:p>
        </w:tc>
        <w:tc>
          <w:tcPr>
            <w:tcW w:w="1340" w:type="dxa"/>
            <w:shd w:val="clear" w:color="000000" w:fill="FFFFFF"/>
            <w:noWrap/>
            <w:vAlign w:val="center"/>
          </w:tcPr>
          <w:p w:rsidR="00C4480A" w:rsidRPr="0080683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for the engine 3D6 </w:t>
            </w: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174</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Crank bearing insert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301 - 82 / 83 - 5</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tcPr>
          <w:p w:rsidR="00C4480A" w:rsidRPr="00416F79" w:rsidRDefault="00416F79" w:rsidP="00D72CC5">
            <w:pPr>
              <w:spacing w:after="0" w:line="240" w:lineRule="auto"/>
              <w:jc w:val="center"/>
              <w:rPr>
                <w:rFonts w:ascii="Arial" w:hAnsi="Arial" w:cs="Arial"/>
                <w:b/>
                <w:sz w:val="14"/>
                <w:szCs w:val="14"/>
              </w:rPr>
            </w:pPr>
            <w:r w:rsidRPr="00416F79">
              <w:rPr>
                <w:rFonts w:ascii="Arial" w:eastAsia="Arial" w:hAnsi="Arial" w:cs="Arial"/>
                <w:sz w:val="14"/>
                <w:szCs w:val="14"/>
                <w:lang w:val="en-US"/>
              </w:rPr>
              <w:t xml:space="preserve">p a </w:t>
            </w:r>
            <w:proofErr w:type="spellStart"/>
            <w:r w:rsidRPr="00416F79">
              <w:rPr>
                <w:rFonts w:ascii="Arial" w:eastAsia="Arial" w:hAnsi="Arial" w:cs="Arial"/>
                <w:sz w:val="14"/>
                <w:szCs w:val="14"/>
                <w:lang w:val="en-US"/>
              </w:rPr>
              <w:t>i</w:t>
            </w:r>
            <w:proofErr w:type="spellEnd"/>
            <w:r w:rsidRPr="00416F79">
              <w:rPr>
                <w:rFonts w:ascii="Arial" w:eastAsia="Arial" w:hAnsi="Arial" w:cs="Arial"/>
                <w:sz w:val="14"/>
                <w:szCs w:val="14"/>
                <w:lang w:val="en-US"/>
              </w:rPr>
              <w:t xml:space="preserve"> r</w:t>
            </w:r>
          </w:p>
        </w:tc>
        <w:tc>
          <w:tcPr>
            <w:tcW w:w="1340" w:type="dxa"/>
            <w:vMerge w:val="restart"/>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for the engine 3</w:t>
            </w:r>
            <w:r>
              <w:rPr>
                <w:rFonts w:ascii="Arial" w:eastAsia="Arial" w:hAnsi="Arial" w:cs="Arial"/>
                <w:color w:val="000000"/>
                <w:sz w:val="18"/>
                <w:szCs w:val="18"/>
                <w:lang w:val="en-US"/>
              </w:rPr>
              <w:t xml:space="preserve">D6 </w:t>
            </w: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175</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Insert</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501 - 82 </w:t>
            </w:r>
            <w:r>
              <w:rPr>
                <w:rFonts w:ascii="Arial" w:eastAsia="Arial" w:hAnsi="Arial" w:cs="Arial"/>
                <w:color w:val="000000"/>
                <w:sz w:val="18"/>
                <w:szCs w:val="18"/>
                <w:lang w:val="en-US"/>
              </w:rPr>
              <w:t>/ 83</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w:t>
            </w:r>
          </w:p>
        </w:tc>
        <w:tc>
          <w:tcPr>
            <w:tcW w:w="1317" w:type="dxa"/>
            <w:shd w:val="clear" w:color="000000" w:fill="FFFFFF"/>
          </w:tcPr>
          <w:p w:rsidR="00C4480A" w:rsidRPr="00416F79" w:rsidRDefault="005566B2" w:rsidP="00D72CC5">
            <w:pPr>
              <w:spacing w:after="0" w:line="240" w:lineRule="auto"/>
              <w:jc w:val="center"/>
              <w:rPr>
                <w:rFonts w:ascii="Arial" w:hAnsi="Arial" w:cs="Arial"/>
                <w:b/>
                <w:sz w:val="14"/>
                <w:szCs w:val="14"/>
              </w:rPr>
            </w:pPr>
            <w:r w:rsidRPr="00416F79">
              <w:rPr>
                <w:rFonts w:ascii="Arial" w:eastAsia="Arial" w:hAnsi="Arial" w:cs="Arial"/>
                <w:sz w:val="14"/>
                <w:szCs w:val="14"/>
                <w:lang w:val="en-US"/>
              </w:rPr>
              <w:t xml:space="preserve">k </w:t>
            </w:r>
            <w:proofErr w:type="spellStart"/>
            <w:r w:rsidRPr="00416F79">
              <w:rPr>
                <w:rFonts w:ascii="Arial" w:eastAsia="Arial" w:hAnsi="Arial" w:cs="Arial"/>
                <w:sz w:val="14"/>
                <w:szCs w:val="14"/>
                <w:lang w:val="en-US"/>
              </w:rPr>
              <w:t>i</w:t>
            </w:r>
            <w:proofErr w:type="spellEnd"/>
            <w:r w:rsidRPr="00416F79">
              <w:rPr>
                <w:rFonts w:ascii="Arial" w:eastAsia="Arial" w:hAnsi="Arial" w:cs="Arial"/>
                <w:sz w:val="14"/>
                <w:szCs w:val="14"/>
                <w:lang w:val="en-US"/>
              </w:rPr>
              <w:t xml:space="preserve"> t</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176</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Sealing piston ring</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3304 - 06 - 4</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177</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piston ring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3304 - 06 - 4</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178</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Piston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504 - 05 - 13</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179</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Bottom end bearing "0" degree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3304 - 35 - 25 / 26</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tcPr>
          <w:p w:rsidR="00C4480A" w:rsidRPr="00416F79" w:rsidRDefault="00416F79" w:rsidP="00D72CC5">
            <w:pPr>
              <w:spacing w:after="0" w:line="240" w:lineRule="auto"/>
              <w:jc w:val="center"/>
              <w:rPr>
                <w:rFonts w:ascii="Arial" w:hAnsi="Arial" w:cs="Arial"/>
                <w:b/>
                <w:sz w:val="14"/>
                <w:szCs w:val="14"/>
              </w:rPr>
            </w:pPr>
            <w:r w:rsidRPr="00416F79">
              <w:rPr>
                <w:rFonts w:ascii="Arial" w:eastAsia="Arial" w:hAnsi="Arial" w:cs="Arial"/>
                <w:sz w:val="14"/>
                <w:szCs w:val="14"/>
                <w:lang w:val="en-US"/>
              </w:rPr>
              <w:t xml:space="preserve">p a </w:t>
            </w:r>
            <w:proofErr w:type="spellStart"/>
            <w:r w:rsidRPr="00416F79">
              <w:rPr>
                <w:rFonts w:ascii="Arial" w:eastAsia="Arial" w:hAnsi="Arial" w:cs="Arial"/>
                <w:sz w:val="14"/>
                <w:szCs w:val="14"/>
                <w:lang w:val="en-US"/>
              </w:rPr>
              <w:t>i</w:t>
            </w:r>
            <w:proofErr w:type="spellEnd"/>
            <w:r w:rsidRPr="00416F79">
              <w:rPr>
                <w:rFonts w:ascii="Arial" w:eastAsia="Arial" w:hAnsi="Arial" w:cs="Arial"/>
                <w:sz w:val="14"/>
                <w:szCs w:val="14"/>
                <w:lang w:val="en-US"/>
              </w:rPr>
              <w:t xml:space="preserve"> r</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180</w:t>
            </w:r>
          </w:p>
        </w:tc>
        <w:tc>
          <w:tcPr>
            <w:tcW w:w="4162" w:type="dxa"/>
            <w:shd w:val="clear" w:color="000000" w:fill="FFFFFF"/>
            <w:noWrap/>
            <w:vAlign w:val="center"/>
          </w:tcPr>
          <w:p w:rsidR="00C4480A" w:rsidRPr="00416F79" w:rsidRDefault="005566B2"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 xml:space="preserve">Cylinder head (right side, assembly)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1206 - 01 - 4</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181</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Suction Valve</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306 - 07 - 3</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182</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Discharge valve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306 - 06 - 3</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183</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Liner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503 - 07 - 2</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184</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Cylinder block head gasket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3303 - 08 - 01</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185</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Ring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303 - 10 - 2</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24</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186</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Rubber sealing ring </w:t>
            </w:r>
          </w:p>
        </w:tc>
        <w:tc>
          <w:tcPr>
            <w:tcW w:w="2835" w:type="dxa"/>
            <w:shd w:val="clear" w:color="000000" w:fill="FFFFFF"/>
            <w:noWrap/>
            <w:vAlign w:val="center"/>
          </w:tcPr>
          <w:p w:rsidR="00C4480A"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303 - 38 </w:t>
            </w:r>
          </w:p>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code: 3122730463</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14</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187</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Liner sealing rubber rings</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303 - 11</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188</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Liner sealing rubber rings</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 xml:space="preserve"> 303 - 12</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lastRenderedPageBreak/>
              <w:t>189</w:t>
            </w:r>
          </w:p>
        </w:tc>
        <w:tc>
          <w:tcPr>
            <w:tcW w:w="4162" w:type="dxa"/>
            <w:shd w:val="clear" w:color="000000" w:fill="FFFFFF"/>
            <w:noWrap/>
            <w:vAlign w:val="center"/>
          </w:tcPr>
          <w:p w:rsidR="00C4480A" w:rsidRPr="00416F79" w:rsidRDefault="005566B2" w:rsidP="00D72CC5">
            <w:pPr>
              <w:spacing w:after="0" w:line="240" w:lineRule="auto"/>
              <w:rPr>
                <w:rFonts w:ascii="Arial" w:hAnsi="Arial" w:cs="Arial"/>
                <w:b/>
                <w:color w:val="000000"/>
                <w:sz w:val="18"/>
                <w:szCs w:val="18"/>
                <w:lang w:val="en-US"/>
              </w:rPr>
            </w:pPr>
            <w:r>
              <w:rPr>
                <w:rFonts w:ascii="Arial" w:eastAsia="Arial" w:hAnsi="Arial" w:cs="Arial"/>
                <w:color w:val="000000"/>
                <w:sz w:val="18"/>
                <w:szCs w:val="18"/>
                <w:lang w:val="en-US"/>
              </w:rPr>
              <w:t xml:space="preserve">Spraying nozzle of injection unit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317 - 01 - 6</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190</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Copper gasket under head</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sidRPr="005C655D">
              <w:rPr>
                <w:rFonts w:ascii="Arial" w:hAnsi="Arial" w:cs="Arial"/>
                <w:color w:val="000000"/>
                <w:sz w:val="18"/>
                <w:szCs w:val="18"/>
              </w:rPr>
              <w:t> </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191</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Sealing ring under head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302 - 10 - 2</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24</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192</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 xml:space="preserve">Liner sealing rubbers </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303 - 11</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12</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193</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Liner sealing rubbers</w:t>
            </w:r>
          </w:p>
        </w:tc>
        <w:tc>
          <w:tcPr>
            <w:tcW w:w="2835"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303</w:t>
            </w:r>
            <w:r>
              <w:rPr>
                <w:rFonts w:ascii="Arial" w:eastAsia="Arial" w:hAnsi="Arial" w:cs="Arial"/>
                <w:color w:val="000000"/>
                <w:sz w:val="18"/>
                <w:szCs w:val="18"/>
                <w:lang w:val="en-US"/>
              </w:rPr>
              <w:t xml:space="preserve"> - 12</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6</w:t>
            </w:r>
          </w:p>
        </w:tc>
        <w:tc>
          <w:tcPr>
            <w:tcW w:w="1317" w:type="dxa"/>
            <w:shd w:val="clear" w:color="000000" w:fill="FFFFFF"/>
            <w:vAlign w:val="center"/>
          </w:tcPr>
          <w:p w:rsidR="00C4480A" w:rsidRPr="00416F79" w:rsidRDefault="005566B2" w:rsidP="00D72CC5">
            <w:pPr>
              <w:spacing w:after="0" w:line="240" w:lineRule="auto"/>
              <w:jc w:val="center"/>
              <w:rPr>
                <w:rFonts w:ascii="Arial" w:hAnsi="Arial" w:cs="Arial"/>
                <w:b/>
                <w:color w:val="000000"/>
                <w:sz w:val="14"/>
                <w:szCs w:val="14"/>
              </w:rPr>
            </w:pPr>
            <w:r w:rsidRPr="00416F79">
              <w:rPr>
                <w:rFonts w:ascii="Arial" w:eastAsia="Arial" w:hAnsi="Arial" w:cs="Arial"/>
                <w:color w:val="000000"/>
                <w:sz w:val="14"/>
                <w:szCs w:val="14"/>
                <w:lang w:val="en-US"/>
              </w:rPr>
              <w:t>p c s</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r w:rsidR="00094D78" w:rsidTr="00416F79">
        <w:trPr>
          <w:trHeight w:val="20"/>
        </w:trPr>
        <w:tc>
          <w:tcPr>
            <w:tcW w:w="517" w:type="dxa"/>
            <w:shd w:val="clear" w:color="auto" w:fill="auto"/>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194</w:t>
            </w:r>
          </w:p>
        </w:tc>
        <w:tc>
          <w:tcPr>
            <w:tcW w:w="4162"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proofErr w:type="spellStart"/>
            <w:r>
              <w:rPr>
                <w:rFonts w:ascii="Arial" w:eastAsia="Arial" w:hAnsi="Arial" w:cs="Arial"/>
                <w:color w:val="000000"/>
                <w:sz w:val="18"/>
                <w:szCs w:val="18"/>
                <w:lang w:val="en-US"/>
              </w:rPr>
              <w:t>Caprolone</w:t>
            </w:r>
            <w:proofErr w:type="spellEnd"/>
            <w:r>
              <w:rPr>
                <w:rFonts w:ascii="Arial" w:eastAsia="Arial" w:hAnsi="Arial" w:cs="Arial"/>
                <w:color w:val="000000"/>
                <w:sz w:val="18"/>
                <w:szCs w:val="18"/>
                <w:lang w:val="en-US"/>
              </w:rPr>
              <w:t xml:space="preserve"> round bar</w:t>
            </w:r>
          </w:p>
        </w:tc>
        <w:tc>
          <w:tcPr>
            <w:tcW w:w="2835" w:type="dxa"/>
            <w:shd w:val="clear" w:color="000000" w:fill="FFFFFF"/>
            <w:noWrap/>
            <w:vAlign w:val="center"/>
          </w:tcPr>
          <w:p w:rsidR="00C4480A" w:rsidRPr="005C655D" w:rsidRDefault="005566B2" w:rsidP="00D72CC5">
            <w:pPr>
              <w:spacing w:after="0" w:line="240" w:lineRule="auto"/>
              <w:rPr>
                <w:rFonts w:ascii="Arial" w:hAnsi="Arial" w:cs="Arial"/>
                <w:b/>
                <w:color w:val="000000"/>
                <w:sz w:val="18"/>
                <w:szCs w:val="18"/>
              </w:rPr>
            </w:pPr>
            <w:r>
              <w:rPr>
                <w:rFonts w:ascii="Arial" w:eastAsia="Arial" w:hAnsi="Arial" w:cs="Arial"/>
                <w:color w:val="000000"/>
                <w:sz w:val="18"/>
                <w:szCs w:val="18"/>
                <w:lang w:val="en-US"/>
              </w:rPr>
              <w:t>D - 150 mm,  L - 1000 mm</w:t>
            </w:r>
          </w:p>
        </w:tc>
        <w:tc>
          <w:tcPr>
            <w:tcW w:w="887" w:type="dxa"/>
            <w:shd w:val="clear" w:color="000000" w:fill="FFFFFF"/>
            <w:noWrap/>
            <w:vAlign w:val="center"/>
          </w:tcPr>
          <w:p w:rsidR="00C4480A" w:rsidRPr="005C655D" w:rsidRDefault="005566B2" w:rsidP="00D72CC5">
            <w:pPr>
              <w:spacing w:after="0" w:line="240" w:lineRule="auto"/>
              <w:jc w:val="center"/>
              <w:rPr>
                <w:rFonts w:ascii="Arial" w:hAnsi="Arial" w:cs="Arial"/>
                <w:b/>
                <w:color w:val="000000"/>
                <w:sz w:val="18"/>
                <w:szCs w:val="18"/>
              </w:rPr>
            </w:pPr>
            <w:r>
              <w:rPr>
                <w:rFonts w:ascii="Arial" w:eastAsia="Arial" w:hAnsi="Arial" w:cs="Arial"/>
                <w:color w:val="000000"/>
                <w:sz w:val="18"/>
                <w:szCs w:val="18"/>
                <w:lang w:val="en-US"/>
              </w:rPr>
              <w:t>2</w:t>
            </w:r>
          </w:p>
        </w:tc>
        <w:tc>
          <w:tcPr>
            <w:tcW w:w="1317" w:type="dxa"/>
            <w:shd w:val="clear" w:color="000000" w:fill="FFFFFF"/>
          </w:tcPr>
          <w:p w:rsidR="00C4480A" w:rsidRPr="00416F79" w:rsidRDefault="005566B2" w:rsidP="00D72CC5">
            <w:pPr>
              <w:spacing w:after="0" w:line="240" w:lineRule="auto"/>
              <w:jc w:val="center"/>
              <w:rPr>
                <w:rFonts w:ascii="Arial" w:hAnsi="Arial" w:cs="Arial"/>
                <w:b/>
                <w:sz w:val="14"/>
                <w:szCs w:val="14"/>
              </w:rPr>
            </w:pPr>
            <w:r w:rsidRPr="00416F79">
              <w:rPr>
                <w:rFonts w:ascii="Arial" w:eastAsia="Arial" w:hAnsi="Arial" w:cs="Arial"/>
                <w:sz w:val="14"/>
                <w:szCs w:val="14"/>
                <w:lang w:val="en-US"/>
              </w:rPr>
              <w:t>k g</w:t>
            </w:r>
          </w:p>
        </w:tc>
        <w:tc>
          <w:tcPr>
            <w:tcW w:w="1340" w:type="dxa"/>
            <w:vMerge/>
            <w:shd w:val="clear" w:color="000000" w:fill="FFFFFF"/>
            <w:noWrap/>
            <w:vAlign w:val="center"/>
          </w:tcPr>
          <w:p w:rsidR="00C4480A" w:rsidRPr="005C655D" w:rsidRDefault="00C4480A" w:rsidP="00D72CC5">
            <w:pPr>
              <w:spacing w:after="0" w:line="240" w:lineRule="auto"/>
              <w:rPr>
                <w:rFonts w:ascii="Arial" w:hAnsi="Arial" w:cs="Arial"/>
                <w:b/>
                <w:color w:val="000000"/>
                <w:sz w:val="18"/>
                <w:szCs w:val="18"/>
              </w:rPr>
            </w:pPr>
          </w:p>
        </w:tc>
      </w:tr>
    </w:tbl>
    <w:p w:rsidR="005362E3" w:rsidRPr="00105014" w:rsidRDefault="005362E3" w:rsidP="00100063">
      <w:pPr>
        <w:spacing w:after="0" w:line="240" w:lineRule="auto"/>
        <w:jc w:val="center"/>
        <w:rPr>
          <w:rFonts w:ascii="Arial" w:hAnsi="Arial" w:cs="Arial"/>
          <w:bCs/>
          <w:lang w:val="az-Latn-AZ"/>
        </w:rPr>
      </w:pPr>
    </w:p>
    <w:p w:rsidR="00CC2B16" w:rsidRPr="00F07413" w:rsidRDefault="005566B2" w:rsidP="00100063">
      <w:pPr>
        <w:spacing w:after="0" w:line="240" w:lineRule="auto"/>
        <w:jc w:val="center"/>
        <w:rPr>
          <w:rFonts w:ascii="Arial" w:hAnsi="Arial" w:cs="Arial"/>
          <w:bCs/>
          <w:lang w:val="az-Latn-AZ"/>
        </w:rPr>
      </w:pPr>
      <w:r>
        <w:rPr>
          <w:rFonts w:ascii="Arial" w:eastAsia="Arial" w:hAnsi="Arial" w:cs="Arial"/>
          <w:bCs/>
          <w:lang w:val="en-US"/>
        </w:rPr>
        <w:t xml:space="preserve">Information on </w:t>
      </w:r>
      <w:r>
        <w:rPr>
          <w:rFonts w:ascii="Arial" w:eastAsia="Arial" w:hAnsi="Arial" w:cs="Arial"/>
          <w:bCs/>
          <w:lang w:val="en-US"/>
        </w:rPr>
        <w:t>the manufacturer of the proposed spare parts, technical specifications, drawings and certificates thereof shall be provided.</w:t>
      </w:r>
    </w:p>
    <w:p w:rsidR="00CC2B16" w:rsidRPr="00F07413" w:rsidRDefault="005566B2" w:rsidP="00100063">
      <w:pPr>
        <w:spacing w:after="0" w:line="240" w:lineRule="auto"/>
        <w:jc w:val="center"/>
        <w:rPr>
          <w:rFonts w:ascii="Arial" w:hAnsi="Arial" w:cs="Arial"/>
          <w:bCs/>
          <w:lang w:val="az-Latn-AZ"/>
        </w:rPr>
      </w:pPr>
      <w:r>
        <w:rPr>
          <w:rFonts w:ascii="Arial" w:eastAsia="Arial" w:hAnsi="Arial" w:cs="Arial"/>
          <w:bCs/>
          <w:lang w:val="en-US"/>
        </w:rPr>
        <w:t xml:space="preserve">Spare parts shall be new.  Incomplete offers will not </w:t>
      </w:r>
      <w:r>
        <w:rPr>
          <w:rFonts w:ascii="Arial" w:eastAsia="Arial" w:hAnsi="Arial" w:cs="Arial"/>
          <w:bCs/>
          <w:lang w:val="en-US"/>
        </w:rPr>
        <w:t>be accepted.</w:t>
      </w:r>
    </w:p>
    <w:p w:rsidR="00CC2B16" w:rsidRPr="00F07413" w:rsidRDefault="005566B2" w:rsidP="00100063">
      <w:pPr>
        <w:spacing w:after="0" w:line="240" w:lineRule="auto"/>
        <w:jc w:val="center"/>
        <w:rPr>
          <w:rFonts w:ascii="Arial" w:hAnsi="Arial" w:cs="Arial"/>
          <w:bCs/>
          <w:lang w:val="az-Latn-AZ"/>
        </w:rPr>
      </w:pPr>
      <w:r>
        <w:rPr>
          <w:rFonts w:ascii="Arial" w:eastAsia="Arial" w:hAnsi="Arial" w:cs="Arial"/>
          <w:bCs/>
          <w:lang w:val="en-US"/>
        </w:rPr>
        <w:t>Certificates of the international marine classification society shall be supplied for the spare parts when required.</w:t>
      </w:r>
    </w:p>
    <w:p w:rsidR="00CC2B16" w:rsidRPr="002A111E" w:rsidRDefault="005566B2" w:rsidP="00100063">
      <w:pPr>
        <w:spacing w:after="0" w:line="240" w:lineRule="auto"/>
        <w:jc w:val="both"/>
        <w:rPr>
          <w:rFonts w:ascii="Arial" w:hAnsi="Arial" w:cs="Arial"/>
          <w:bCs/>
          <w:lang w:val="az-Latn-AZ"/>
        </w:rPr>
      </w:pPr>
      <w:r>
        <w:rPr>
          <w:rFonts w:ascii="Arial" w:eastAsia="Arial" w:hAnsi="Arial" w:cs="Arial"/>
          <w:bCs/>
          <w:lang w:val="en-US"/>
        </w:rPr>
        <w:t xml:space="preserve">Terms of delivery proposed by local enterprises are accepted only under DDP terms, and the procurement contract will be concluded only in Azerbaijani </w:t>
      </w:r>
      <w:proofErr w:type="spellStart"/>
      <w:r>
        <w:rPr>
          <w:rFonts w:ascii="Arial" w:eastAsia="Arial" w:hAnsi="Arial" w:cs="Arial"/>
          <w:bCs/>
          <w:lang w:val="en-US"/>
        </w:rPr>
        <w:t>manat</w:t>
      </w:r>
      <w:proofErr w:type="spellEnd"/>
      <w:r>
        <w:rPr>
          <w:rFonts w:ascii="Arial" w:eastAsia="Arial" w:hAnsi="Arial" w:cs="Arial"/>
          <w:bCs/>
          <w:lang w:val="en-US"/>
        </w:rPr>
        <w:t>, other conditions will not be accepted.</w:t>
      </w:r>
    </w:p>
    <w:p w:rsidR="00CC2B16" w:rsidRPr="002A111E" w:rsidRDefault="005566B2"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B36FA0" w:rsidRDefault="00B36FA0"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105014" w:rsidRDefault="00105014" w:rsidP="00D278C5">
      <w:pPr>
        <w:jc w:val="center"/>
        <w:rPr>
          <w:rFonts w:ascii="Arial" w:hAnsi="Arial" w:cs="Arial"/>
          <w:bCs/>
          <w:sz w:val="24"/>
          <w:szCs w:val="24"/>
          <w:lang w:val="az-Latn-AZ"/>
        </w:rPr>
      </w:pPr>
    </w:p>
    <w:p w:rsidR="00993E0B" w:rsidRPr="00993E0B" w:rsidRDefault="005566B2"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566B2" w:rsidP="00B64945">
      <w:pPr>
        <w:jc w:val="both"/>
        <w:rPr>
          <w:rFonts w:ascii="Arial" w:hAnsi="Arial" w:cs="Arial"/>
          <w:sz w:val="20"/>
          <w:szCs w:val="20"/>
          <w:lang w:val="az-Latn-AZ"/>
        </w:rPr>
      </w:pPr>
      <w:r>
        <w:rPr>
          <w:rFonts w:ascii="Arial" w:eastAsia="Arial" w:hAnsi="Arial" w:cs="Arial"/>
          <w:sz w:val="20"/>
          <w:szCs w:val="20"/>
          <w:lang w:val="en-US"/>
        </w:rPr>
        <w:t xml:space="preserve">    The</w:t>
      </w:r>
      <w:r>
        <w:rPr>
          <w:rFonts w:ascii="Arial" w:eastAsia="Arial" w:hAnsi="Arial" w:cs="Arial"/>
          <w:sz w:val="20"/>
          <w:szCs w:val="20"/>
          <w:lang w:val="en-US"/>
        </w:rPr>
        <w:t xml:space="preserve"> company shall enter through this link http: //asco.az/sirket/satinalmalar/podratcilarin-elektron-muraciet-formasi// to complete the special form or submit the following documents:</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w:t>
      </w:r>
      <w:r>
        <w:rPr>
          <w:rFonts w:ascii="Arial" w:eastAsia="Arial" w:hAnsi="Arial" w:cs="Arial"/>
          <w:sz w:val="20"/>
          <w:szCs w:val="20"/>
          <w:lang w:val="en-US"/>
        </w:rPr>
        <w:t>han last 1 month)</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w:t>
      </w:r>
      <w:r>
        <w:rPr>
          <w:rFonts w:ascii="Arial" w:eastAsia="Arial" w:hAnsi="Arial" w:cs="Arial"/>
          <w:sz w:val="20"/>
          <w:szCs w:val="20"/>
          <w:lang w:val="en-US"/>
        </w:rPr>
        <w:t xml:space="preserve">ertificate of Tax Payer`s Identification Number </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w:t>
      </w:r>
      <w:r>
        <w:rPr>
          <w:rFonts w:ascii="Arial" w:eastAsia="Arial" w:hAnsi="Arial" w:cs="Arial"/>
          <w:sz w:val="20"/>
          <w:szCs w:val="20"/>
          <w:lang w:val="en-US"/>
        </w:rPr>
        <w:t xml:space="preserve">on-existence of debts for tax </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566B2"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w:t>
      </w:r>
      <w:r>
        <w:rPr>
          <w:rFonts w:ascii="Arial" w:eastAsia="Arial" w:hAnsi="Arial" w:cs="Arial"/>
          <w:sz w:val="20"/>
          <w:szCs w:val="20"/>
          <w:u w:val="single"/>
          <w:lang w:val="en-US"/>
        </w:rPr>
        <w:t xml:space="preserve">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566B2"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w:t>
      </w:r>
      <w:r>
        <w:rPr>
          <w:rFonts w:ascii="Arial" w:eastAsia="Arial" w:hAnsi="Arial" w:cs="Arial"/>
          <w:sz w:val="20"/>
          <w:szCs w:val="20"/>
          <w:lang w:val="en-US"/>
        </w:rPr>
        <w:t xml:space="preserve">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B2" w:rsidRDefault="005566B2" w:rsidP="007F1499">
      <w:pPr>
        <w:spacing w:after="0" w:line="240" w:lineRule="auto"/>
      </w:pPr>
      <w:r>
        <w:separator/>
      </w:r>
    </w:p>
  </w:endnote>
  <w:endnote w:type="continuationSeparator" w:id="0">
    <w:p w:rsidR="005566B2" w:rsidRDefault="005566B2" w:rsidP="007F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9" w:rsidRDefault="007F14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9" w:rsidRDefault="007F14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9" w:rsidRDefault="007F14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B2" w:rsidRDefault="005566B2" w:rsidP="007F1499">
      <w:pPr>
        <w:spacing w:after="0" w:line="240" w:lineRule="auto"/>
      </w:pPr>
      <w:r>
        <w:separator/>
      </w:r>
    </w:p>
  </w:footnote>
  <w:footnote w:type="continuationSeparator" w:id="0">
    <w:p w:rsidR="005566B2" w:rsidRDefault="005566B2" w:rsidP="007F1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9" w:rsidRDefault="007F14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9" w:rsidRDefault="007F14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499" w:rsidRDefault="007F14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2B2816E0">
      <w:start w:val="25"/>
      <w:numFmt w:val="bullet"/>
      <w:lvlText w:val="-"/>
      <w:lvlJc w:val="left"/>
      <w:pPr>
        <w:tabs>
          <w:tab w:val="num" w:pos="720"/>
        </w:tabs>
        <w:ind w:left="720" w:hanging="360"/>
      </w:pPr>
      <w:rPr>
        <w:rFonts w:ascii="Times New Roman" w:eastAsia="Times New Roman" w:hAnsi="Times New Roman" w:cs="Times New Roman" w:hint="default"/>
      </w:rPr>
    </w:lvl>
    <w:lvl w:ilvl="1" w:tplc="18DE4D3C">
      <w:start w:val="1"/>
      <w:numFmt w:val="bullet"/>
      <w:lvlText w:val="o"/>
      <w:lvlJc w:val="left"/>
      <w:pPr>
        <w:tabs>
          <w:tab w:val="num" w:pos="1440"/>
        </w:tabs>
        <w:ind w:left="1440" w:hanging="360"/>
      </w:pPr>
      <w:rPr>
        <w:rFonts w:ascii="Courier New" w:hAnsi="Courier New" w:cs="Times New Roman" w:hint="default"/>
      </w:rPr>
    </w:lvl>
    <w:lvl w:ilvl="2" w:tplc="5C50BF8A">
      <w:start w:val="1"/>
      <w:numFmt w:val="bullet"/>
      <w:lvlText w:val=""/>
      <w:lvlJc w:val="left"/>
      <w:pPr>
        <w:tabs>
          <w:tab w:val="num" w:pos="2160"/>
        </w:tabs>
        <w:ind w:left="2160" w:hanging="360"/>
      </w:pPr>
      <w:rPr>
        <w:rFonts w:ascii="Wingdings" w:hAnsi="Wingdings" w:hint="default"/>
      </w:rPr>
    </w:lvl>
    <w:lvl w:ilvl="3" w:tplc="B600BB64">
      <w:start w:val="1"/>
      <w:numFmt w:val="bullet"/>
      <w:lvlText w:val=""/>
      <w:lvlJc w:val="left"/>
      <w:pPr>
        <w:tabs>
          <w:tab w:val="num" w:pos="2880"/>
        </w:tabs>
        <w:ind w:left="2880" w:hanging="360"/>
      </w:pPr>
      <w:rPr>
        <w:rFonts w:ascii="Symbol" w:hAnsi="Symbol" w:hint="default"/>
      </w:rPr>
    </w:lvl>
    <w:lvl w:ilvl="4" w:tplc="94B44A9C">
      <w:start w:val="1"/>
      <w:numFmt w:val="bullet"/>
      <w:lvlText w:val="o"/>
      <w:lvlJc w:val="left"/>
      <w:pPr>
        <w:tabs>
          <w:tab w:val="num" w:pos="3600"/>
        </w:tabs>
        <w:ind w:left="3600" w:hanging="360"/>
      </w:pPr>
      <w:rPr>
        <w:rFonts w:ascii="Courier New" w:hAnsi="Courier New" w:cs="Times New Roman" w:hint="default"/>
      </w:rPr>
    </w:lvl>
    <w:lvl w:ilvl="5" w:tplc="AFCA5F24">
      <w:start w:val="1"/>
      <w:numFmt w:val="bullet"/>
      <w:lvlText w:val=""/>
      <w:lvlJc w:val="left"/>
      <w:pPr>
        <w:tabs>
          <w:tab w:val="num" w:pos="4320"/>
        </w:tabs>
        <w:ind w:left="4320" w:hanging="360"/>
      </w:pPr>
      <w:rPr>
        <w:rFonts w:ascii="Wingdings" w:hAnsi="Wingdings" w:hint="default"/>
      </w:rPr>
    </w:lvl>
    <w:lvl w:ilvl="6" w:tplc="7B562F42">
      <w:start w:val="1"/>
      <w:numFmt w:val="bullet"/>
      <w:lvlText w:val=""/>
      <w:lvlJc w:val="left"/>
      <w:pPr>
        <w:tabs>
          <w:tab w:val="num" w:pos="5040"/>
        </w:tabs>
        <w:ind w:left="5040" w:hanging="360"/>
      </w:pPr>
      <w:rPr>
        <w:rFonts w:ascii="Symbol" w:hAnsi="Symbol" w:hint="default"/>
      </w:rPr>
    </w:lvl>
    <w:lvl w:ilvl="7" w:tplc="85A6A764">
      <w:start w:val="1"/>
      <w:numFmt w:val="bullet"/>
      <w:lvlText w:val="o"/>
      <w:lvlJc w:val="left"/>
      <w:pPr>
        <w:tabs>
          <w:tab w:val="num" w:pos="5760"/>
        </w:tabs>
        <w:ind w:left="5760" w:hanging="360"/>
      </w:pPr>
      <w:rPr>
        <w:rFonts w:ascii="Courier New" w:hAnsi="Courier New" w:cs="Times New Roman" w:hint="default"/>
      </w:rPr>
    </w:lvl>
    <w:lvl w:ilvl="8" w:tplc="25824F9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F48648A">
      <w:start w:val="1"/>
      <w:numFmt w:val="decimal"/>
      <w:lvlText w:val="%1."/>
      <w:lvlJc w:val="left"/>
      <w:pPr>
        <w:ind w:left="360" w:hanging="360"/>
      </w:pPr>
    </w:lvl>
    <w:lvl w:ilvl="1" w:tplc="82A8C528">
      <w:start w:val="1"/>
      <w:numFmt w:val="lowerLetter"/>
      <w:lvlText w:val="%2."/>
      <w:lvlJc w:val="left"/>
      <w:pPr>
        <w:ind w:left="1080" w:hanging="360"/>
      </w:pPr>
    </w:lvl>
    <w:lvl w:ilvl="2" w:tplc="392CA8A6">
      <w:start w:val="1"/>
      <w:numFmt w:val="lowerRoman"/>
      <w:lvlText w:val="%3."/>
      <w:lvlJc w:val="right"/>
      <w:pPr>
        <w:ind w:left="1800" w:hanging="180"/>
      </w:pPr>
    </w:lvl>
    <w:lvl w:ilvl="3" w:tplc="89A87DA4">
      <w:start w:val="1"/>
      <w:numFmt w:val="decimal"/>
      <w:lvlText w:val="%4."/>
      <w:lvlJc w:val="left"/>
      <w:pPr>
        <w:ind w:left="2520" w:hanging="360"/>
      </w:pPr>
    </w:lvl>
    <w:lvl w:ilvl="4" w:tplc="9A48665E">
      <w:start w:val="1"/>
      <w:numFmt w:val="lowerLetter"/>
      <w:lvlText w:val="%5."/>
      <w:lvlJc w:val="left"/>
      <w:pPr>
        <w:ind w:left="3240" w:hanging="360"/>
      </w:pPr>
    </w:lvl>
    <w:lvl w:ilvl="5" w:tplc="7CECF37C">
      <w:start w:val="1"/>
      <w:numFmt w:val="lowerRoman"/>
      <w:lvlText w:val="%6."/>
      <w:lvlJc w:val="right"/>
      <w:pPr>
        <w:ind w:left="3960" w:hanging="180"/>
      </w:pPr>
    </w:lvl>
    <w:lvl w:ilvl="6" w:tplc="7CB22716">
      <w:start w:val="1"/>
      <w:numFmt w:val="decimal"/>
      <w:lvlText w:val="%7."/>
      <w:lvlJc w:val="left"/>
      <w:pPr>
        <w:ind w:left="4680" w:hanging="360"/>
      </w:pPr>
    </w:lvl>
    <w:lvl w:ilvl="7" w:tplc="DADE16D6">
      <w:start w:val="1"/>
      <w:numFmt w:val="lowerLetter"/>
      <w:lvlText w:val="%8."/>
      <w:lvlJc w:val="left"/>
      <w:pPr>
        <w:ind w:left="5400" w:hanging="360"/>
      </w:pPr>
    </w:lvl>
    <w:lvl w:ilvl="8" w:tplc="7EFAD5B0">
      <w:start w:val="1"/>
      <w:numFmt w:val="lowerRoman"/>
      <w:lvlText w:val="%9."/>
      <w:lvlJc w:val="right"/>
      <w:pPr>
        <w:ind w:left="6120" w:hanging="180"/>
      </w:pPr>
    </w:lvl>
  </w:abstractNum>
  <w:abstractNum w:abstractNumId="2" w15:restartNumberingAfterBreak="0">
    <w:nsid w:val="2B97027F"/>
    <w:multiLevelType w:val="hybridMultilevel"/>
    <w:tmpl w:val="D1683618"/>
    <w:lvl w:ilvl="0" w:tplc="336C2DD2">
      <w:start w:val="1"/>
      <w:numFmt w:val="bullet"/>
      <w:lvlText w:val=""/>
      <w:lvlJc w:val="left"/>
      <w:pPr>
        <w:ind w:left="720" w:hanging="360"/>
      </w:pPr>
      <w:rPr>
        <w:rFonts w:ascii="Symbol" w:hAnsi="Symbol" w:hint="default"/>
      </w:rPr>
    </w:lvl>
    <w:lvl w:ilvl="1" w:tplc="40CC43F2">
      <w:start w:val="1"/>
      <w:numFmt w:val="bullet"/>
      <w:lvlText w:val="o"/>
      <w:lvlJc w:val="left"/>
      <w:pPr>
        <w:ind w:left="1440" w:hanging="360"/>
      </w:pPr>
      <w:rPr>
        <w:rFonts w:ascii="Courier New" w:hAnsi="Courier New" w:cs="Courier New" w:hint="default"/>
      </w:rPr>
    </w:lvl>
    <w:lvl w:ilvl="2" w:tplc="2012A55A">
      <w:start w:val="1"/>
      <w:numFmt w:val="bullet"/>
      <w:lvlText w:val=""/>
      <w:lvlJc w:val="left"/>
      <w:pPr>
        <w:ind w:left="2160" w:hanging="360"/>
      </w:pPr>
      <w:rPr>
        <w:rFonts w:ascii="Wingdings" w:hAnsi="Wingdings" w:hint="default"/>
      </w:rPr>
    </w:lvl>
    <w:lvl w:ilvl="3" w:tplc="DCF8C2A2">
      <w:start w:val="1"/>
      <w:numFmt w:val="bullet"/>
      <w:lvlText w:val=""/>
      <w:lvlJc w:val="left"/>
      <w:pPr>
        <w:ind w:left="2880" w:hanging="360"/>
      </w:pPr>
      <w:rPr>
        <w:rFonts w:ascii="Symbol" w:hAnsi="Symbol" w:hint="default"/>
      </w:rPr>
    </w:lvl>
    <w:lvl w:ilvl="4" w:tplc="42E24CCE">
      <w:start w:val="1"/>
      <w:numFmt w:val="bullet"/>
      <w:lvlText w:val="o"/>
      <w:lvlJc w:val="left"/>
      <w:pPr>
        <w:ind w:left="3600" w:hanging="360"/>
      </w:pPr>
      <w:rPr>
        <w:rFonts w:ascii="Courier New" w:hAnsi="Courier New" w:cs="Courier New" w:hint="default"/>
      </w:rPr>
    </w:lvl>
    <w:lvl w:ilvl="5" w:tplc="EAF07E80">
      <w:start w:val="1"/>
      <w:numFmt w:val="bullet"/>
      <w:lvlText w:val=""/>
      <w:lvlJc w:val="left"/>
      <w:pPr>
        <w:ind w:left="4320" w:hanging="360"/>
      </w:pPr>
      <w:rPr>
        <w:rFonts w:ascii="Wingdings" w:hAnsi="Wingdings" w:hint="default"/>
      </w:rPr>
    </w:lvl>
    <w:lvl w:ilvl="6" w:tplc="8DB039DA">
      <w:start w:val="1"/>
      <w:numFmt w:val="bullet"/>
      <w:lvlText w:val=""/>
      <w:lvlJc w:val="left"/>
      <w:pPr>
        <w:ind w:left="5040" w:hanging="360"/>
      </w:pPr>
      <w:rPr>
        <w:rFonts w:ascii="Symbol" w:hAnsi="Symbol" w:hint="default"/>
      </w:rPr>
    </w:lvl>
    <w:lvl w:ilvl="7" w:tplc="B5DC263E">
      <w:start w:val="1"/>
      <w:numFmt w:val="bullet"/>
      <w:lvlText w:val="o"/>
      <w:lvlJc w:val="left"/>
      <w:pPr>
        <w:ind w:left="5760" w:hanging="360"/>
      </w:pPr>
      <w:rPr>
        <w:rFonts w:ascii="Courier New" w:hAnsi="Courier New" w:cs="Courier New" w:hint="default"/>
      </w:rPr>
    </w:lvl>
    <w:lvl w:ilvl="8" w:tplc="A2FAC0DE">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1D0CA542">
      <w:start w:val="1"/>
      <w:numFmt w:val="bullet"/>
      <w:lvlText w:val=""/>
      <w:lvlJc w:val="left"/>
      <w:pPr>
        <w:ind w:left="720" w:hanging="360"/>
      </w:pPr>
      <w:rPr>
        <w:rFonts w:ascii="Wingdings" w:hAnsi="Wingdings" w:hint="default"/>
      </w:rPr>
    </w:lvl>
    <w:lvl w:ilvl="1" w:tplc="6DB06B1C">
      <w:start w:val="1"/>
      <w:numFmt w:val="bullet"/>
      <w:lvlText w:val="o"/>
      <w:lvlJc w:val="left"/>
      <w:pPr>
        <w:ind w:left="1440" w:hanging="360"/>
      </w:pPr>
      <w:rPr>
        <w:rFonts w:ascii="Courier New" w:hAnsi="Courier New" w:cs="Courier New" w:hint="default"/>
      </w:rPr>
    </w:lvl>
    <w:lvl w:ilvl="2" w:tplc="6D862C9C">
      <w:start w:val="1"/>
      <w:numFmt w:val="bullet"/>
      <w:lvlText w:val=""/>
      <w:lvlJc w:val="left"/>
      <w:pPr>
        <w:ind w:left="2160" w:hanging="360"/>
      </w:pPr>
      <w:rPr>
        <w:rFonts w:ascii="Wingdings" w:hAnsi="Wingdings" w:hint="default"/>
      </w:rPr>
    </w:lvl>
    <w:lvl w:ilvl="3" w:tplc="DF98629E">
      <w:start w:val="1"/>
      <w:numFmt w:val="bullet"/>
      <w:lvlText w:val=""/>
      <w:lvlJc w:val="left"/>
      <w:pPr>
        <w:ind w:left="2880" w:hanging="360"/>
      </w:pPr>
      <w:rPr>
        <w:rFonts w:ascii="Symbol" w:hAnsi="Symbol" w:hint="default"/>
      </w:rPr>
    </w:lvl>
    <w:lvl w:ilvl="4" w:tplc="C5945FC0">
      <w:start w:val="1"/>
      <w:numFmt w:val="bullet"/>
      <w:lvlText w:val="o"/>
      <w:lvlJc w:val="left"/>
      <w:pPr>
        <w:ind w:left="3600" w:hanging="360"/>
      </w:pPr>
      <w:rPr>
        <w:rFonts w:ascii="Courier New" w:hAnsi="Courier New" w:cs="Courier New" w:hint="default"/>
      </w:rPr>
    </w:lvl>
    <w:lvl w:ilvl="5" w:tplc="D90ACD40">
      <w:start w:val="1"/>
      <w:numFmt w:val="bullet"/>
      <w:lvlText w:val=""/>
      <w:lvlJc w:val="left"/>
      <w:pPr>
        <w:ind w:left="4320" w:hanging="360"/>
      </w:pPr>
      <w:rPr>
        <w:rFonts w:ascii="Wingdings" w:hAnsi="Wingdings" w:hint="default"/>
      </w:rPr>
    </w:lvl>
    <w:lvl w:ilvl="6" w:tplc="91446E36">
      <w:start w:val="1"/>
      <w:numFmt w:val="bullet"/>
      <w:lvlText w:val=""/>
      <w:lvlJc w:val="left"/>
      <w:pPr>
        <w:ind w:left="5040" w:hanging="360"/>
      </w:pPr>
      <w:rPr>
        <w:rFonts w:ascii="Symbol" w:hAnsi="Symbol" w:hint="default"/>
      </w:rPr>
    </w:lvl>
    <w:lvl w:ilvl="7" w:tplc="6AD847A8">
      <w:start w:val="1"/>
      <w:numFmt w:val="bullet"/>
      <w:lvlText w:val="o"/>
      <w:lvlJc w:val="left"/>
      <w:pPr>
        <w:ind w:left="5760" w:hanging="360"/>
      </w:pPr>
      <w:rPr>
        <w:rFonts w:ascii="Courier New" w:hAnsi="Courier New" w:cs="Courier New" w:hint="default"/>
      </w:rPr>
    </w:lvl>
    <w:lvl w:ilvl="8" w:tplc="78DAE308">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34205EE">
      <w:numFmt w:val="bullet"/>
      <w:lvlText w:val="-"/>
      <w:lvlJc w:val="left"/>
      <w:pPr>
        <w:ind w:left="479" w:hanging="360"/>
      </w:pPr>
      <w:rPr>
        <w:rFonts w:ascii="Arial" w:eastAsiaTheme="minorHAnsi" w:hAnsi="Arial" w:cs="Arial" w:hint="default"/>
      </w:rPr>
    </w:lvl>
    <w:lvl w:ilvl="1" w:tplc="C41E6988" w:tentative="1">
      <w:start w:val="1"/>
      <w:numFmt w:val="bullet"/>
      <w:lvlText w:val="o"/>
      <w:lvlJc w:val="left"/>
      <w:pPr>
        <w:ind w:left="1199" w:hanging="360"/>
      </w:pPr>
      <w:rPr>
        <w:rFonts w:ascii="Courier New" w:hAnsi="Courier New" w:cs="Courier New" w:hint="default"/>
      </w:rPr>
    </w:lvl>
    <w:lvl w:ilvl="2" w:tplc="117ACF32" w:tentative="1">
      <w:start w:val="1"/>
      <w:numFmt w:val="bullet"/>
      <w:lvlText w:val=""/>
      <w:lvlJc w:val="left"/>
      <w:pPr>
        <w:ind w:left="1919" w:hanging="360"/>
      </w:pPr>
      <w:rPr>
        <w:rFonts w:ascii="Wingdings" w:hAnsi="Wingdings" w:hint="default"/>
      </w:rPr>
    </w:lvl>
    <w:lvl w:ilvl="3" w:tplc="2B023F16" w:tentative="1">
      <w:start w:val="1"/>
      <w:numFmt w:val="bullet"/>
      <w:lvlText w:val=""/>
      <w:lvlJc w:val="left"/>
      <w:pPr>
        <w:ind w:left="2639" w:hanging="360"/>
      </w:pPr>
      <w:rPr>
        <w:rFonts w:ascii="Symbol" w:hAnsi="Symbol" w:hint="default"/>
      </w:rPr>
    </w:lvl>
    <w:lvl w:ilvl="4" w:tplc="93105766" w:tentative="1">
      <w:start w:val="1"/>
      <w:numFmt w:val="bullet"/>
      <w:lvlText w:val="o"/>
      <w:lvlJc w:val="left"/>
      <w:pPr>
        <w:ind w:left="3359" w:hanging="360"/>
      </w:pPr>
      <w:rPr>
        <w:rFonts w:ascii="Courier New" w:hAnsi="Courier New" w:cs="Courier New" w:hint="default"/>
      </w:rPr>
    </w:lvl>
    <w:lvl w:ilvl="5" w:tplc="3D207A58" w:tentative="1">
      <w:start w:val="1"/>
      <w:numFmt w:val="bullet"/>
      <w:lvlText w:val=""/>
      <w:lvlJc w:val="left"/>
      <w:pPr>
        <w:ind w:left="4079" w:hanging="360"/>
      </w:pPr>
      <w:rPr>
        <w:rFonts w:ascii="Wingdings" w:hAnsi="Wingdings" w:hint="default"/>
      </w:rPr>
    </w:lvl>
    <w:lvl w:ilvl="6" w:tplc="DFB6CA3A" w:tentative="1">
      <w:start w:val="1"/>
      <w:numFmt w:val="bullet"/>
      <w:lvlText w:val=""/>
      <w:lvlJc w:val="left"/>
      <w:pPr>
        <w:ind w:left="4799" w:hanging="360"/>
      </w:pPr>
      <w:rPr>
        <w:rFonts w:ascii="Symbol" w:hAnsi="Symbol" w:hint="default"/>
      </w:rPr>
    </w:lvl>
    <w:lvl w:ilvl="7" w:tplc="A72A6D06" w:tentative="1">
      <w:start w:val="1"/>
      <w:numFmt w:val="bullet"/>
      <w:lvlText w:val="o"/>
      <w:lvlJc w:val="left"/>
      <w:pPr>
        <w:ind w:left="5519" w:hanging="360"/>
      </w:pPr>
      <w:rPr>
        <w:rFonts w:ascii="Courier New" w:hAnsi="Courier New" w:cs="Courier New" w:hint="default"/>
      </w:rPr>
    </w:lvl>
    <w:lvl w:ilvl="8" w:tplc="11FEA08E"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349CB2C4">
      <w:start w:val="1"/>
      <w:numFmt w:val="bullet"/>
      <w:lvlText w:val=""/>
      <w:lvlJc w:val="left"/>
      <w:pPr>
        <w:ind w:left="839" w:hanging="360"/>
      </w:pPr>
      <w:rPr>
        <w:rFonts w:ascii="Symbol" w:hAnsi="Symbol" w:hint="default"/>
      </w:rPr>
    </w:lvl>
    <w:lvl w:ilvl="1" w:tplc="9E8A7B1A">
      <w:start w:val="1"/>
      <w:numFmt w:val="bullet"/>
      <w:lvlText w:val="o"/>
      <w:lvlJc w:val="left"/>
      <w:pPr>
        <w:ind w:left="1559" w:hanging="360"/>
      </w:pPr>
      <w:rPr>
        <w:rFonts w:ascii="Courier New" w:hAnsi="Courier New" w:cs="Courier New" w:hint="default"/>
      </w:rPr>
    </w:lvl>
    <w:lvl w:ilvl="2" w:tplc="214831E2">
      <w:start w:val="1"/>
      <w:numFmt w:val="bullet"/>
      <w:lvlText w:val=""/>
      <w:lvlJc w:val="left"/>
      <w:pPr>
        <w:ind w:left="2279" w:hanging="360"/>
      </w:pPr>
      <w:rPr>
        <w:rFonts w:ascii="Wingdings" w:hAnsi="Wingdings" w:hint="default"/>
      </w:rPr>
    </w:lvl>
    <w:lvl w:ilvl="3" w:tplc="154A3B98">
      <w:start w:val="1"/>
      <w:numFmt w:val="bullet"/>
      <w:lvlText w:val=""/>
      <w:lvlJc w:val="left"/>
      <w:pPr>
        <w:ind w:left="2999" w:hanging="360"/>
      </w:pPr>
      <w:rPr>
        <w:rFonts w:ascii="Symbol" w:hAnsi="Symbol" w:hint="default"/>
      </w:rPr>
    </w:lvl>
    <w:lvl w:ilvl="4" w:tplc="9EA81B10">
      <w:start w:val="1"/>
      <w:numFmt w:val="bullet"/>
      <w:lvlText w:val="o"/>
      <w:lvlJc w:val="left"/>
      <w:pPr>
        <w:ind w:left="3719" w:hanging="360"/>
      </w:pPr>
      <w:rPr>
        <w:rFonts w:ascii="Courier New" w:hAnsi="Courier New" w:cs="Courier New" w:hint="default"/>
      </w:rPr>
    </w:lvl>
    <w:lvl w:ilvl="5" w:tplc="B268B85E">
      <w:start w:val="1"/>
      <w:numFmt w:val="bullet"/>
      <w:lvlText w:val=""/>
      <w:lvlJc w:val="left"/>
      <w:pPr>
        <w:ind w:left="4439" w:hanging="360"/>
      </w:pPr>
      <w:rPr>
        <w:rFonts w:ascii="Wingdings" w:hAnsi="Wingdings" w:hint="default"/>
      </w:rPr>
    </w:lvl>
    <w:lvl w:ilvl="6" w:tplc="7394631C">
      <w:start w:val="1"/>
      <w:numFmt w:val="bullet"/>
      <w:lvlText w:val=""/>
      <w:lvlJc w:val="left"/>
      <w:pPr>
        <w:ind w:left="5159" w:hanging="360"/>
      </w:pPr>
      <w:rPr>
        <w:rFonts w:ascii="Symbol" w:hAnsi="Symbol" w:hint="default"/>
      </w:rPr>
    </w:lvl>
    <w:lvl w:ilvl="7" w:tplc="9FCC05A6">
      <w:start w:val="1"/>
      <w:numFmt w:val="bullet"/>
      <w:lvlText w:val="o"/>
      <w:lvlJc w:val="left"/>
      <w:pPr>
        <w:ind w:left="5879" w:hanging="360"/>
      </w:pPr>
      <w:rPr>
        <w:rFonts w:ascii="Courier New" w:hAnsi="Courier New" w:cs="Courier New" w:hint="default"/>
      </w:rPr>
    </w:lvl>
    <w:lvl w:ilvl="8" w:tplc="29A05E12">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C3485774">
      <w:start w:val="1"/>
      <w:numFmt w:val="upperRoman"/>
      <w:lvlText w:val="%1."/>
      <w:lvlJc w:val="right"/>
      <w:pPr>
        <w:ind w:left="720" w:hanging="360"/>
      </w:pPr>
    </w:lvl>
    <w:lvl w:ilvl="1" w:tplc="6D42D5A4">
      <w:start w:val="1"/>
      <w:numFmt w:val="lowerLetter"/>
      <w:lvlText w:val="%2."/>
      <w:lvlJc w:val="left"/>
      <w:pPr>
        <w:ind w:left="1440" w:hanging="360"/>
      </w:pPr>
    </w:lvl>
    <w:lvl w:ilvl="2" w:tplc="88328BF2">
      <w:start w:val="1"/>
      <w:numFmt w:val="lowerRoman"/>
      <w:lvlText w:val="%3."/>
      <w:lvlJc w:val="right"/>
      <w:pPr>
        <w:ind w:left="2160" w:hanging="180"/>
      </w:pPr>
    </w:lvl>
    <w:lvl w:ilvl="3" w:tplc="5DA27F34">
      <w:start w:val="1"/>
      <w:numFmt w:val="decimal"/>
      <w:lvlText w:val="%4."/>
      <w:lvlJc w:val="left"/>
      <w:pPr>
        <w:ind w:left="2880" w:hanging="360"/>
      </w:pPr>
    </w:lvl>
    <w:lvl w:ilvl="4" w:tplc="8C08B29C">
      <w:start w:val="1"/>
      <w:numFmt w:val="lowerLetter"/>
      <w:lvlText w:val="%5."/>
      <w:lvlJc w:val="left"/>
      <w:pPr>
        <w:ind w:left="3600" w:hanging="360"/>
      </w:pPr>
    </w:lvl>
    <w:lvl w:ilvl="5" w:tplc="891693A4">
      <w:start w:val="1"/>
      <w:numFmt w:val="lowerRoman"/>
      <w:lvlText w:val="%6."/>
      <w:lvlJc w:val="right"/>
      <w:pPr>
        <w:ind w:left="4320" w:hanging="180"/>
      </w:pPr>
    </w:lvl>
    <w:lvl w:ilvl="6" w:tplc="66A07F38">
      <w:start w:val="1"/>
      <w:numFmt w:val="decimal"/>
      <w:lvlText w:val="%7."/>
      <w:lvlJc w:val="left"/>
      <w:pPr>
        <w:ind w:left="5040" w:hanging="360"/>
      </w:pPr>
    </w:lvl>
    <w:lvl w:ilvl="7" w:tplc="E5F4760E">
      <w:start w:val="1"/>
      <w:numFmt w:val="lowerLetter"/>
      <w:lvlText w:val="%8."/>
      <w:lvlJc w:val="left"/>
      <w:pPr>
        <w:ind w:left="5760" w:hanging="360"/>
      </w:pPr>
    </w:lvl>
    <w:lvl w:ilvl="8" w:tplc="5C081B5C">
      <w:start w:val="1"/>
      <w:numFmt w:val="lowerRoman"/>
      <w:lvlText w:val="%9."/>
      <w:lvlJc w:val="right"/>
      <w:pPr>
        <w:ind w:left="6480" w:hanging="180"/>
      </w:pPr>
    </w:lvl>
  </w:abstractNum>
  <w:abstractNum w:abstractNumId="7" w15:restartNumberingAfterBreak="0">
    <w:nsid w:val="79226FC0"/>
    <w:multiLevelType w:val="hybridMultilevel"/>
    <w:tmpl w:val="E9EA68F0"/>
    <w:lvl w:ilvl="0" w:tplc="BBB6C2A4">
      <w:start w:val="1"/>
      <w:numFmt w:val="bullet"/>
      <w:lvlText w:val=""/>
      <w:lvlJc w:val="left"/>
      <w:pPr>
        <w:ind w:left="720" w:hanging="360"/>
      </w:pPr>
      <w:rPr>
        <w:rFonts w:ascii="Wingdings" w:hAnsi="Wingdings" w:hint="default"/>
      </w:rPr>
    </w:lvl>
    <w:lvl w:ilvl="1" w:tplc="98D83106">
      <w:start w:val="1"/>
      <w:numFmt w:val="bullet"/>
      <w:lvlText w:val="o"/>
      <w:lvlJc w:val="left"/>
      <w:pPr>
        <w:ind w:left="1440" w:hanging="360"/>
      </w:pPr>
      <w:rPr>
        <w:rFonts w:ascii="Courier New" w:hAnsi="Courier New" w:cs="Courier New" w:hint="default"/>
      </w:rPr>
    </w:lvl>
    <w:lvl w:ilvl="2" w:tplc="08364E36">
      <w:start w:val="1"/>
      <w:numFmt w:val="bullet"/>
      <w:lvlText w:val=""/>
      <w:lvlJc w:val="left"/>
      <w:pPr>
        <w:ind w:left="2160" w:hanging="360"/>
      </w:pPr>
      <w:rPr>
        <w:rFonts w:ascii="Wingdings" w:hAnsi="Wingdings" w:hint="default"/>
      </w:rPr>
    </w:lvl>
    <w:lvl w:ilvl="3" w:tplc="DB0E477E">
      <w:start w:val="1"/>
      <w:numFmt w:val="bullet"/>
      <w:lvlText w:val=""/>
      <w:lvlJc w:val="left"/>
      <w:pPr>
        <w:ind w:left="2880" w:hanging="360"/>
      </w:pPr>
      <w:rPr>
        <w:rFonts w:ascii="Symbol" w:hAnsi="Symbol" w:hint="default"/>
      </w:rPr>
    </w:lvl>
    <w:lvl w:ilvl="4" w:tplc="144ABBFE">
      <w:start w:val="1"/>
      <w:numFmt w:val="bullet"/>
      <w:lvlText w:val="o"/>
      <w:lvlJc w:val="left"/>
      <w:pPr>
        <w:ind w:left="3600" w:hanging="360"/>
      </w:pPr>
      <w:rPr>
        <w:rFonts w:ascii="Courier New" w:hAnsi="Courier New" w:cs="Courier New" w:hint="default"/>
      </w:rPr>
    </w:lvl>
    <w:lvl w:ilvl="5" w:tplc="802A5D82">
      <w:start w:val="1"/>
      <w:numFmt w:val="bullet"/>
      <w:lvlText w:val=""/>
      <w:lvlJc w:val="left"/>
      <w:pPr>
        <w:ind w:left="4320" w:hanging="360"/>
      </w:pPr>
      <w:rPr>
        <w:rFonts w:ascii="Wingdings" w:hAnsi="Wingdings" w:hint="default"/>
      </w:rPr>
    </w:lvl>
    <w:lvl w:ilvl="6" w:tplc="A756198A">
      <w:start w:val="1"/>
      <w:numFmt w:val="bullet"/>
      <w:lvlText w:val=""/>
      <w:lvlJc w:val="left"/>
      <w:pPr>
        <w:ind w:left="5040" w:hanging="360"/>
      </w:pPr>
      <w:rPr>
        <w:rFonts w:ascii="Symbol" w:hAnsi="Symbol" w:hint="default"/>
      </w:rPr>
    </w:lvl>
    <w:lvl w:ilvl="7" w:tplc="44FA7852">
      <w:start w:val="1"/>
      <w:numFmt w:val="bullet"/>
      <w:lvlText w:val="o"/>
      <w:lvlJc w:val="left"/>
      <w:pPr>
        <w:ind w:left="5760" w:hanging="360"/>
      </w:pPr>
      <w:rPr>
        <w:rFonts w:ascii="Courier New" w:hAnsi="Courier New" w:cs="Courier New" w:hint="default"/>
      </w:rPr>
    </w:lvl>
    <w:lvl w:ilvl="8" w:tplc="695A01F0">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A6CEC1E6">
      <w:start w:val="1"/>
      <w:numFmt w:val="bullet"/>
      <w:lvlText w:val=""/>
      <w:lvlJc w:val="left"/>
      <w:pPr>
        <w:ind w:left="720" w:hanging="360"/>
      </w:pPr>
      <w:rPr>
        <w:rFonts w:ascii="Wingdings" w:hAnsi="Wingdings" w:hint="default"/>
      </w:rPr>
    </w:lvl>
    <w:lvl w:ilvl="1" w:tplc="382ECD06">
      <w:start w:val="1"/>
      <w:numFmt w:val="bullet"/>
      <w:lvlText w:val="o"/>
      <w:lvlJc w:val="left"/>
      <w:pPr>
        <w:ind w:left="1440" w:hanging="360"/>
      </w:pPr>
      <w:rPr>
        <w:rFonts w:ascii="Courier New" w:hAnsi="Courier New" w:cs="Courier New" w:hint="default"/>
      </w:rPr>
    </w:lvl>
    <w:lvl w:ilvl="2" w:tplc="E078E658">
      <w:start w:val="1"/>
      <w:numFmt w:val="bullet"/>
      <w:lvlText w:val=""/>
      <w:lvlJc w:val="left"/>
      <w:pPr>
        <w:ind w:left="2160" w:hanging="360"/>
      </w:pPr>
      <w:rPr>
        <w:rFonts w:ascii="Wingdings" w:hAnsi="Wingdings" w:hint="default"/>
      </w:rPr>
    </w:lvl>
    <w:lvl w:ilvl="3" w:tplc="6F2C559C">
      <w:start w:val="1"/>
      <w:numFmt w:val="bullet"/>
      <w:lvlText w:val=""/>
      <w:lvlJc w:val="left"/>
      <w:pPr>
        <w:ind w:left="2880" w:hanging="360"/>
      </w:pPr>
      <w:rPr>
        <w:rFonts w:ascii="Symbol" w:hAnsi="Symbol" w:hint="default"/>
      </w:rPr>
    </w:lvl>
    <w:lvl w:ilvl="4" w:tplc="98405346">
      <w:start w:val="1"/>
      <w:numFmt w:val="bullet"/>
      <w:lvlText w:val="o"/>
      <w:lvlJc w:val="left"/>
      <w:pPr>
        <w:ind w:left="3600" w:hanging="360"/>
      </w:pPr>
      <w:rPr>
        <w:rFonts w:ascii="Courier New" w:hAnsi="Courier New" w:cs="Courier New" w:hint="default"/>
      </w:rPr>
    </w:lvl>
    <w:lvl w:ilvl="5" w:tplc="029C6E3A">
      <w:start w:val="1"/>
      <w:numFmt w:val="bullet"/>
      <w:lvlText w:val=""/>
      <w:lvlJc w:val="left"/>
      <w:pPr>
        <w:ind w:left="4320" w:hanging="360"/>
      </w:pPr>
      <w:rPr>
        <w:rFonts w:ascii="Wingdings" w:hAnsi="Wingdings" w:hint="default"/>
      </w:rPr>
    </w:lvl>
    <w:lvl w:ilvl="6" w:tplc="2788E416">
      <w:start w:val="1"/>
      <w:numFmt w:val="bullet"/>
      <w:lvlText w:val=""/>
      <w:lvlJc w:val="left"/>
      <w:pPr>
        <w:ind w:left="5040" w:hanging="360"/>
      </w:pPr>
      <w:rPr>
        <w:rFonts w:ascii="Symbol" w:hAnsi="Symbol" w:hint="default"/>
      </w:rPr>
    </w:lvl>
    <w:lvl w:ilvl="7" w:tplc="A31A8688">
      <w:start w:val="1"/>
      <w:numFmt w:val="bullet"/>
      <w:lvlText w:val="o"/>
      <w:lvlJc w:val="left"/>
      <w:pPr>
        <w:ind w:left="5760" w:hanging="360"/>
      </w:pPr>
      <w:rPr>
        <w:rFonts w:ascii="Courier New" w:hAnsi="Courier New" w:cs="Courier New" w:hint="default"/>
      </w:rPr>
    </w:lvl>
    <w:lvl w:ilvl="8" w:tplc="704EC68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F3D27570">
      <w:start w:val="1"/>
      <w:numFmt w:val="decimal"/>
      <w:lvlText w:val="%1."/>
      <w:lvlJc w:val="left"/>
      <w:pPr>
        <w:ind w:left="720" w:hanging="360"/>
      </w:pPr>
    </w:lvl>
    <w:lvl w:ilvl="1" w:tplc="A61E37C0">
      <w:start w:val="1"/>
      <w:numFmt w:val="lowerLetter"/>
      <w:lvlText w:val="%2."/>
      <w:lvlJc w:val="left"/>
      <w:pPr>
        <w:ind w:left="1440" w:hanging="360"/>
      </w:pPr>
    </w:lvl>
    <w:lvl w:ilvl="2" w:tplc="5262E9E0">
      <w:start w:val="1"/>
      <w:numFmt w:val="lowerRoman"/>
      <w:lvlText w:val="%3."/>
      <w:lvlJc w:val="right"/>
      <w:pPr>
        <w:ind w:left="2160" w:hanging="180"/>
      </w:pPr>
    </w:lvl>
    <w:lvl w:ilvl="3" w:tplc="F606F782">
      <w:start w:val="1"/>
      <w:numFmt w:val="decimal"/>
      <w:lvlText w:val="%4."/>
      <w:lvlJc w:val="left"/>
      <w:pPr>
        <w:ind w:left="2880" w:hanging="360"/>
      </w:pPr>
    </w:lvl>
    <w:lvl w:ilvl="4" w:tplc="FFCE434C">
      <w:start w:val="1"/>
      <w:numFmt w:val="lowerLetter"/>
      <w:lvlText w:val="%5."/>
      <w:lvlJc w:val="left"/>
      <w:pPr>
        <w:ind w:left="3600" w:hanging="360"/>
      </w:pPr>
    </w:lvl>
    <w:lvl w:ilvl="5" w:tplc="330A5506">
      <w:start w:val="1"/>
      <w:numFmt w:val="lowerRoman"/>
      <w:lvlText w:val="%6."/>
      <w:lvlJc w:val="right"/>
      <w:pPr>
        <w:ind w:left="4320" w:hanging="180"/>
      </w:pPr>
    </w:lvl>
    <w:lvl w:ilvl="6" w:tplc="1960D34A">
      <w:start w:val="1"/>
      <w:numFmt w:val="decimal"/>
      <w:lvlText w:val="%7."/>
      <w:lvlJc w:val="left"/>
      <w:pPr>
        <w:ind w:left="5040" w:hanging="360"/>
      </w:pPr>
    </w:lvl>
    <w:lvl w:ilvl="7" w:tplc="34C03A2A">
      <w:start w:val="1"/>
      <w:numFmt w:val="lowerLetter"/>
      <w:lvlText w:val="%8."/>
      <w:lvlJc w:val="left"/>
      <w:pPr>
        <w:ind w:left="5760" w:hanging="360"/>
      </w:pPr>
    </w:lvl>
    <w:lvl w:ilvl="8" w:tplc="BFDAA2BC">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4D78"/>
    <w:rsid w:val="000D291C"/>
    <w:rsid w:val="000F79B8"/>
    <w:rsid w:val="00100063"/>
    <w:rsid w:val="00105014"/>
    <w:rsid w:val="00105198"/>
    <w:rsid w:val="00121291"/>
    <w:rsid w:val="001A678A"/>
    <w:rsid w:val="001B4E7C"/>
    <w:rsid w:val="001B6AE7"/>
    <w:rsid w:val="001C59F8"/>
    <w:rsid w:val="001E08AF"/>
    <w:rsid w:val="00231BEE"/>
    <w:rsid w:val="00251AA5"/>
    <w:rsid w:val="00277F70"/>
    <w:rsid w:val="00286E90"/>
    <w:rsid w:val="002A111E"/>
    <w:rsid w:val="002B013F"/>
    <w:rsid w:val="002F4552"/>
    <w:rsid w:val="002F7C2A"/>
    <w:rsid w:val="003313D7"/>
    <w:rsid w:val="00345068"/>
    <w:rsid w:val="00364E05"/>
    <w:rsid w:val="003843FE"/>
    <w:rsid w:val="00394F5D"/>
    <w:rsid w:val="003A2F6A"/>
    <w:rsid w:val="003C0C06"/>
    <w:rsid w:val="003E5995"/>
    <w:rsid w:val="00400A1D"/>
    <w:rsid w:val="00416F79"/>
    <w:rsid w:val="00430BCF"/>
    <w:rsid w:val="004366DB"/>
    <w:rsid w:val="00436945"/>
    <w:rsid w:val="00443961"/>
    <w:rsid w:val="00463A66"/>
    <w:rsid w:val="00467B9C"/>
    <w:rsid w:val="00483F09"/>
    <w:rsid w:val="004B485C"/>
    <w:rsid w:val="004F79C0"/>
    <w:rsid w:val="00504DDD"/>
    <w:rsid w:val="005362E3"/>
    <w:rsid w:val="005410D9"/>
    <w:rsid w:val="00544E47"/>
    <w:rsid w:val="005566B2"/>
    <w:rsid w:val="00576741"/>
    <w:rsid w:val="00586EB9"/>
    <w:rsid w:val="005A2F17"/>
    <w:rsid w:val="005C655D"/>
    <w:rsid w:val="005E080A"/>
    <w:rsid w:val="005E2890"/>
    <w:rsid w:val="0060168D"/>
    <w:rsid w:val="00606A67"/>
    <w:rsid w:val="0066206B"/>
    <w:rsid w:val="0066264D"/>
    <w:rsid w:val="00695F55"/>
    <w:rsid w:val="006B6807"/>
    <w:rsid w:val="006E5F12"/>
    <w:rsid w:val="00700872"/>
    <w:rsid w:val="00712393"/>
    <w:rsid w:val="0078668D"/>
    <w:rsid w:val="007D0999"/>
    <w:rsid w:val="007D0D58"/>
    <w:rsid w:val="007F1499"/>
    <w:rsid w:val="00805A86"/>
    <w:rsid w:val="0080683D"/>
    <w:rsid w:val="008175EE"/>
    <w:rsid w:val="00842727"/>
    <w:rsid w:val="008530EB"/>
    <w:rsid w:val="00886E26"/>
    <w:rsid w:val="008A5568"/>
    <w:rsid w:val="008C21C5"/>
    <w:rsid w:val="008C4449"/>
    <w:rsid w:val="008D4237"/>
    <w:rsid w:val="00904599"/>
    <w:rsid w:val="00923D30"/>
    <w:rsid w:val="0092454D"/>
    <w:rsid w:val="00932D9D"/>
    <w:rsid w:val="00993E0B"/>
    <w:rsid w:val="009F69EA"/>
    <w:rsid w:val="00A03334"/>
    <w:rsid w:val="00A27395"/>
    <w:rsid w:val="00A40674"/>
    <w:rsid w:val="00A52307"/>
    <w:rsid w:val="00A62381"/>
    <w:rsid w:val="00A63558"/>
    <w:rsid w:val="00A7320F"/>
    <w:rsid w:val="00A8266E"/>
    <w:rsid w:val="00AC6183"/>
    <w:rsid w:val="00AE4D6E"/>
    <w:rsid w:val="00AE5082"/>
    <w:rsid w:val="00B05019"/>
    <w:rsid w:val="00B36FA0"/>
    <w:rsid w:val="00B637BC"/>
    <w:rsid w:val="00B64945"/>
    <w:rsid w:val="00B67192"/>
    <w:rsid w:val="00B97CAB"/>
    <w:rsid w:val="00C243D3"/>
    <w:rsid w:val="00C3033D"/>
    <w:rsid w:val="00C4480A"/>
    <w:rsid w:val="00CC2B16"/>
    <w:rsid w:val="00D278C5"/>
    <w:rsid w:val="00D72C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B442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71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 w:type="paragraph" w:styleId="Header">
    <w:name w:val="header"/>
    <w:basedOn w:val="Normal"/>
    <w:link w:val="HeaderChar"/>
    <w:uiPriority w:val="99"/>
    <w:unhideWhenUsed/>
    <w:rsid w:val="007F1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499"/>
    <w:rPr>
      <w:lang w:val="ru-RU"/>
    </w:rPr>
  </w:style>
  <w:style w:type="paragraph" w:styleId="Footer">
    <w:name w:val="footer"/>
    <w:basedOn w:val="Normal"/>
    <w:link w:val="FooterChar"/>
    <w:uiPriority w:val="99"/>
    <w:unhideWhenUsed/>
    <w:rsid w:val="007F1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49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6BCB-5FF8-4C3A-A79B-2CCBB413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3168</Words>
  <Characters>18060</Characters>
  <Application>Microsoft Office Word</Application>
  <DocSecurity>0</DocSecurity>
  <Lines>150</Lines>
  <Paragraphs>42</Paragraphs>
  <ScaleCrop>false</ScaleCrop>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2023-05-18T08:30:00Z</dcterms:created>
  <dcterms:modified xsi:type="dcterms:W3CDTF">2023-05-18T08:31:00Z</dcterms:modified>
</cp:coreProperties>
</file>