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E05011">
        <w:rPr>
          <w:rFonts w:ascii="Arial" w:hAnsi="Arial" w:cs="Arial"/>
          <w:b/>
          <w:bCs/>
          <w:color w:val="000000"/>
          <w:sz w:val="24"/>
          <w:szCs w:val="24"/>
          <w:lang w:val="az-Latn-AZ"/>
        </w:rPr>
        <w:t>kreslo və stulların</w:t>
      </w:r>
      <w:bookmarkStart w:id="0" w:name="_GoBack"/>
      <w:bookmarkEnd w:id="0"/>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955C5">
        <w:rPr>
          <w:rFonts w:ascii="Arial" w:hAnsi="Arial" w:cs="Arial"/>
          <w:b/>
          <w:sz w:val="24"/>
          <w:szCs w:val="24"/>
          <w:lang w:val="az-Latn-AZ" w:eastAsia="ru-RU"/>
        </w:rPr>
        <w:t>AM071</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236"/>
        <w:gridCol w:w="10424"/>
        <w:gridCol w:w="35"/>
      </w:tblGrid>
      <w:tr w:rsidR="00AE5082" w:rsidRPr="00E05011" w:rsidTr="008008A5">
        <w:trPr>
          <w:gridBefore w:val="1"/>
          <w:wBefore w:w="35" w:type="dxa"/>
          <w:trHeight w:val="953"/>
          <w:jc w:val="center"/>
        </w:trPr>
        <w:tc>
          <w:tcPr>
            <w:tcW w:w="236"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6955C5" w:rsidRPr="008008A5">
              <w:rPr>
                <w:rFonts w:ascii="Arial" w:hAnsi="Arial" w:cs="Arial"/>
                <w:b/>
                <w:sz w:val="20"/>
                <w:szCs w:val="20"/>
                <w:lang w:val="az-Latn-AZ" w:eastAsia="ru-RU"/>
              </w:rPr>
              <w:t>04 may</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05011" w:rsidTr="008008A5">
        <w:trPr>
          <w:gridBefore w:val="1"/>
          <w:wBefore w:w="35" w:type="dxa"/>
          <w:trHeight w:val="5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955C5">
              <w:rPr>
                <w:rFonts w:ascii="Arial" w:hAnsi="Arial" w:cs="Arial"/>
                <w:b/>
                <w:sz w:val="20"/>
                <w:szCs w:val="20"/>
                <w:lang w:val="az-Latn-AZ" w:eastAsia="ru-RU"/>
              </w:rPr>
              <w:t>Bu müsabiqə üçün iştirakhaqqqı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05011" w:rsidTr="008008A5">
        <w:trPr>
          <w:gridBefore w:val="1"/>
          <w:wBefore w:w="35" w:type="dxa"/>
          <w:trHeight w:val="195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05011" w:rsidTr="008008A5">
        <w:trPr>
          <w:gridBefore w:val="1"/>
          <w:wBefore w:w="35" w:type="dxa"/>
          <w:trHeight w:val="204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955C5" w:rsidRPr="008008A5">
              <w:rPr>
                <w:rFonts w:ascii="Arial" w:hAnsi="Arial" w:cs="Arial"/>
                <w:b/>
                <w:sz w:val="20"/>
                <w:szCs w:val="20"/>
                <w:lang w:val="az-Latn-AZ" w:eastAsia="ru-RU"/>
              </w:rPr>
              <w:t>11</w:t>
            </w:r>
            <w:r w:rsidR="00DF1717" w:rsidRPr="008008A5">
              <w:rPr>
                <w:rFonts w:ascii="Arial" w:hAnsi="Arial" w:cs="Arial"/>
                <w:b/>
                <w:sz w:val="20"/>
                <w:szCs w:val="20"/>
                <w:lang w:val="az-Latn-AZ" w:eastAsia="ru-RU"/>
              </w:rPr>
              <w:t xml:space="preserve"> may</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05011" w:rsidTr="008008A5">
        <w:trPr>
          <w:gridAfter w:val="1"/>
          <w:wAfter w:w="35" w:type="dxa"/>
          <w:trHeight w:val="258"/>
          <w:jc w:val="center"/>
        </w:trPr>
        <w:tc>
          <w:tcPr>
            <w:tcW w:w="269" w:type="dxa"/>
            <w:gridSpan w:val="2"/>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2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5"/>
            </w:tblGrid>
            <w:tr w:rsidR="008008A5" w:rsidRPr="00E05011" w:rsidTr="00A36E10">
              <w:trPr>
                <w:trHeight w:val="1955"/>
                <w:jc w:val="center"/>
              </w:trPr>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008A5" w:rsidRPr="009C005C" w:rsidRDefault="008008A5" w:rsidP="008008A5">
                  <w:pPr>
                    <w:tabs>
                      <w:tab w:val="left" w:pos="261"/>
                    </w:tabs>
                    <w:spacing w:before="120" w:after="120"/>
                    <w:ind w:left="119"/>
                    <w:rPr>
                      <w:rFonts w:ascii="Arial" w:hAnsi="Arial" w:cs="Arial"/>
                      <w:b/>
                      <w:lang w:val="az-Latn-AZ"/>
                    </w:rPr>
                  </w:pPr>
                  <w:r w:rsidRPr="009C005C">
                    <w:rPr>
                      <w:rFonts w:ascii="Arial" w:hAnsi="Arial" w:cs="Arial"/>
                      <w:b/>
                      <w:lang w:val="az-Latn-AZ"/>
                    </w:rPr>
                    <w:t>Satınalan təşkilatın ünvanı:</w:t>
                  </w:r>
                </w:p>
                <w:p w:rsidR="008008A5" w:rsidRPr="006D5866" w:rsidRDefault="008008A5" w:rsidP="008008A5">
                  <w:pPr>
                    <w:ind w:left="412"/>
                    <w:rPr>
                      <w:rFonts w:ascii="Arial" w:hAnsi="Arial" w:cs="Arial"/>
                      <w:sz w:val="20"/>
                      <w:szCs w:val="20"/>
                      <w:lang w:val="az-Latn-AZ"/>
                    </w:rPr>
                  </w:pPr>
                  <w:r w:rsidRPr="006D5866">
                    <w:rPr>
                      <w:rFonts w:ascii="Arial" w:hAnsi="Arial" w:cs="Arial"/>
                      <w:sz w:val="20"/>
                      <w:szCs w:val="20"/>
                      <w:lang w:val="az-Latn-AZ"/>
                    </w:rPr>
                    <w:t>Azərbaycan Respublikası, Bakı şəhəri, AZ1003 (indeks), Mikayıl Useynov 2, ASCO-nun Satınalmalar Komitəsi.</w:t>
                  </w:r>
                </w:p>
                <w:p w:rsidR="008008A5" w:rsidRPr="006D5866" w:rsidRDefault="008008A5" w:rsidP="008008A5">
                  <w:pPr>
                    <w:tabs>
                      <w:tab w:val="left" w:pos="261"/>
                    </w:tabs>
                    <w:spacing w:before="120" w:after="120"/>
                    <w:ind w:left="119"/>
                    <w:rPr>
                      <w:rFonts w:ascii="Arial" w:hAnsi="Arial" w:cs="Arial"/>
                      <w:b/>
                      <w:sz w:val="20"/>
                      <w:szCs w:val="20"/>
                      <w:lang w:val="az-Latn-AZ"/>
                    </w:rPr>
                  </w:pPr>
                  <w:r w:rsidRPr="006D5866">
                    <w:rPr>
                      <w:rFonts w:ascii="Arial" w:hAnsi="Arial" w:cs="Arial"/>
                      <w:b/>
                      <w:sz w:val="20"/>
                      <w:szCs w:val="20"/>
                      <w:lang w:val="az-Latn-AZ"/>
                    </w:rPr>
                    <w:t>Əlaqələndirici şəxs:</w:t>
                  </w:r>
                </w:p>
                <w:p w:rsidR="008008A5" w:rsidRPr="00B1050B" w:rsidRDefault="008008A5" w:rsidP="008008A5">
                  <w:pPr>
                    <w:tabs>
                      <w:tab w:val="left" w:pos="261"/>
                    </w:tabs>
                    <w:rPr>
                      <w:rFonts w:ascii="Arial" w:hAnsi="Arial" w:cs="Arial"/>
                      <w:b/>
                      <w:sz w:val="20"/>
                      <w:szCs w:val="20"/>
                      <w:lang w:val="az-Latn-AZ"/>
                    </w:rPr>
                  </w:pPr>
                  <w:r w:rsidRPr="00B1050B">
                    <w:rPr>
                      <w:rFonts w:ascii="Arial" w:hAnsi="Arial" w:cs="Arial"/>
                      <w:b/>
                      <w:sz w:val="20"/>
                      <w:szCs w:val="20"/>
                      <w:lang w:val="az-Latn-AZ"/>
                    </w:rPr>
                    <w:t>Mahir Şamıyev</w:t>
                  </w:r>
                </w:p>
                <w:p w:rsidR="008008A5" w:rsidRPr="006D5866" w:rsidRDefault="008008A5" w:rsidP="008008A5">
                  <w:pPr>
                    <w:tabs>
                      <w:tab w:val="left" w:pos="261"/>
                    </w:tabs>
                    <w:rPr>
                      <w:rFonts w:ascii="Arial" w:hAnsi="Arial" w:cs="Arial"/>
                      <w:sz w:val="20"/>
                      <w:szCs w:val="20"/>
                      <w:lang w:val="az-Latn-AZ"/>
                    </w:rPr>
                  </w:pPr>
                  <w:r w:rsidRPr="006D5866">
                    <w:rPr>
                      <w:rFonts w:ascii="Arial" w:hAnsi="Arial" w:cs="Arial"/>
                      <w:sz w:val="20"/>
                      <w:szCs w:val="20"/>
                      <w:lang w:val="az-Latn-AZ"/>
                    </w:rPr>
                    <w:t>ASCO-nun Satınalmalar Departameninin mütəxəssisi</w:t>
                  </w:r>
                </w:p>
                <w:p w:rsidR="008008A5" w:rsidRPr="006D5866" w:rsidRDefault="008008A5" w:rsidP="008008A5">
                  <w:pPr>
                    <w:rPr>
                      <w:rFonts w:ascii="Arial" w:hAnsi="Arial" w:cs="Arial"/>
                      <w:sz w:val="20"/>
                      <w:szCs w:val="20"/>
                      <w:lang w:val="az-Latn-AZ"/>
                    </w:rPr>
                  </w:pPr>
                  <w:r w:rsidRPr="006D5866">
                    <w:rPr>
                      <w:rFonts w:ascii="Arial" w:hAnsi="Arial" w:cs="Arial"/>
                      <w:sz w:val="20"/>
                      <w:szCs w:val="20"/>
                      <w:lang w:val="az-Latn-AZ"/>
                    </w:rPr>
                    <w:lastRenderedPageBreak/>
                    <w:t xml:space="preserve">Telefon nömrəsi: </w:t>
                  </w:r>
                  <w:r w:rsidRPr="000336E5">
                    <w:rPr>
                      <w:rFonts w:ascii="Arial" w:hAnsi="Arial" w:cs="Arial"/>
                      <w:sz w:val="20"/>
                      <w:szCs w:val="20"/>
                      <w:lang w:val="az-Latn-AZ"/>
                    </w:rPr>
                    <w:t xml:space="preserve">+99451 </w:t>
                  </w:r>
                  <w:r>
                    <w:rPr>
                      <w:rFonts w:ascii="Arial" w:hAnsi="Arial" w:cs="Arial"/>
                      <w:sz w:val="20"/>
                      <w:szCs w:val="20"/>
                      <w:lang w:val="az-Latn-AZ"/>
                    </w:rPr>
                    <w:t xml:space="preserve">578 757 75; </w:t>
                  </w:r>
                  <w:r w:rsidRPr="006D5866">
                    <w:rPr>
                      <w:rFonts w:ascii="Arial" w:hAnsi="Arial" w:cs="Arial"/>
                      <w:sz w:val="20"/>
                      <w:szCs w:val="20"/>
                      <w:lang w:val="az-Latn-AZ"/>
                    </w:rPr>
                    <w:t>+994 12 4043700 (daxili: 1</w:t>
                  </w:r>
                  <w:r>
                    <w:rPr>
                      <w:rFonts w:ascii="Arial" w:hAnsi="Arial" w:cs="Arial"/>
                      <w:sz w:val="20"/>
                      <w:szCs w:val="20"/>
                      <w:lang w:val="az-Latn-AZ"/>
                    </w:rPr>
                    <w:t>176</w:t>
                  </w:r>
                  <w:r w:rsidRPr="006D5866">
                    <w:rPr>
                      <w:rFonts w:ascii="Arial" w:hAnsi="Arial" w:cs="Arial"/>
                      <w:sz w:val="20"/>
                      <w:szCs w:val="20"/>
                      <w:lang w:val="az-Latn-AZ"/>
                    </w:rPr>
                    <w:t>)</w:t>
                  </w:r>
                </w:p>
                <w:p w:rsidR="008008A5" w:rsidRPr="006D5866" w:rsidRDefault="008008A5" w:rsidP="008008A5">
                  <w:pPr>
                    <w:tabs>
                      <w:tab w:val="left" w:pos="261"/>
                    </w:tabs>
                    <w:rPr>
                      <w:rFonts w:ascii="Arial" w:hAnsi="Arial" w:cs="Arial"/>
                      <w:color w:val="000000" w:themeColor="text1"/>
                      <w:sz w:val="20"/>
                      <w:szCs w:val="20"/>
                      <w:lang w:val="az-Latn-AZ"/>
                    </w:rPr>
                  </w:pPr>
                  <w:r w:rsidRPr="006D5866">
                    <w:rPr>
                      <w:rFonts w:ascii="Arial" w:hAnsi="Arial" w:cs="Arial"/>
                      <w:sz w:val="20"/>
                      <w:szCs w:val="20"/>
                      <w:lang w:val="az-Latn-AZ"/>
                    </w:rPr>
                    <w:t>Elektron ünvan</w:t>
                  </w:r>
                  <w:r>
                    <w:rPr>
                      <w:rFonts w:ascii="Arial" w:hAnsi="Arial" w:cs="Arial"/>
                      <w:color w:val="000000" w:themeColor="text1"/>
                      <w:sz w:val="20"/>
                      <w:szCs w:val="20"/>
                      <w:lang w:val="az-Latn-AZ"/>
                    </w:rPr>
                    <w:t>:</w:t>
                  </w:r>
                  <w:r w:rsidRPr="004312A8">
                    <w:rPr>
                      <w:sz w:val="20"/>
                      <w:szCs w:val="20"/>
                      <w:lang w:val="en-US"/>
                    </w:rPr>
                    <w:t xml:space="preserve"> </w:t>
                  </w:r>
                  <w:hyperlink r:id="rId6" w:history="1">
                    <w:r w:rsidRPr="002D509D">
                      <w:rPr>
                        <w:rStyle w:val="Hyperlink"/>
                        <w:sz w:val="24"/>
                        <w:lang w:val="en-US"/>
                      </w:rPr>
                      <w:t>mahir.shamiyev@asco.az</w:t>
                    </w:r>
                  </w:hyperlink>
                  <w:r w:rsidRPr="006D5866">
                    <w:rPr>
                      <w:rFonts w:ascii="Arial" w:hAnsi="Arial" w:cs="Arial"/>
                      <w:color w:val="000000" w:themeColor="text1"/>
                      <w:sz w:val="20"/>
                      <w:szCs w:val="20"/>
                      <w:lang w:val="az-Latn-AZ"/>
                    </w:rPr>
                    <w:t xml:space="preserve">, </w:t>
                  </w:r>
                  <w:r>
                    <w:fldChar w:fldCharType="begin"/>
                  </w:r>
                  <w:r w:rsidRPr="008008A5">
                    <w:rPr>
                      <w:lang w:val="en-US"/>
                    </w:rPr>
                    <w:instrText xml:space="preserve"> HYPERLINK "mailto:tender@asco.az" </w:instrText>
                  </w:r>
                  <w:r>
                    <w:fldChar w:fldCharType="separate"/>
                  </w:r>
                  <w:r w:rsidRPr="006D5866">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p>
                <w:p w:rsidR="008008A5" w:rsidRPr="006D5866" w:rsidRDefault="008008A5" w:rsidP="008008A5">
                  <w:pPr>
                    <w:tabs>
                      <w:tab w:val="left" w:pos="261"/>
                    </w:tabs>
                    <w:rPr>
                      <w:rFonts w:ascii="Arial" w:hAnsi="Arial" w:cs="Arial"/>
                      <w:b/>
                      <w:color w:val="000000" w:themeColor="text1"/>
                      <w:sz w:val="18"/>
                      <w:szCs w:val="20"/>
                      <w:highlight w:val="lightGray"/>
                      <w:lang w:val="az-Latn-AZ"/>
                    </w:rPr>
                  </w:pPr>
                  <w:r w:rsidRPr="006D5866">
                    <w:rPr>
                      <w:rFonts w:ascii="Arial" w:hAnsi="Arial" w:cs="Arial"/>
                      <w:b/>
                      <w:color w:val="000000" w:themeColor="text1"/>
                      <w:sz w:val="18"/>
                      <w:szCs w:val="20"/>
                      <w:highlight w:val="lightGray"/>
                      <w:lang w:val="az-Latn-AZ"/>
                    </w:rPr>
                    <w:t>Hüquqi məsələlər üzrə:</w:t>
                  </w:r>
                </w:p>
                <w:p w:rsidR="008008A5" w:rsidRPr="006D5866" w:rsidRDefault="008008A5" w:rsidP="008008A5">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rsidR="008008A5" w:rsidRPr="00202D94" w:rsidRDefault="008008A5" w:rsidP="008008A5">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Pr="006D5866">
                    <w:rPr>
                      <w:rFonts w:ascii="Times New Roman" w:hAnsi="Times New Roman" w:cs="Times New Roman"/>
                      <w:sz w:val="24"/>
                      <w:szCs w:val="28"/>
                    </w:rPr>
                    <w:fldChar w:fldCharType="begin"/>
                  </w:r>
                  <w:r w:rsidRPr="006D5866">
                    <w:rPr>
                      <w:sz w:val="24"/>
                      <w:lang w:val="az-Latn-AZ"/>
                    </w:rPr>
                    <w:instrText xml:space="preserve"> HYPERLINK "mailto:tender@asco.</w:instrText>
                  </w:r>
                  <w:r w:rsidRPr="006D5866">
                    <w:rPr>
                      <w:sz w:val="24"/>
                      <w:lang w:val="en-US"/>
                    </w:rPr>
                    <w:instrText xml:space="preserve">az" </w:instrText>
                  </w:r>
                  <w:r w:rsidRPr="006D5866">
                    <w:rPr>
                      <w:rFonts w:ascii="Times New Roman" w:hAnsi="Times New Roman" w:cs="Times New Roman"/>
                      <w:sz w:val="24"/>
                      <w:szCs w:val="28"/>
                    </w:rPr>
                    <w:fldChar w:fldCharType="separate"/>
                  </w:r>
                  <w:r w:rsidRPr="006D5866">
                    <w:rPr>
                      <w:rStyle w:val="Hyperlink"/>
                      <w:rFonts w:ascii="Arial" w:hAnsi="Arial" w:cs="Arial"/>
                      <w:szCs w:val="32"/>
                      <w:lang w:val="az-Latn-AZ"/>
                    </w:rPr>
                    <w:t>tender@asco.az</w:t>
                  </w:r>
                  <w:r w:rsidRPr="006D5866">
                    <w:rPr>
                      <w:rStyle w:val="Hyperlink"/>
                      <w:rFonts w:ascii="Arial" w:hAnsi="Arial" w:cs="Arial"/>
                      <w:szCs w:val="32"/>
                      <w:lang w:val="az-Latn-AZ"/>
                    </w:rPr>
                    <w:fldChar w:fldCharType="end"/>
                  </w:r>
                </w:p>
              </w:tc>
            </w:tr>
          </w:tbl>
          <w:p w:rsidR="00443961" w:rsidRPr="00E30035" w:rsidRDefault="00443961" w:rsidP="008008A5">
            <w:pPr>
              <w:tabs>
                <w:tab w:val="left" w:pos="261"/>
              </w:tabs>
              <w:spacing w:after="0" w:line="240" w:lineRule="auto"/>
              <w:rPr>
                <w:rFonts w:ascii="Arial" w:hAnsi="Arial" w:cs="Arial"/>
                <w:sz w:val="20"/>
                <w:szCs w:val="20"/>
                <w:lang w:val="az-Latn-AZ" w:eastAsia="ru-RU"/>
              </w:rPr>
            </w:pPr>
          </w:p>
        </w:tc>
      </w:tr>
      <w:tr w:rsidR="00443961" w:rsidRPr="00E05011" w:rsidTr="008008A5">
        <w:trPr>
          <w:gridBefore w:val="1"/>
          <w:wBefore w:w="35" w:type="dxa"/>
          <w:trHeight w:val="258"/>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955C5" w:rsidRPr="008008A5">
              <w:rPr>
                <w:rFonts w:ascii="Arial" w:hAnsi="Arial" w:cs="Arial"/>
                <w:b/>
                <w:sz w:val="20"/>
                <w:szCs w:val="20"/>
                <w:lang w:val="az-Latn-AZ" w:eastAsia="ru-RU"/>
              </w:rPr>
              <w:t>12</w:t>
            </w:r>
            <w:r w:rsidR="00DF1717" w:rsidRPr="008008A5">
              <w:rPr>
                <w:rFonts w:ascii="Arial" w:hAnsi="Arial" w:cs="Arial"/>
                <w:b/>
                <w:sz w:val="20"/>
                <w:szCs w:val="20"/>
                <w:lang w:val="az-Latn-AZ" w:eastAsia="ru-RU"/>
              </w:rPr>
              <w:t xml:space="preserve"> may</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05011"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E05011"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6955C5" w:rsidRDefault="00595CC1" w:rsidP="006955C5">
      <w:pPr>
        <w:rPr>
          <w:rFonts w:ascii="Arial" w:hAnsi="Arial" w:cs="Arial"/>
          <w:b/>
          <w:color w:val="000000" w:themeColor="text1"/>
          <w:lang w:val="az-Latn-AZ"/>
        </w:rPr>
      </w:pPr>
      <w:r w:rsidRPr="00CD77EC">
        <w:rPr>
          <w:rFonts w:ascii="Arial" w:hAnsi="Arial" w:cs="Arial"/>
          <w:b/>
          <w:sz w:val="20"/>
          <w:szCs w:val="20"/>
          <w:lang w:val="az-Latn-AZ"/>
        </w:rPr>
        <w:t xml:space="preserve">         </w:t>
      </w:r>
    </w:p>
    <w:tbl>
      <w:tblPr>
        <w:tblpPr w:leftFromText="180" w:rightFromText="180" w:vertAnchor="text" w:horzAnchor="margin" w:tblpXSpec="center" w:tblpY="8"/>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4927"/>
        <w:gridCol w:w="1164"/>
        <w:gridCol w:w="1954"/>
      </w:tblGrid>
      <w:tr w:rsidR="006955C5" w:rsidRPr="007A5B19" w:rsidTr="00E2124E">
        <w:trPr>
          <w:trHeight w:val="547"/>
        </w:trPr>
        <w:tc>
          <w:tcPr>
            <w:tcW w:w="597" w:type="dxa"/>
            <w:vAlign w:val="center"/>
          </w:tcPr>
          <w:p w:rsidR="006955C5" w:rsidRPr="007A5B19" w:rsidRDefault="006955C5" w:rsidP="00E2124E">
            <w:pPr>
              <w:jc w:val="center"/>
              <w:rPr>
                <w:rFonts w:ascii="Arial" w:hAnsi="Arial" w:cs="Arial"/>
                <w:sz w:val="18"/>
                <w:szCs w:val="18"/>
              </w:rPr>
            </w:pPr>
            <w:r w:rsidRPr="007A5B19">
              <w:rPr>
                <w:rFonts w:ascii="Arial" w:hAnsi="Arial" w:cs="Arial"/>
                <w:sz w:val="18"/>
                <w:szCs w:val="18"/>
              </w:rPr>
              <w:t>№</w:t>
            </w:r>
          </w:p>
        </w:tc>
        <w:tc>
          <w:tcPr>
            <w:tcW w:w="4927" w:type="dxa"/>
            <w:vAlign w:val="center"/>
          </w:tcPr>
          <w:p w:rsidR="006955C5" w:rsidRPr="007A5B19" w:rsidRDefault="006955C5" w:rsidP="00E2124E">
            <w:pPr>
              <w:jc w:val="center"/>
              <w:rPr>
                <w:rFonts w:ascii="Arial" w:hAnsi="Arial" w:cs="Arial"/>
                <w:sz w:val="18"/>
                <w:szCs w:val="18"/>
              </w:rPr>
            </w:pPr>
            <w:proofErr w:type="spellStart"/>
            <w:r w:rsidRPr="007A5B19">
              <w:rPr>
                <w:rFonts w:ascii="Arial" w:hAnsi="Arial" w:cs="Arial"/>
                <w:sz w:val="18"/>
                <w:szCs w:val="18"/>
              </w:rPr>
              <w:t>Malın</w:t>
            </w:r>
            <w:proofErr w:type="spellEnd"/>
            <w:r w:rsidRPr="007A5B19">
              <w:rPr>
                <w:rFonts w:ascii="Arial" w:hAnsi="Arial" w:cs="Arial"/>
                <w:sz w:val="18"/>
                <w:szCs w:val="18"/>
              </w:rPr>
              <w:t xml:space="preserve"> </w:t>
            </w:r>
            <w:proofErr w:type="spellStart"/>
            <w:r w:rsidRPr="007A5B19">
              <w:rPr>
                <w:rFonts w:ascii="Arial" w:hAnsi="Arial" w:cs="Arial"/>
                <w:sz w:val="18"/>
                <w:szCs w:val="18"/>
              </w:rPr>
              <w:t>adı</w:t>
            </w:r>
            <w:proofErr w:type="spellEnd"/>
          </w:p>
        </w:tc>
        <w:tc>
          <w:tcPr>
            <w:tcW w:w="1164" w:type="dxa"/>
          </w:tcPr>
          <w:p w:rsidR="006955C5" w:rsidRPr="007A5B19" w:rsidRDefault="006955C5" w:rsidP="00E2124E">
            <w:pPr>
              <w:jc w:val="center"/>
              <w:rPr>
                <w:rFonts w:ascii="Arial" w:hAnsi="Arial" w:cs="Arial"/>
                <w:sz w:val="18"/>
                <w:szCs w:val="18"/>
                <w:lang w:val="az-Latn-AZ"/>
              </w:rPr>
            </w:pPr>
            <w:r w:rsidRPr="007A5B19">
              <w:rPr>
                <w:rFonts w:ascii="Arial" w:hAnsi="Arial" w:cs="Arial"/>
                <w:sz w:val="18"/>
                <w:szCs w:val="18"/>
                <w:lang w:val="az-Latn-AZ"/>
              </w:rPr>
              <w:t>Ölçü vahidi</w:t>
            </w:r>
          </w:p>
        </w:tc>
        <w:tc>
          <w:tcPr>
            <w:tcW w:w="1954" w:type="dxa"/>
            <w:vAlign w:val="center"/>
          </w:tcPr>
          <w:p w:rsidR="006955C5" w:rsidRPr="007A5B19" w:rsidRDefault="006955C5" w:rsidP="00E2124E">
            <w:pPr>
              <w:jc w:val="center"/>
              <w:rPr>
                <w:rFonts w:ascii="Arial" w:hAnsi="Arial" w:cs="Arial"/>
                <w:sz w:val="18"/>
                <w:szCs w:val="18"/>
              </w:rPr>
            </w:pPr>
            <w:proofErr w:type="spellStart"/>
            <w:r w:rsidRPr="007A5B19">
              <w:rPr>
                <w:rFonts w:ascii="Arial" w:hAnsi="Arial" w:cs="Arial"/>
                <w:sz w:val="18"/>
                <w:szCs w:val="18"/>
              </w:rPr>
              <w:t>Sayı</w:t>
            </w:r>
            <w:proofErr w:type="spellEnd"/>
          </w:p>
        </w:tc>
      </w:tr>
      <w:tr w:rsidR="006955C5" w:rsidRPr="007A5B19" w:rsidTr="00E2124E">
        <w:trPr>
          <w:trHeight w:val="207"/>
        </w:trPr>
        <w:tc>
          <w:tcPr>
            <w:tcW w:w="8642" w:type="dxa"/>
            <w:gridSpan w:val="4"/>
            <w:vAlign w:val="center"/>
          </w:tcPr>
          <w:p w:rsidR="006955C5" w:rsidRPr="007A5B19" w:rsidRDefault="006955C5" w:rsidP="00E2124E">
            <w:pPr>
              <w:rPr>
                <w:rFonts w:ascii="Arial" w:hAnsi="Arial" w:cs="Arial"/>
                <w:sz w:val="16"/>
                <w:szCs w:val="16"/>
                <w:lang w:val="az-Latn-AZ"/>
              </w:rPr>
            </w:pPr>
            <w:r w:rsidRPr="007A5B19">
              <w:rPr>
                <w:rFonts w:ascii="Arial" w:hAnsi="Arial" w:cs="Arial"/>
                <w:sz w:val="16"/>
                <w:szCs w:val="16"/>
                <w:lang w:val="az-Latn-AZ"/>
              </w:rPr>
              <w:t xml:space="preserve">                                                                                           Tələbnamə - 10063699(ASCO ) İ.Hüseynov gəmisi</w:t>
            </w:r>
            <w:r w:rsidRPr="007A5B19">
              <w:rPr>
                <w:sz w:val="16"/>
                <w:szCs w:val="16"/>
              </w:rPr>
              <w:tab/>
            </w:r>
          </w:p>
        </w:tc>
      </w:tr>
      <w:tr w:rsidR="006955C5" w:rsidRPr="007A5B19" w:rsidTr="00E2124E">
        <w:tc>
          <w:tcPr>
            <w:tcW w:w="597" w:type="dxa"/>
            <w:vAlign w:val="center"/>
          </w:tcPr>
          <w:p w:rsidR="006955C5" w:rsidRPr="007A5B19" w:rsidRDefault="006955C5" w:rsidP="006955C5">
            <w:pPr>
              <w:pStyle w:val="ListParagraph"/>
              <w:numPr>
                <w:ilvl w:val="0"/>
                <w:numId w:val="15"/>
              </w:numPr>
              <w:spacing w:after="0" w:line="240" w:lineRule="auto"/>
              <w:jc w:val="both"/>
              <w:rPr>
                <w:rFonts w:ascii="Arial" w:hAnsi="Arial" w:cs="Arial"/>
                <w:sz w:val="16"/>
                <w:szCs w:val="16"/>
              </w:rPr>
            </w:pPr>
          </w:p>
        </w:tc>
        <w:tc>
          <w:tcPr>
            <w:tcW w:w="4927" w:type="dxa"/>
            <w:vAlign w:val="center"/>
          </w:tcPr>
          <w:p w:rsidR="006955C5" w:rsidRPr="007A5B19" w:rsidRDefault="006955C5" w:rsidP="00E2124E">
            <w:pPr>
              <w:rPr>
                <w:rFonts w:ascii="Arial" w:hAnsi="Arial" w:cs="Arial"/>
                <w:sz w:val="20"/>
                <w:szCs w:val="20"/>
              </w:rPr>
            </w:pPr>
            <w:proofErr w:type="spellStart"/>
            <w:r w:rsidRPr="007A5B19">
              <w:rPr>
                <w:rFonts w:ascii="Arial" w:hAnsi="Arial" w:cs="Arial"/>
                <w:color w:val="222222"/>
                <w:sz w:val="20"/>
                <w:szCs w:val="20"/>
              </w:rPr>
              <w:t>Oturacaq</w:t>
            </w:r>
            <w:proofErr w:type="spellEnd"/>
            <w:r w:rsidRPr="007A5B19">
              <w:rPr>
                <w:rFonts w:ascii="Arial" w:hAnsi="Arial" w:cs="Arial"/>
                <w:color w:val="222222"/>
                <w:sz w:val="20"/>
                <w:szCs w:val="20"/>
              </w:rPr>
              <w:t xml:space="preserve"> </w:t>
            </w:r>
            <w:proofErr w:type="spellStart"/>
            <w:r w:rsidRPr="007A5B19">
              <w:rPr>
                <w:rFonts w:ascii="Arial" w:hAnsi="Arial" w:cs="Arial"/>
                <w:color w:val="222222"/>
                <w:sz w:val="20"/>
                <w:szCs w:val="20"/>
              </w:rPr>
              <w:t>süni</w:t>
            </w:r>
            <w:proofErr w:type="spellEnd"/>
            <w:r w:rsidRPr="007A5B19">
              <w:rPr>
                <w:rFonts w:ascii="Arial" w:hAnsi="Arial" w:cs="Arial"/>
                <w:color w:val="222222"/>
                <w:sz w:val="20"/>
                <w:szCs w:val="20"/>
              </w:rPr>
              <w:t xml:space="preserve"> </w:t>
            </w:r>
            <w:proofErr w:type="spellStart"/>
            <w:r w:rsidRPr="007A5B19">
              <w:rPr>
                <w:rFonts w:ascii="Arial" w:hAnsi="Arial" w:cs="Arial"/>
                <w:color w:val="222222"/>
                <w:sz w:val="20"/>
                <w:szCs w:val="20"/>
              </w:rPr>
              <w:t>dəridən</w:t>
            </w:r>
            <w:proofErr w:type="spellEnd"/>
            <w:r w:rsidRPr="007A5B19">
              <w:rPr>
                <w:rFonts w:ascii="Arial" w:hAnsi="Arial" w:cs="Arial"/>
                <w:color w:val="222222"/>
                <w:sz w:val="20"/>
                <w:szCs w:val="20"/>
              </w:rPr>
              <w:t xml:space="preserve"> 100x62x53x53sm (</w:t>
            </w:r>
            <w:proofErr w:type="spellStart"/>
            <w:r w:rsidRPr="007A5B19">
              <w:rPr>
                <w:rFonts w:ascii="Arial" w:hAnsi="Arial" w:cs="Arial"/>
                <w:color w:val="222222"/>
                <w:sz w:val="20"/>
                <w:szCs w:val="20"/>
              </w:rPr>
              <w:t>müsafir</w:t>
            </w:r>
            <w:proofErr w:type="spellEnd"/>
            <w:r w:rsidRPr="007A5B19">
              <w:rPr>
                <w:rFonts w:ascii="Arial" w:hAnsi="Arial" w:cs="Arial"/>
                <w:color w:val="222222"/>
                <w:sz w:val="20"/>
                <w:szCs w:val="20"/>
              </w:rPr>
              <w:t xml:space="preserve"> </w:t>
            </w:r>
            <w:proofErr w:type="spellStart"/>
            <w:r w:rsidRPr="007A5B19">
              <w:rPr>
                <w:rFonts w:ascii="Arial" w:hAnsi="Arial" w:cs="Arial"/>
                <w:color w:val="222222"/>
                <w:sz w:val="20"/>
                <w:szCs w:val="20"/>
              </w:rPr>
              <w:t>Kreslo</w:t>
            </w:r>
            <w:proofErr w:type="spellEnd"/>
            <w:r w:rsidRPr="007A5B19">
              <w:rPr>
                <w:rFonts w:ascii="Arial" w:hAnsi="Arial" w:cs="Arial"/>
                <w:color w:val="222222"/>
                <w:sz w:val="20"/>
                <w:szCs w:val="20"/>
              </w:rPr>
              <w:t xml:space="preserve">) </w:t>
            </w:r>
          </w:p>
        </w:tc>
        <w:tc>
          <w:tcPr>
            <w:tcW w:w="1164" w:type="dxa"/>
          </w:tcPr>
          <w:p w:rsidR="006955C5" w:rsidRPr="007A5B19" w:rsidRDefault="006955C5" w:rsidP="00E2124E">
            <w:pPr>
              <w:rPr>
                <w:rFonts w:ascii="Arial" w:hAnsi="Arial" w:cs="Arial"/>
                <w:sz w:val="16"/>
                <w:szCs w:val="16"/>
                <w:lang w:val="az-Latn-AZ"/>
              </w:rPr>
            </w:pPr>
            <w:r w:rsidRPr="007A5B19">
              <w:rPr>
                <w:rFonts w:ascii="Arial" w:hAnsi="Arial" w:cs="Arial"/>
                <w:sz w:val="16"/>
                <w:szCs w:val="16"/>
                <w:lang w:val="az-Latn-AZ"/>
              </w:rPr>
              <w:t>ədəd</w:t>
            </w:r>
          </w:p>
        </w:tc>
        <w:tc>
          <w:tcPr>
            <w:tcW w:w="1954" w:type="dxa"/>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25</w:t>
            </w:r>
          </w:p>
        </w:tc>
      </w:tr>
      <w:tr w:rsidR="006955C5" w:rsidRPr="007A5B19" w:rsidTr="00E2124E">
        <w:trPr>
          <w:trHeight w:val="398"/>
        </w:trPr>
        <w:tc>
          <w:tcPr>
            <w:tcW w:w="8642" w:type="dxa"/>
            <w:gridSpan w:val="4"/>
            <w:vAlign w:val="center"/>
          </w:tcPr>
          <w:p w:rsidR="006955C5" w:rsidRPr="007A5B19" w:rsidRDefault="006955C5" w:rsidP="00E2124E">
            <w:pPr>
              <w:rPr>
                <w:rFonts w:ascii="Arial" w:hAnsi="Arial" w:cs="Arial"/>
                <w:sz w:val="16"/>
                <w:szCs w:val="16"/>
                <w:lang w:val="az-Latn-AZ"/>
              </w:rPr>
            </w:pPr>
            <w:r w:rsidRPr="007A5B19">
              <w:rPr>
                <w:rFonts w:ascii="Arial" w:hAnsi="Arial" w:cs="Arial"/>
                <w:sz w:val="16"/>
                <w:szCs w:val="16"/>
                <w:lang w:val="az-Latn-AZ"/>
              </w:rPr>
              <w:t xml:space="preserve">                                                                           Tələbnamə - 10063000(ASCO ) İ.Hüseynov gəmisi</w:t>
            </w:r>
            <w:r w:rsidRPr="007A5B19">
              <w:rPr>
                <w:sz w:val="16"/>
                <w:szCs w:val="16"/>
              </w:rPr>
              <w:tab/>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rPr>
            </w:pPr>
            <w:r>
              <w:rPr>
                <w:rFonts w:ascii="Arial" w:hAnsi="Arial" w:cs="Arial"/>
                <w:sz w:val="16"/>
                <w:szCs w:val="16"/>
              </w:rPr>
              <w:t>2</w:t>
            </w:r>
          </w:p>
        </w:tc>
        <w:tc>
          <w:tcPr>
            <w:tcW w:w="4927" w:type="dxa"/>
            <w:vAlign w:val="center"/>
          </w:tcPr>
          <w:p w:rsidR="006955C5" w:rsidRPr="007A5B19" w:rsidRDefault="006955C5" w:rsidP="00E2124E">
            <w:pPr>
              <w:rPr>
                <w:rFonts w:ascii="Arial" w:hAnsi="Arial" w:cs="Arial"/>
                <w:sz w:val="18"/>
                <w:szCs w:val="18"/>
              </w:rPr>
            </w:pPr>
            <w:proofErr w:type="spellStart"/>
            <w:r w:rsidRPr="007A5B19">
              <w:rPr>
                <w:rFonts w:ascii="Arial" w:hAnsi="Arial" w:cs="Arial"/>
                <w:color w:val="222222"/>
                <w:sz w:val="18"/>
                <w:szCs w:val="18"/>
              </w:rPr>
              <w:t>Kreslo</w:t>
            </w:r>
            <w:proofErr w:type="spellEnd"/>
            <w:r w:rsidRPr="007A5B19">
              <w:rPr>
                <w:rFonts w:ascii="Arial" w:hAnsi="Arial" w:cs="Arial"/>
                <w:color w:val="222222"/>
                <w:sz w:val="18"/>
                <w:szCs w:val="18"/>
              </w:rPr>
              <w:t xml:space="preserve"> </w:t>
            </w:r>
            <w:proofErr w:type="spellStart"/>
            <w:r w:rsidRPr="007A5B19">
              <w:rPr>
                <w:rFonts w:ascii="Arial" w:hAnsi="Arial" w:cs="Arial"/>
                <w:color w:val="222222"/>
                <w:sz w:val="18"/>
                <w:szCs w:val="18"/>
              </w:rPr>
              <w:t>setkalı-qara</w:t>
            </w:r>
            <w:proofErr w:type="spellEnd"/>
            <w:r w:rsidRPr="007A5B19">
              <w:rPr>
                <w:rFonts w:ascii="Arial" w:hAnsi="Arial" w:cs="Arial"/>
                <w:color w:val="222222"/>
                <w:sz w:val="18"/>
                <w:szCs w:val="18"/>
              </w:rPr>
              <w:t xml:space="preserve"> </w:t>
            </w:r>
            <w:proofErr w:type="spellStart"/>
            <w:r w:rsidRPr="007A5B19">
              <w:rPr>
                <w:rFonts w:ascii="Arial" w:hAnsi="Arial" w:cs="Arial"/>
                <w:color w:val="222222"/>
                <w:sz w:val="18"/>
                <w:szCs w:val="18"/>
              </w:rPr>
              <w:t>plastik</w:t>
            </w:r>
            <w:proofErr w:type="spellEnd"/>
            <w:r w:rsidRPr="007A5B19">
              <w:rPr>
                <w:rFonts w:ascii="Arial" w:hAnsi="Arial" w:cs="Arial"/>
                <w:color w:val="222222"/>
                <w:sz w:val="18"/>
                <w:szCs w:val="18"/>
              </w:rPr>
              <w:t xml:space="preserve">: B= 59sm,oturacağın </w:t>
            </w:r>
            <w:proofErr w:type="spellStart"/>
            <w:r w:rsidRPr="007A5B19">
              <w:rPr>
                <w:rFonts w:ascii="Arial" w:hAnsi="Arial" w:cs="Arial"/>
                <w:color w:val="222222"/>
                <w:sz w:val="18"/>
                <w:szCs w:val="18"/>
              </w:rPr>
              <w:t>eni</w:t>
            </w:r>
            <w:proofErr w:type="spellEnd"/>
            <w:r w:rsidRPr="007A5B19">
              <w:rPr>
                <w:rFonts w:ascii="Arial" w:hAnsi="Arial" w:cs="Arial"/>
                <w:color w:val="222222"/>
                <w:sz w:val="18"/>
                <w:szCs w:val="18"/>
              </w:rPr>
              <w:t>=50sm,dərinliyi=50sm,H= 45-55sm</w:t>
            </w:r>
          </w:p>
        </w:tc>
        <w:tc>
          <w:tcPr>
            <w:tcW w:w="1164" w:type="dxa"/>
          </w:tcPr>
          <w:p w:rsidR="006955C5" w:rsidRPr="007A5B19" w:rsidRDefault="006955C5" w:rsidP="00E2124E">
            <w:pPr>
              <w:rPr>
                <w:rFonts w:ascii="Arial" w:hAnsi="Arial" w:cs="Arial"/>
                <w:sz w:val="16"/>
                <w:szCs w:val="16"/>
              </w:rPr>
            </w:pPr>
            <w:proofErr w:type="spellStart"/>
            <w:r w:rsidRPr="007A5B19">
              <w:rPr>
                <w:rFonts w:ascii="Arial" w:hAnsi="Arial" w:cs="Arial"/>
                <w:sz w:val="16"/>
                <w:szCs w:val="16"/>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12</w:t>
            </w:r>
          </w:p>
        </w:tc>
      </w:tr>
      <w:tr w:rsidR="006955C5" w:rsidRPr="007A5B19" w:rsidTr="00E2124E">
        <w:trPr>
          <w:trHeight w:val="280"/>
        </w:trPr>
        <w:tc>
          <w:tcPr>
            <w:tcW w:w="8642" w:type="dxa"/>
            <w:gridSpan w:val="4"/>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 xml:space="preserve">               Tələbnamə - 10063000(ASCO ) İ.Hüseynov gəmisi</w:t>
            </w:r>
            <w:r w:rsidRPr="007A5B19">
              <w:rPr>
                <w:sz w:val="16"/>
                <w:szCs w:val="16"/>
              </w:rPr>
              <w:tab/>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rPr>
            </w:pPr>
            <w:r>
              <w:rPr>
                <w:rFonts w:ascii="Arial" w:hAnsi="Arial" w:cs="Arial"/>
                <w:sz w:val="16"/>
                <w:szCs w:val="16"/>
              </w:rPr>
              <w:t>3</w:t>
            </w:r>
          </w:p>
        </w:tc>
        <w:tc>
          <w:tcPr>
            <w:tcW w:w="4927" w:type="dxa"/>
            <w:vAlign w:val="center"/>
          </w:tcPr>
          <w:p w:rsidR="006955C5" w:rsidRPr="007A5B19" w:rsidRDefault="006955C5" w:rsidP="00E2124E">
            <w:pPr>
              <w:rPr>
                <w:rFonts w:ascii="Arial" w:hAnsi="Arial" w:cs="Arial"/>
                <w:sz w:val="18"/>
                <w:szCs w:val="18"/>
              </w:rPr>
            </w:pPr>
            <w:proofErr w:type="spellStart"/>
            <w:r>
              <w:rPr>
                <w:rFonts w:ascii="Arial" w:hAnsi="Arial" w:cs="Arial"/>
                <w:color w:val="222222"/>
                <w:sz w:val="18"/>
                <w:szCs w:val="18"/>
              </w:rPr>
              <w:t>Kreslo</w:t>
            </w:r>
            <w:proofErr w:type="spellEnd"/>
            <w:r w:rsidRPr="007A5B19">
              <w:rPr>
                <w:rFonts w:ascii="Arial" w:hAnsi="Arial" w:cs="Arial"/>
                <w:color w:val="222222"/>
                <w:sz w:val="18"/>
                <w:szCs w:val="18"/>
              </w:rPr>
              <w:t xml:space="preserve">: </w:t>
            </w:r>
            <w:proofErr w:type="spellStart"/>
            <w:r w:rsidRPr="007A5B19">
              <w:rPr>
                <w:rFonts w:ascii="Arial" w:hAnsi="Arial" w:cs="Arial"/>
                <w:color w:val="222222"/>
                <w:sz w:val="18"/>
                <w:szCs w:val="18"/>
              </w:rPr>
              <w:t>dəri,qara,erqonomik,vakuum</w:t>
            </w:r>
            <w:proofErr w:type="spellEnd"/>
            <w:r w:rsidRPr="007A5B19">
              <w:rPr>
                <w:rFonts w:ascii="Arial" w:hAnsi="Arial" w:cs="Arial"/>
                <w:color w:val="222222"/>
                <w:sz w:val="18"/>
                <w:szCs w:val="18"/>
              </w:rPr>
              <w:t xml:space="preserve"> qazlift,200kq,1170x475x490mm</w:t>
            </w:r>
          </w:p>
        </w:tc>
        <w:tc>
          <w:tcPr>
            <w:tcW w:w="1164" w:type="dxa"/>
          </w:tcPr>
          <w:p w:rsidR="006955C5" w:rsidRPr="007A5B19" w:rsidRDefault="006955C5" w:rsidP="00E2124E">
            <w:pPr>
              <w:rPr>
                <w:rFonts w:ascii="Arial" w:hAnsi="Arial" w:cs="Arial"/>
                <w:sz w:val="16"/>
                <w:szCs w:val="16"/>
              </w:rPr>
            </w:pPr>
            <w:proofErr w:type="spellStart"/>
            <w:r w:rsidRPr="007A5B19">
              <w:rPr>
                <w:rFonts w:ascii="Arial" w:hAnsi="Arial" w:cs="Arial"/>
                <w:sz w:val="16"/>
                <w:szCs w:val="16"/>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3</w:t>
            </w:r>
          </w:p>
        </w:tc>
      </w:tr>
      <w:tr w:rsidR="006955C5" w:rsidRPr="007A5B19" w:rsidTr="00E2124E">
        <w:tc>
          <w:tcPr>
            <w:tcW w:w="8642" w:type="dxa"/>
            <w:gridSpan w:val="4"/>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 xml:space="preserve">               Tələbnamə - 10062940 (ASCO ) İ.Hüseynov gəmisi</w:t>
            </w:r>
            <w:r w:rsidRPr="007A5B19">
              <w:rPr>
                <w:sz w:val="16"/>
                <w:szCs w:val="16"/>
              </w:rPr>
              <w:tab/>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rPr>
            </w:pPr>
            <w:r>
              <w:rPr>
                <w:rFonts w:ascii="Arial" w:hAnsi="Arial" w:cs="Arial"/>
                <w:sz w:val="16"/>
                <w:szCs w:val="16"/>
              </w:rPr>
              <w:t>4</w:t>
            </w:r>
          </w:p>
        </w:tc>
        <w:tc>
          <w:tcPr>
            <w:tcW w:w="4927" w:type="dxa"/>
            <w:vAlign w:val="center"/>
          </w:tcPr>
          <w:p w:rsidR="006955C5" w:rsidRPr="007A5B19" w:rsidRDefault="006955C5" w:rsidP="00E2124E">
            <w:pPr>
              <w:rPr>
                <w:rFonts w:ascii="Arial" w:hAnsi="Arial" w:cs="Arial"/>
                <w:sz w:val="18"/>
                <w:szCs w:val="18"/>
                <w:lang w:val="en-US"/>
              </w:rPr>
            </w:pPr>
            <w:r w:rsidRPr="007A5B19">
              <w:rPr>
                <w:rFonts w:ascii="Arial" w:hAnsi="Arial" w:cs="Arial"/>
                <w:sz w:val="18"/>
                <w:szCs w:val="18"/>
                <w:lang w:val="en-US"/>
              </w:rPr>
              <w:t>Ofis</w:t>
            </w:r>
            <w:r w:rsidRPr="00D717F7">
              <w:rPr>
                <w:rFonts w:ascii="Arial" w:hAnsi="Arial" w:cs="Arial"/>
                <w:sz w:val="18"/>
                <w:szCs w:val="18"/>
                <w:lang w:val="en-US"/>
              </w:rPr>
              <w:t xml:space="preserve"> </w:t>
            </w:r>
            <w:proofErr w:type="spellStart"/>
            <w:r w:rsidRPr="007A5B19">
              <w:rPr>
                <w:rFonts w:ascii="Arial" w:hAnsi="Arial" w:cs="Arial"/>
                <w:sz w:val="18"/>
                <w:szCs w:val="18"/>
                <w:lang w:val="en-US"/>
              </w:rPr>
              <w:t>stulu</w:t>
            </w:r>
            <w:proofErr w:type="spellEnd"/>
            <w:r w:rsidRPr="00D717F7">
              <w:rPr>
                <w:rFonts w:ascii="Arial" w:hAnsi="Arial" w:cs="Arial"/>
                <w:sz w:val="18"/>
                <w:szCs w:val="18"/>
                <w:lang w:val="en-US"/>
              </w:rPr>
              <w:t xml:space="preserve"> (</w:t>
            </w:r>
            <w:proofErr w:type="spellStart"/>
            <w:r w:rsidRPr="00D717F7">
              <w:rPr>
                <w:rFonts w:ascii="Arial" w:hAnsi="Arial" w:cs="Arial"/>
                <w:sz w:val="18"/>
                <w:szCs w:val="18"/>
                <w:lang w:val="en-US"/>
              </w:rPr>
              <w:t>İ</w:t>
            </w:r>
            <w:r w:rsidRPr="007A5B19">
              <w:rPr>
                <w:rFonts w:ascii="Arial" w:hAnsi="Arial" w:cs="Arial"/>
                <w:sz w:val="18"/>
                <w:szCs w:val="18"/>
                <w:lang w:val="en-US"/>
              </w:rPr>
              <w:t>zo</w:t>
            </w:r>
            <w:proofErr w:type="spellEnd"/>
            <w:r w:rsidRPr="00D717F7">
              <w:rPr>
                <w:rFonts w:ascii="Arial" w:hAnsi="Arial" w:cs="Arial"/>
                <w:sz w:val="18"/>
                <w:szCs w:val="18"/>
                <w:lang w:val="en-US"/>
              </w:rPr>
              <w:t xml:space="preserve"> </w:t>
            </w:r>
            <w:proofErr w:type="spellStart"/>
            <w:r w:rsidRPr="007A5B19">
              <w:rPr>
                <w:rFonts w:ascii="Arial" w:hAnsi="Arial" w:cs="Arial"/>
                <w:sz w:val="18"/>
                <w:szCs w:val="18"/>
                <w:lang w:val="en-US"/>
              </w:rPr>
              <w:t>qara</w:t>
            </w:r>
            <w:proofErr w:type="spellEnd"/>
            <w:r w:rsidRPr="00D717F7">
              <w:rPr>
                <w:rFonts w:ascii="Arial" w:hAnsi="Arial" w:cs="Arial"/>
                <w:sz w:val="18"/>
                <w:szCs w:val="18"/>
                <w:lang w:val="en-US"/>
              </w:rPr>
              <w:t xml:space="preserve">, </w:t>
            </w:r>
            <w:r w:rsidRPr="007A5B19">
              <w:rPr>
                <w:rFonts w:ascii="Arial" w:hAnsi="Arial" w:cs="Arial"/>
                <w:sz w:val="18"/>
                <w:szCs w:val="18"/>
                <w:lang w:val="en-US"/>
              </w:rPr>
              <w:t>Metal</w:t>
            </w:r>
            <w:r w:rsidRPr="00D717F7">
              <w:rPr>
                <w:rFonts w:ascii="Arial" w:hAnsi="Arial" w:cs="Arial"/>
                <w:sz w:val="18"/>
                <w:szCs w:val="18"/>
                <w:lang w:val="en-US"/>
              </w:rPr>
              <w:t xml:space="preserve"> </w:t>
            </w:r>
            <w:proofErr w:type="spellStart"/>
            <w:r w:rsidRPr="007A5B19">
              <w:rPr>
                <w:rFonts w:ascii="Arial" w:hAnsi="Arial" w:cs="Arial"/>
                <w:sz w:val="18"/>
                <w:szCs w:val="18"/>
                <w:lang w:val="en-US"/>
              </w:rPr>
              <w:t>karkasl</w:t>
            </w:r>
            <w:r w:rsidRPr="00D717F7">
              <w:rPr>
                <w:rFonts w:ascii="Arial" w:hAnsi="Arial" w:cs="Arial"/>
                <w:sz w:val="18"/>
                <w:szCs w:val="18"/>
                <w:lang w:val="en-US"/>
              </w:rPr>
              <w:t>ı</w:t>
            </w:r>
            <w:proofErr w:type="spellEnd"/>
            <w:r w:rsidRPr="00D717F7">
              <w:rPr>
                <w:rFonts w:ascii="Arial" w:hAnsi="Arial" w:cs="Arial"/>
                <w:sz w:val="18"/>
                <w:szCs w:val="18"/>
                <w:lang w:val="en-US"/>
              </w:rPr>
              <w:t xml:space="preserve">, </w:t>
            </w:r>
            <w:proofErr w:type="spellStart"/>
            <w:r w:rsidRPr="007A5B19">
              <w:rPr>
                <w:rFonts w:ascii="Arial" w:hAnsi="Arial" w:cs="Arial"/>
                <w:sz w:val="18"/>
                <w:szCs w:val="18"/>
                <w:lang w:val="en-US"/>
              </w:rPr>
              <w:t>oturacaq</w:t>
            </w:r>
            <w:proofErr w:type="spellEnd"/>
            <w:r w:rsidRPr="00D717F7">
              <w:rPr>
                <w:rFonts w:ascii="Arial" w:hAnsi="Arial" w:cs="Arial"/>
                <w:sz w:val="18"/>
                <w:szCs w:val="18"/>
                <w:lang w:val="en-US"/>
              </w:rPr>
              <w:t xml:space="preserve"> </w:t>
            </w:r>
            <w:proofErr w:type="spellStart"/>
            <w:r w:rsidRPr="007A5B19">
              <w:rPr>
                <w:rFonts w:ascii="Arial" w:hAnsi="Arial" w:cs="Arial"/>
                <w:sz w:val="18"/>
                <w:szCs w:val="18"/>
                <w:lang w:val="en-US"/>
              </w:rPr>
              <w:t>his</w:t>
            </w:r>
            <w:r w:rsidRPr="00D717F7">
              <w:rPr>
                <w:rFonts w:ascii="Arial" w:hAnsi="Arial" w:cs="Arial"/>
                <w:sz w:val="18"/>
                <w:szCs w:val="18"/>
                <w:lang w:val="en-US"/>
              </w:rPr>
              <w:t>ə</w:t>
            </w:r>
            <w:r w:rsidRPr="007A5B19">
              <w:rPr>
                <w:rFonts w:ascii="Arial" w:hAnsi="Arial" w:cs="Arial"/>
                <w:sz w:val="18"/>
                <w:szCs w:val="18"/>
                <w:lang w:val="en-US"/>
              </w:rPr>
              <w:t>ssi</w:t>
            </w:r>
            <w:proofErr w:type="spellEnd"/>
            <w:r w:rsidRPr="00D717F7">
              <w:rPr>
                <w:rFonts w:ascii="Arial" w:hAnsi="Arial" w:cs="Arial"/>
                <w:sz w:val="18"/>
                <w:szCs w:val="18"/>
                <w:lang w:val="en-US"/>
              </w:rPr>
              <w:t xml:space="preserve"> </w:t>
            </w:r>
            <w:proofErr w:type="spellStart"/>
            <w:r>
              <w:rPr>
                <w:rFonts w:ascii="Arial" w:hAnsi="Arial" w:cs="Arial"/>
                <w:sz w:val="18"/>
                <w:szCs w:val="18"/>
                <w:lang w:val="en-US"/>
              </w:rPr>
              <w:t>parç</w:t>
            </w:r>
            <w:r w:rsidRPr="007A5B19">
              <w:rPr>
                <w:rFonts w:ascii="Arial" w:hAnsi="Arial" w:cs="Arial"/>
                <w:sz w:val="18"/>
                <w:szCs w:val="18"/>
                <w:lang w:val="en-US"/>
              </w:rPr>
              <w:t>a</w:t>
            </w:r>
            <w:proofErr w:type="spellEnd"/>
            <w:r w:rsidRPr="007A5B19">
              <w:rPr>
                <w:rFonts w:ascii="Arial" w:hAnsi="Arial" w:cs="Arial"/>
                <w:sz w:val="18"/>
                <w:szCs w:val="18"/>
                <w:lang w:val="en-US"/>
              </w:rPr>
              <w:t xml:space="preserve"> </w:t>
            </w:r>
            <w:proofErr w:type="spellStart"/>
            <w:r w:rsidRPr="007A5B19">
              <w:rPr>
                <w:rFonts w:ascii="Arial" w:hAnsi="Arial" w:cs="Arial"/>
                <w:sz w:val="18"/>
                <w:szCs w:val="18"/>
                <w:lang w:val="en-US"/>
              </w:rPr>
              <w:t>materialı</w:t>
            </w:r>
            <w:proofErr w:type="spellEnd"/>
          </w:p>
        </w:tc>
        <w:tc>
          <w:tcPr>
            <w:tcW w:w="1164" w:type="dxa"/>
          </w:tcPr>
          <w:p w:rsidR="006955C5" w:rsidRPr="007A5B19" w:rsidRDefault="006955C5" w:rsidP="00E2124E">
            <w:pPr>
              <w:rPr>
                <w:rFonts w:ascii="Arial" w:hAnsi="Arial" w:cs="Arial"/>
                <w:sz w:val="16"/>
                <w:szCs w:val="16"/>
              </w:rPr>
            </w:pPr>
            <w:proofErr w:type="spellStart"/>
            <w:r w:rsidRPr="007A5B19">
              <w:rPr>
                <w:rFonts w:ascii="Arial" w:hAnsi="Arial" w:cs="Arial"/>
                <w:sz w:val="16"/>
                <w:szCs w:val="16"/>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60</w:t>
            </w:r>
          </w:p>
        </w:tc>
      </w:tr>
      <w:tr w:rsidR="006955C5" w:rsidRPr="007A5B19" w:rsidTr="00E2124E">
        <w:tc>
          <w:tcPr>
            <w:tcW w:w="8642" w:type="dxa"/>
            <w:gridSpan w:val="4"/>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 xml:space="preserve">               </w:t>
            </w:r>
            <w:r>
              <w:rPr>
                <w:rFonts w:ascii="Arial" w:hAnsi="Arial" w:cs="Arial"/>
                <w:sz w:val="16"/>
                <w:szCs w:val="16"/>
                <w:lang w:val="az-Latn-AZ"/>
              </w:rPr>
              <w:t>Tələbnamə - 10063547</w:t>
            </w:r>
            <w:r w:rsidRPr="007A5B19">
              <w:rPr>
                <w:rFonts w:ascii="Arial" w:hAnsi="Arial" w:cs="Arial"/>
                <w:sz w:val="16"/>
                <w:szCs w:val="16"/>
                <w:lang w:val="az-Latn-AZ"/>
              </w:rPr>
              <w:t xml:space="preserve"> (ASCO ) İ.Hüseynov gəmisi</w:t>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lang w:val="az-Latn-AZ"/>
              </w:rPr>
            </w:pPr>
            <w:r>
              <w:rPr>
                <w:rFonts w:ascii="Arial" w:hAnsi="Arial" w:cs="Arial"/>
                <w:sz w:val="16"/>
                <w:szCs w:val="16"/>
                <w:lang w:val="az-Latn-AZ"/>
              </w:rPr>
              <w:t>5</w:t>
            </w:r>
          </w:p>
        </w:tc>
        <w:tc>
          <w:tcPr>
            <w:tcW w:w="4927" w:type="dxa"/>
            <w:vAlign w:val="center"/>
          </w:tcPr>
          <w:p w:rsidR="006955C5" w:rsidRPr="007A5B19" w:rsidRDefault="006955C5" w:rsidP="00E2124E">
            <w:pPr>
              <w:rPr>
                <w:rFonts w:ascii="Arial" w:hAnsi="Arial" w:cs="Arial"/>
                <w:sz w:val="18"/>
                <w:szCs w:val="18"/>
                <w:lang w:val="en-US"/>
              </w:rPr>
            </w:pPr>
            <w:proofErr w:type="spellStart"/>
            <w:r w:rsidRPr="007A5B19">
              <w:rPr>
                <w:rFonts w:ascii="Arial" w:hAnsi="Arial" w:cs="Arial"/>
                <w:sz w:val="18"/>
                <w:szCs w:val="18"/>
                <w:lang w:val="en-US"/>
              </w:rPr>
              <w:t>Stul</w:t>
            </w:r>
            <w:proofErr w:type="spellEnd"/>
            <w:r w:rsidRPr="007A5B19">
              <w:rPr>
                <w:rFonts w:ascii="Arial" w:hAnsi="Arial" w:cs="Arial"/>
                <w:sz w:val="18"/>
                <w:szCs w:val="18"/>
                <w:lang w:val="en-US"/>
              </w:rPr>
              <w:t xml:space="preserve"> (</w:t>
            </w:r>
            <w:proofErr w:type="spellStart"/>
            <w:r w:rsidRPr="007A5B19">
              <w:rPr>
                <w:rFonts w:ascii="Arial" w:hAnsi="Arial" w:cs="Arial"/>
                <w:sz w:val="18"/>
                <w:szCs w:val="18"/>
                <w:lang w:val="en-US"/>
              </w:rPr>
              <w:t>süni</w:t>
            </w:r>
            <w:proofErr w:type="spellEnd"/>
            <w:r w:rsidRPr="007A5B19">
              <w:rPr>
                <w:rFonts w:ascii="Arial" w:hAnsi="Arial" w:cs="Arial"/>
                <w:sz w:val="18"/>
                <w:szCs w:val="18"/>
                <w:lang w:val="en-US"/>
              </w:rPr>
              <w:t xml:space="preserve"> </w:t>
            </w:r>
            <w:proofErr w:type="spellStart"/>
            <w:r w:rsidRPr="007A5B19">
              <w:rPr>
                <w:rFonts w:ascii="Arial" w:hAnsi="Arial" w:cs="Arial"/>
                <w:sz w:val="18"/>
                <w:szCs w:val="18"/>
                <w:lang w:val="en-US"/>
              </w:rPr>
              <w:t>dəri</w:t>
            </w:r>
            <w:proofErr w:type="spellEnd"/>
            <w:r>
              <w:rPr>
                <w:rFonts w:ascii="Arial" w:hAnsi="Arial" w:cs="Arial"/>
                <w:sz w:val="18"/>
                <w:szCs w:val="18"/>
                <w:lang w:val="en-US"/>
              </w:rPr>
              <w:t xml:space="preserve">, </w:t>
            </w:r>
            <w:proofErr w:type="spellStart"/>
            <w:r>
              <w:rPr>
                <w:rFonts w:ascii="Arial" w:hAnsi="Arial" w:cs="Arial"/>
                <w:sz w:val="18"/>
                <w:szCs w:val="18"/>
                <w:lang w:val="en-US"/>
              </w:rPr>
              <w:t>izo</w:t>
            </w:r>
            <w:proofErr w:type="spellEnd"/>
            <w:r w:rsidRPr="007A5B19">
              <w:rPr>
                <w:rFonts w:ascii="Arial" w:hAnsi="Arial" w:cs="Arial"/>
                <w:sz w:val="18"/>
                <w:szCs w:val="18"/>
                <w:lang w:val="en-US"/>
              </w:rPr>
              <w:t xml:space="preserve"> ) 530x420x480 mm</w:t>
            </w:r>
          </w:p>
        </w:tc>
        <w:tc>
          <w:tcPr>
            <w:tcW w:w="1164" w:type="dxa"/>
          </w:tcPr>
          <w:p w:rsidR="006955C5" w:rsidRPr="007A5B19" w:rsidRDefault="006955C5" w:rsidP="00E2124E">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Pr>
                <w:rFonts w:ascii="Arial" w:hAnsi="Arial" w:cs="Arial"/>
                <w:sz w:val="16"/>
                <w:szCs w:val="16"/>
                <w:lang w:val="az-Latn-AZ"/>
              </w:rPr>
              <w:t>60</w:t>
            </w:r>
          </w:p>
        </w:tc>
      </w:tr>
      <w:tr w:rsidR="006955C5" w:rsidRPr="007A5B19" w:rsidTr="00E2124E">
        <w:tc>
          <w:tcPr>
            <w:tcW w:w="8642" w:type="dxa"/>
            <w:gridSpan w:val="4"/>
            <w:vAlign w:val="center"/>
          </w:tcPr>
          <w:p w:rsidR="006955C5" w:rsidRPr="007A5B19" w:rsidRDefault="006955C5" w:rsidP="00E2124E">
            <w:pPr>
              <w:jc w:val="center"/>
              <w:rPr>
                <w:rFonts w:ascii="Arial" w:hAnsi="Arial" w:cs="Arial"/>
                <w:sz w:val="16"/>
                <w:szCs w:val="16"/>
                <w:lang w:val="az-Latn-AZ"/>
              </w:rPr>
            </w:pPr>
            <w:r w:rsidRPr="007A5B19">
              <w:rPr>
                <w:rFonts w:ascii="Arial" w:hAnsi="Arial" w:cs="Arial"/>
                <w:sz w:val="16"/>
                <w:szCs w:val="16"/>
                <w:lang w:val="az-Latn-AZ"/>
              </w:rPr>
              <w:t xml:space="preserve">               </w:t>
            </w:r>
            <w:r>
              <w:rPr>
                <w:rFonts w:ascii="Arial" w:hAnsi="Arial" w:cs="Arial"/>
                <w:sz w:val="16"/>
                <w:szCs w:val="16"/>
                <w:lang w:val="az-Latn-AZ"/>
              </w:rPr>
              <w:t>Tələbnamə - 10062511 (XDND</w:t>
            </w:r>
            <w:r w:rsidRPr="007A5B19">
              <w:rPr>
                <w:rFonts w:ascii="Arial" w:hAnsi="Arial" w:cs="Arial"/>
                <w:sz w:val="16"/>
                <w:szCs w:val="16"/>
                <w:lang w:val="az-Latn-AZ"/>
              </w:rPr>
              <w:t xml:space="preserve"> )</w:t>
            </w:r>
            <w:r>
              <w:rPr>
                <w:rFonts w:ascii="Arial" w:hAnsi="Arial" w:cs="Arial"/>
                <w:sz w:val="16"/>
                <w:szCs w:val="16"/>
                <w:lang w:val="az-Latn-AZ"/>
              </w:rPr>
              <w:t xml:space="preserve"> Kunarçay</w:t>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lang w:val="en-US"/>
              </w:rPr>
            </w:pPr>
            <w:r>
              <w:rPr>
                <w:rFonts w:ascii="Arial" w:hAnsi="Arial" w:cs="Arial"/>
                <w:sz w:val="16"/>
                <w:szCs w:val="16"/>
                <w:lang w:val="en-US"/>
              </w:rPr>
              <w:t>6</w:t>
            </w:r>
          </w:p>
        </w:tc>
        <w:tc>
          <w:tcPr>
            <w:tcW w:w="4927" w:type="dxa"/>
            <w:vAlign w:val="center"/>
          </w:tcPr>
          <w:p w:rsidR="006955C5" w:rsidRPr="007A5B19" w:rsidRDefault="006955C5" w:rsidP="00E2124E">
            <w:pPr>
              <w:rPr>
                <w:rFonts w:ascii="Arial" w:hAnsi="Arial" w:cs="Arial"/>
                <w:sz w:val="18"/>
                <w:szCs w:val="18"/>
                <w:lang w:val="en-US"/>
              </w:rPr>
            </w:pPr>
            <w:proofErr w:type="spellStart"/>
            <w:r>
              <w:rPr>
                <w:rFonts w:ascii="Arial" w:hAnsi="Arial" w:cs="Arial"/>
                <w:sz w:val="18"/>
                <w:szCs w:val="18"/>
                <w:lang w:val="en-US"/>
              </w:rPr>
              <w:t>Stul</w:t>
            </w:r>
            <w:proofErr w:type="spellEnd"/>
            <w:r>
              <w:rPr>
                <w:rFonts w:ascii="Arial" w:hAnsi="Arial" w:cs="Arial"/>
                <w:sz w:val="18"/>
                <w:szCs w:val="18"/>
                <w:lang w:val="en-US"/>
              </w:rPr>
              <w:t xml:space="preserve"> (</w:t>
            </w:r>
            <w:proofErr w:type="spellStart"/>
            <w:r>
              <w:rPr>
                <w:rFonts w:ascii="Arial" w:hAnsi="Arial" w:cs="Arial"/>
                <w:sz w:val="18"/>
                <w:szCs w:val="18"/>
                <w:lang w:val="en-US"/>
              </w:rPr>
              <w:t>İzo</w:t>
            </w:r>
            <w:proofErr w:type="spellEnd"/>
            <w:r>
              <w:rPr>
                <w:rFonts w:ascii="Arial" w:hAnsi="Arial" w:cs="Arial"/>
                <w:sz w:val="18"/>
                <w:szCs w:val="18"/>
                <w:lang w:val="en-US"/>
              </w:rPr>
              <w:t xml:space="preserve"> </w:t>
            </w:r>
            <w:proofErr w:type="spellStart"/>
            <w:r>
              <w:rPr>
                <w:rFonts w:ascii="Arial" w:hAnsi="Arial" w:cs="Arial"/>
                <w:sz w:val="18"/>
                <w:szCs w:val="18"/>
                <w:lang w:val="en-US"/>
              </w:rPr>
              <w:t>qara</w:t>
            </w:r>
            <w:proofErr w:type="spellEnd"/>
            <w:r>
              <w:rPr>
                <w:rFonts w:ascii="Arial" w:hAnsi="Arial" w:cs="Arial"/>
                <w:sz w:val="18"/>
                <w:szCs w:val="18"/>
                <w:lang w:val="en-US"/>
              </w:rPr>
              <w:t xml:space="preserve">, </w:t>
            </w:r>
            <w:proofErr w:type="spellStart"/>
            <w:r>
              <w:rPr>
                <w:rFonts w:ascii="Arial" w:hAnsi="Arial" w:cs="Arial"/>
                <w:sz w:val="18"/>
                <w:szCs w:val="18"/>
                <w:lang w:val="en-US"/>
              </w:rPr>
              <w:t>parça</w:t>
            </w:r>
            <w:proofErr w:type="spellEnd"/>
            <w:r>
              <w:rPr>
                <w:rFonts w:ascii="Arial" w:hAnsi="Arial" w:cs="Arial"/>
                <w:sz w:val="18"/>
                <w:szCs w:val="18"/>
                <w:lang w:val="en-US"/>
              </w:rPr>
              <w:t xml:space="preserve"> </w:t>
            </w:r>
            <w:proofErr w:type="spellStart"/>
            <w:r>
              <w:rPr>
                <w:rFonts w:ascii="Arial" w:hAnsi="Arial" w:cs="Arial"/>
                <w:sz w:val="18"/>
                <w:szCs w:val="18"/>
                <w:lang w:val="en-US"/>
              </w:rPr>
              <w:t>materialı</w:t>
            </w:r>
            <w:proofErr w:type="spellEnd"/>
            <w:r>
              <w:rPr>
                <w:rFonts w:ascii="Arial" w:hAnsi="Arial" w:cs="Arial"/>
                <w:sz w:val="18"/>
                <w:szCs w:val="18"/>
                <w:lang w:val="en-US"/>
              </w:rPr>
              <w:t>)</w:t>
            </w:r>
          </w:p>
        </w:tc>
        <w:tc>
          <w:tcPr>
            <w:tcW w:w="1164" w:type="dxa"/>
          </w:tcPr>
          <w:p w:rsidR="006955C5" w:rsidRPr="007A5B19" w:rsidRDefault="006955C5" w:rsidP="00E2124E">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Pr>
                <w:rFonts w:ascii="Arial" w:hAnsi="Arial" w:cs="Arial"/>
                <w:sz w:val="16"/>
                <w:szCs w:val="16"/>
                <w:lang w:val="az-Latn-AZ"/>
              </w:rPr>
              <w:t>10</w:t>
            </w:r>
          </w:p>
        </w:tc>
      </w:tr>
      <w:tr w:rsidR="006955C5" w:rsidRPr="007A5B19" w:rsidTr="00E2124E">
        <w:tc>
          <w:tcPr>
            <w:tcW w:w="8642" w:type="dxa"/>
            <w:gridSpan w:val="4"/>
            <w:vAlign w:val="center"/>
          </w:tcPr>
          <w:p w:rsidR="006955C5" w:rsidRPr="007A5B19" w:rsidRDefault="006955C5" w:rsidP="00E2124E">
            <w:pPr>
              <w:jc w:val="center"/>
              <w:rPr>
                <w:rFonts w:ascii="Arial" w:hAnsi="Arial" w:cs="Arial"/>
                <w:sz w:val="16"/>
                <w:szCs w:val="16"/>
                <w:lang w:val="az-Latn-AZ"/>
              </w:rPr>
            </w:pPr>
            <w:r>
              <w:rPr>
                <w:rFonts w:ascii="Arial" w:hAnsi="Arial" w:cs="Arial"/>
                <w:sz w:val="16"/>
                <w:szCs w:val="16"/>
                <w:lang w:val="az-Latn-AZ"/>
              </w:rPr>
              <w:t xml:space="preserve">Tələbnamə-10063791 (DND) </w:t>
            </w:r>
          </w:p>
        </w:tc>
      </w:tr>
      <w:tr w:rsidR="006955C5" w:rsidRPr="007A5B19" w:rsidTr="00E2124E">
        <w:tc>
          <w:tcPr>
            <w:tcW w:w="597" w:type="dxa"/>
            <w:vAlign w:val="center"/>
          </w:tcPr>
          <w:p w:rsidR="006955C5" w:rsidRPr="007A5B19" w:rsidRDefault="006955C5" w:rsidP="00E2124E">
            <w:pPr>
              <w:jc w:val="center"/>
              <w:rPr>
                <w:rFonts w:ascii="Arial" w:hAnsi="Arial" w:cs="Arial"/>
                <w:sz w:val="16"/>
                <w:szCs w:val="16"/>
                <w:lang w:val="en-US"/>
              </w:rPr>
            </w:pPr>
            <w:r>
              <w:rPr>
                <w:rFonts w:ascii="Arial" w:hAnsi="Arial" w:cs="Arial"/>
                <w:sz w:val="16"/>
                <w:szCs w:val="16"/>
                <w:lang w:val="en-US"/>
              </w:rPr>
              <w:t>7</w:t>
            </w:r>
          </w:p>
        </w:tc>
        <w:tc>
          <w:tcPr>
            <w:tcW w:w="4927" w:type="dxa"/>
            <w:vAlign w:val="center"/>
          </w:tcPr>
          <w:p w:rsidR="006955C5" w:rsidRPr="007A5B19" w:rsidRDefault="006955C5" w:rsidP="00E2124E">
            <w:pPr>
              <w:rPr>
                <w:rFonts w:ascii="Arial" w:hAnsi="Arial" w:cs="Arial"/>
                <w:sz w:val="18"/>
                <w:szCs w:val="18"/>
                <w:lang w:val="en-US"/>
              </w:rPr>
            </w:pPr>
            <w:r>
              <w:rPr>
                <w:rFonts w:ascii="Arial" w:hAnsi="Arial" w:cs="Arial"/>
                <w:sz w:val="18"/>
                <w:szCs w:val="18"/>
                <w:lang w:val="en-US"/>
              </w:rPr>
              <w:t>Kreslo</w:t>
            </w:r>
            <w:r w:rsidRPr="00963A42">
              <w:rPr>
                <w:rFonts w:ascii="Arial" w:hAnsi="Arial" w:cs="Arial"/>
                <w:sz w:val="18"/>
                <w:szCs w:val="18"/>
                <w:lang w:val="en-US"/>
              </w:rPr>
              <w:t>,dəri,qara,</w:t>
            </w:r>
            <w:r>
              <w:rPr>
                <w:rFonts w:ascii="Arial" w:hAnsi="Arial" w:cs="Arial"/>
                <w:sz w:val="18"/>
                <w:szCs w:val="18"/>
                <w:lang w:val="en-US"/>
              </w:rPr>
              <w:t xml:space="preserve">120 </w:t>
            </w:r>
            <w:proofErr w:type="spellStart"/>
            <w:r>
              <w:rPr>
                <w:rFonts w:ascii="Arial" w:hAnsi="Arial" w:cs="Arial"/>
                <w:sz w:val="18"/>
                <w:szCs w:val="18"/>
                <w:lang w:val="en-US"/>
              </w:rPr>
              <w:t>kq</w:t>
            </w:r>
            <w:proofErr w:type="spellEnd"/>
            <w:r>
              <w:rPr>
                <w:rFonts w:ascii="Arial" w:hAnsi="Arial" w:cs="Arial"/>
                <w:sz w:val="18"/>
                <w:szCs w:val="18"/>
                <w:lang w:val="en-US"/>
              </w:rPr>
              <w:t xml:space="preserve">, </w:t>
            </w:r>
            <w:r w:rsidRPr="00963A42">
              <w:rPr>
                <w:rFonts w:ascii="Arial" w:hAnsi="Arial" w:cs="Arial"/>
                <w:sz w:val="18"/>
                <w:szCs w:val="18"/>
                <w:lang w:val="en-US"/>
              </w:rPr>
              <w:t>1170x475x490mm</w:t>
            </w:r>
          </w:p>
        </w:tc>
        <w:tc>
          <w:tcPr>
            <w:tcW w:w="1164" w:type="dxa"/>
          </w:tcPr>
          <w:p w:rsidR="006955C5" w:rsidRPr="007A5B19" w:rsidRDefault="006955C5" w:rsidP="00E2124E">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6955C5" w:rsidRPr="007A5B19" w:rsidRDefault="006955C5" w:rsidP="00E2124E">
            <w:pPr>
              <w:jc w:val="center"/>
              <w:rPr>
                <w:rFonts w:ascii="Arial" w:hAnsi="Arial" w:cs="Arial"/>
                <w:sz w:val="16"/>
                <w:szCs w:val="16"/>
                <w:lang w:val="az-Latn-AZ"/>
              </w:rPr>
            </w:pPr>
            <w:r>
              <w:rPr>
                <w:rFonts w:ascii="Arial" w:hAnsi="Arial" w:cs="Arial"/>
                <w:sz w:val="16"/>
                <w:szCs w:val="16"/>
                <w:lang w:val="az-Latn-AZ"/>
              </w:rPr>
              <w:t>1</w:t>
            </w:r>
          </w:p>
        </w:tc>
      </w:tr>
    </w:tbl>
    <w:p w:rsidR="006955C5" w:rsidRPr="00862476" w:rsidRDefault="006955C5" w:rsidP="006955C5">
      <w:pPr>
        <w:jc w:val="center"/>
        <w:rPr>
          <w:rFonts w:ascii="Arial" w:hAnsi="Arial" w:cs="Arial"/>
          <w:lang w:val="az-Latn-AZ"/>
        </w:rPr>
      </w:pPr>
    </w:p>
    <w:p w:rsidR="006955C5" w:rsidRPr="00FA47E7" w:rsidRDefault="006955C5" w:rsidP="006955C5">
      <w:pPr>
        <w:ind w:left="792"/>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6955C5" w:rsidTr="00E2124E">
        <w:trPr>
          <w:trHeight w:val="263"/>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center"/>
              <w:rPr>
                <w:rFonts w:ascii="Arial" w:hAnsi="Arial" w:cs="Arial"/>
                <w:lang w:val="en-US"/>
              </w:rPr>
            </w:pPr>
            <w:r>
              <w:rPr>
                <w:rFonts w:ascii="Arial" w:eastAsia="@Arial Unicode MS" w:hAnsi="Arial" w:cs="Arial"/>
                <w:lang w:val="az-Latn-AZ"/>
              </w:rPr>
              <w:t>Meyarlar</w:t>
            </w:r>
          </w:p>
        </w:tc>
        <w:tc>
          <w:tcPr>
            <w:tcW w:w="1417"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center"/>
              <w:rPr>
                <w:rFonts w:ascii="Arial" w:hAnsi="Arial" w:cs="Arial"/>
                <w:lang w:val="en-US"/>
              </w:rPr>
            </w:pPr>
            <w:r>
              <w:rPr>
                <w:rFonts w:ascii="Arial" w:eastAsia="@Arial Unicode MS" w:hAnsi="Arial" w:cs="Arial"/>
                <w:lang w:val="az-Latn-AZ"/>
              </w:rPr>
              <w:t>Bal</w:t>
            </w:r>
          </w:p>
        </w:tc>
      </w:tr>
      <w:tr w:rsidR="006955C5" w:rsidTr="00E2124E">
        <w:trPr>
          <w:trHeight w:val="2424"/>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center"/>
              <w:rPr>
                <w:rFonts w:ascii="Arial" w:hAnsi="Arial" w:cs="Arial"/>
                <w:lang w:val="en-US"/>
              </w:rPr>
            </w:pPr>
            <w:r>
              <w:rPr>
                <w:rFonts w:ascii="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6955C5" w:rsidRDefault="006955C5" w:rsidP="00E2124E">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6955C5" w:rsidRDefault="006955C5" w:rsidP="006955C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6955C5" w:rsidRDefault="006955C5" w:rsidP="006955C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6955C5" w:rsidRDefault="006955C5" w:rsidP="00E2124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6955C5" w:rsidRDefault="006955C5" w:rsidP="00E2124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6955C5" w:rsidRDefault="006955C5" w:rsidP="00E2124E">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6955C5" w:rsidRDefault="006955C5" w:rsidP="00E2124E">
            <w:pPr>
              <w:pStyle w:val="Heading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6955C5" w:rsidRDefault="006955C5" w:rsidP="00E2124E">
            <w:pPr>
              <w:spacing w:line="252" w:lineRule="auto"/>
              <w:jc w:val="center"/>
              <w:rPr>
                <w:rFonts w:ascii="Arial" w:hAnsi="Arial" w:cs="Arial"/>
                <w:lang w:val="az-Latn-AZ"/>
              </w:rPr>
            </w:pPr>
            <w:r>
              <w:rPr>
                <w:rFonts w:ascii="Arial" w:hAnsi="Arial" w:cs="Arial"/>
                <w:lang w:val="az-Latn-AZ"/>
              </w:rPr>
              <w:t>90</w:t>
            </w:r>
          </w:p>
          <w:p w:rsidR="006955C5" w:rsidRDefault="006955C5" w:rsidP="00E2124E">
            <w:pPr>
              <w:spacing w:line="252" w:lineRule="auto"/>
              <w:jc w:val="center"/>
              <w:rPr>
                <w:rFonts w:ascii="Arial" w:hAnsi="Arial" w:cs="Arial"/>
                <w:lang w:val="en-US"/>
              </w:rPr>
            </w:pPr>
          </w:p>
          <w:p w:rsidR="006955C5" w:rsidRDefault="006955C5" w:rsidP="00E2124E">
            <w:pPr>
              <w:spacing w:line="252" w:lineRule="auto"/>
              <w:jc w:val="center"/>
              <w:rPr>
                <w:rFonts w:ascii="Arial" w:hAnsi="Arial" w:cs="Arial"/>
                <w:lang w:val="az-Latn-AZ"/>
              </w:rPr>
            </w:pPr>
            <w:r>
              <w:rPr>
                <w:rFonts w:ascii="Arial" w:hAnsi="Arial" w:cs="Arial"/>
                <w:lang w:val="az-Latn-AZ"/>
              </w:rPr>
              <w:t>90</w:t>
            </w:r>
          </w:p>
        </w:tc>
      </w:tr>
      <w:tr w:rsidR="006955C5" w:rsidTr="00E2124E">
        <w:trPr>
          <w:trHeight w:val="1054"/>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center"/>
              <w:rPr>
                <w:rFonts w:ascii="Arial" w:hAnsi="Arial" w:cs="Arial"/>
                <w:lang w:val="az-Latn-AZ"/>
              </w:rPr>
            </w:pPr>
            <w:r>
              <w:rPr>
                <w:rFonts w:ascii="Arial" w:hAnsi="Arial" w:cs="Arial"/>
                <w:lang w:val="az-Latn-AZ"/>
              </w:rPr>
              <w:lastRenderedPageBreak/>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E2124E">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6955C5" w:rsidRDefault="006955C5" w:rsidP="00E2124E">
            <w:pPr>
              <w:spacing w:line="252" w:lineRule="auto"/>
              <w:jc w:val="both"/>
              <w:rPr>
                <w:rFonts w:ascii="Arial" w:eastAsia="@Arial Unicode MS" w:hAnsi="Arial" w:cs="Arial"/>
                <w:lang w:val="az-Latn-AZ"/>
              </w:rPr>
            </w:pPr>
            <w:r>
              <w:rPr>
                <w:rFonts w:ascii="Arial" w:eastAsia="@Arial Unicode MS" w:hAnsi="Arial" w:cs="Arial"/>
                <w:lang w:val="az-Latn-AZ"/>
              </w:rPr>
              <w:t>Sifarişdən 10 gün ərzində</w:t>
            </w:r>
          </w:p>
          <w:p w:rsidR="006955C5" w:rsidRDefault="006955C5" w:rsidP="00E2124E">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1417" w:type="dxa"/>
            <w:tcBorders>
              <w:top w:val="single" w:sz="4" w:space="0" w:color="auto"/>
              <w:left w:val="single" w:sz="4" w:space="0" w:color="auto"/>
              <w:bottom w:val="single" w:sz="4" w:space="0" w:color="auto"/>
              <w:right w:val="single" w:sz="4" w:space="0" w:color="auto"/>
            </w:tcBorders>
          </w:tcPr>
          <w:p w:rsidR="006955C5" w:rsidRDefault="006955C5" w:rsidP="00E2124E">
            <w:pPr>
              <w:spacing w:line="252" w:lineRule="auto"/>
              <w:jc w:val="center"/>
              <w:rPr>
                <w:rFonts w:ascii="Arial" w:hAnsi="Arial" w:cs="Arial"/>
                <w:lang w:val="az-Latn-AZ"/>
              </w:rPr>
            </w:pPr>
          </w:p>
          <w:p w:rsidR="006955C5" w:rsidRDefault="006955C5" w:rsidP="00E2124E">
            <w:pPr>
              <w:spacing w:line="252" w:lineRule="auto"/>
              <w:jc w:val="center"/>
              <w:rPr>
                <w:rFonts w:ascii="Arial" w:hAnsi="Arial" w:cs="Arial"/>
                <w:lang w:val="az-Latn-AZ"/>
              </w:rPr>
            </w:pPr>
            <w:r>
              <w:rPr>
                <w:rFonts w:ascii="Arial" w:hAnsi="Arial" w:cs="Arial"/>
                <w:lang w:val="az-Latn-AZ"/>
              </w:rPr>
              <w:t>10</w:t>
            </w:r>
          </w:p>
          <w:p w:rsidR="006955C5" w:rsidRDefault="006955C5" w:rsidP="00E2124E">
            <w:pPr>
              <w:spacing w:line="252" w:lineRule="auto"/>
              <w:jc w:val="center"/>
              <w:rPr>
                <w:rFonts w:ascii="Arial" w:hAnsi="Arial" w:cs="Arial"/>
                <w:lang w:val="az-Latn-AZ"/>
              </w:rPr>
            </w:pPr>
            <w:r>
              <w:rPr>
                <w:rFonts w:ascii="Arial" w:hAnsi="Arial" w:cs="Arial"/>
                <w:lang w:val="az-Latn-AZ"/>
              </w:rPr>
              <w:t>0</w:t>
            </w:r>
          </w:p>
        </w:tc>
      </w:tr>
    </w:tbl>
    <w:p w:rsidR="00DF1717" w:rsidRPr="006955C5" w:rsidRDefault="006955C5" w:rsidP="009C6884">
      <w:pPr>
        <w:rPr>
          <w:rFonts w:ascii="Arial" w:hAnsi="Arial" w:cs="Arial"/>
          <w:b/>
          <w:lang w:val="az-Latn-AZ"/>
        </w:rPr>
      </w:pPr>
      <w:r>
        <w:rPr>
          <w:rFonts w:ascii="Arial" w:hAnsi="Arial" w:cs="Arial"/>
          <w:b/>
          <w:lang w:val="az-Latn-AZ"/>
        </w:rPr>
        <w:t>Qeyd: Mallar hissə hissə deyil bir dəfəyə tədarük ediləcəkdir.</w:t>
      </w:r>
      <w:r w:rsidR="00DF1717">
        <w:rPr>
          <w:rFonts w:ascii="Arial" w:hAnsi="Arial" w:cs="Arial"/>
          <w:b/>
          <w:color w:val="000000" w:themeColor="text1"/>
          <w:lang w:val="az-Latn-AZ"/>
        </w:rPr>
        <w:t>Ödəniş şərti yalnız fakt üzrə qəbul edilir digər şərtlər qəbul edilməyəcəkdir.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DF1717" w:rsidP="00977DA0">
      <w:pPr>
        <w:jc w:val="center"/>
        <w:rPr>
          <w:rFonts w:ascii="Arial" w:hAnsi="Arial" w:cs="Arial"/>
          <w:b/>
          <w:color w:val="000000"/>
          <w:lang w:val="az-Latn-AZ"/>
        </w:rPr>
      </w:pPr>
      <w:r>
        <w:rPr>
          <w:rFonts w:ascii="Arial" w:hAnsi="Arial" w:cs="Arial"/>
          <w:b/>
          <w:color w:val="000000"/>
          <w:lang w:val="az-Latn-AZ"/>
        </w:rPr>
        <w:t>Rza Panəliyev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Tel: +99450 6740550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8008A5">
        <w:fldChar w:fldCharType="begin"/>
      </w:r>
      <w:r w:rsidR="008008A5" w:rsidRPr="008008A5">
        <w:rPr>
          <w:lang w:val="en-US"/>
        </w:rPr>
        <w:instrText xml:space="preserve"> HYPERLINK "mailto:Rasim.huseynov@asco.az" </w:instrText>
      </w:r>
      <w:r w:rsidR="008008A5">
        <w:fldChar w:fldCharType="separate"/>
      </w:r>
      <w:r w:rsidR="00595CC1" w:rsidRPr="00AC47F8">
        <w:rPr>
          <w:rStyle w:val="Hyperlink"/>
          <w:rFonts w:ascii="Arial" w:hAnsi="Arial" w:cs="Arial"/>
          <w:b/>
          <w:shd w:val="clear" w:color="auto" w:fill="FAFAFA"/>
          <w:lang w:val="az-Latn-AZ"/>
        </w:rPr>
        <w:t>Rasim.huseynov@asco.az</w:t>
      </w:r>
      <w:r w:rsidR="008008A5">
        <w:rPr>
          <w:rStyle w:val="Hyperlink"/>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5C5"/>
    <w:rsid w:val="00695F55"/>
    <w:rsid w:val="0069786E"/>
    <w:rsid w:val="006A3DC0"/>
    <w:rsid w:val="006E4373"/>
    <w:rsid w:val="006E5F12"/>
    <w:rsid w:val="00700872"/>
    <w:rsid w:val="00712393"/>
    <w:rsid w:val="007555CA"/>
    <w:rsid w:val="00767486"/>
    <w:rsid w:val="0078668D"/>
    <w:rsid w:val="007A7356"/>
    <w:rsid w:val="007B0A63"/>
    <w:rsid w:val="007D0D58"/>
    <w:rsid w:val="008008A5"/>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05011"/>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536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8928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1709</Words>
  <Characters>9745</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40</cp:revision>
  <dcterms:created xsi:type="dcterms:W3CDTF">2022-01-05T14:01:00Z</dcterms:created>
  <dcterms:modified xsi:type="dcterms:W3CDTF">2023-04-20T04:54:00Z</dcterms:modified>
</cp:coreProperties>
</file>