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8A" w:rsidRDefault="0086228A" w:rsidP="0086228A">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Azerbaijan</w:t>
      </w:r>
      <w:proofErr w:type="gramEnd"/>
      <w:r>
        <w:rPr>
          <w:rFonts w:ascii="Arial" w:eastAsia="Arial" w:hAnsi="Arial" w:cs="Arial"/>
          <w:sz w:val="20"/>
          <w:szCs w:val="20"/>
          <w:lang w:val="en-US"/>
        </w:rPr>
        <w:t xml:space="preserve">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86228A" w:rsidRPr="00E30035" w:rsidRDefault="0086228A" w:rsidP="0086228A">
      <w:pPr>
        <w:tabs>
          <w:tab w:val="left" w:pos="1418"/>
        </w:tabs>
        <w:spacing w:after="0" w:line="240" w:lineRule="auto"/>
        <w:ind w:left="-810" w:right="-639"/>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F3C51E8" wp14:editId="481F386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62214"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86228A" w:rsidRPr="00E2513D" w:rsidRDefault="0086228A" w:rsidP="0086228A">
      <w:pPr>
        <w:spacing w:after="0" w:line="240" w:lineRule="auto"/>
        <w:jc w:val="center"/>
        <w:rPr>
          <w:rFonts w:ascii="Arial" w:hAnsi="Arial" w:cs="Arial"/>
          <w:b/>
          <w:sz w:val="16"/>
          <w:szCs w:val="16"/>
          <w:lang w:val="az-Latn-AZ" w:eastAsia="ru-RU"/>
        </w:rPr>
      </w:pPr>
    </w:p>
    <w:p w:rsidR="00F115C9" w:rsidRPr="002777A2" w:rsidRDefault="00F115C9" w:rsidP="00F115C9">
      <w:pPr>
        <w:jc w:val="center"/>
        <w:rPr>
          <w:rFonts w:ascii="Arial" w:hAnsi="Arial" w:cs="Arial"/>
          <w:b/>
          <w:sz w:val="20"/>
          <w:szCs w:val="20"/>
          <w:lang w:val="az-Latn-AZ"/>
        </w:rPr>
      </w:pPr>
      <w:r w:rsidRPr="002777A2">
        <w:rPr>
          <w:rFonts w:ascii="Arial" w:eastAsia="Arial" w:hAnsi="Arial" w:cs="Arial"/>
          <w:b/>
          <w:sz w:val="24"/>
          <w:szCs w:val="24"/>
          <w:lang w:val="en-US" w:eastAsia="ru-RU"/>
        </w:rPr>
        <w:t>AZERBAIJAN CASPIAN SHIPPING CLOSED JOINT STOCK COMPANY IS ANNOUNCING OPEN BIDDING FOR THE PROCUREMENT OF HOSES OF VARIOUS PURPOSE REQUIRED FOR STRUCTURAL DEPARTMENTS</w:t>
      </w:r>
    </w:p>
    <w:p w:rsidR="00F115C9" w:rsidRPr="002777A2" w:rsidRDefault="00F115C9" w:rsidP="00F115C9">
      <w:pPr>
        <w:spacing w:after="0" w:line="240" w:lineRule="auto"/>
        <w:jc w:val="center"/>
        <w:rPr>
          <w:rFonts w:ascii="Arial" w:hAnsi="Arial" w:cs="Arial"/>
          <w:b/>
          <w:sz w:val="24"/>
          <w:szCs w:val="24"/>
          <w:lang w:val="az-Latn-AZ" w:eastAsia="ru-RU"/>
        </w:rPr>
      </w:pPr>
      <w:r>
        <w:rPr>
          <w:rFonts w:ascii="Arial" w:eastAsia="Arial" w:hAnsi="Arial" w:cs="Arial"/>
          <w:b/>
          <w:sz w:val="24"/>
          <w:szCs w:val="24"/>
          <w:lang w:val="en-US" w:eastAsia="ru-RU"/>
        </w:rPr>
        <w:t xml:space="preserve"> B I D </w:t>
      </w:r>
      <w:proofErr w:type="spellStart"/>
      <w:r>
        <w:rPr>
          <w:rFonts w:ascii="Arial" w:eastAsia="Arial" w:hAnsi="Arial" w:cs="Arial"/>
          <w:b/>
          <w:sz w:val="24"/>
          <w:szCs w:val="24"/>
          <w:lang w:val="en-US" w:eastAsia="ru-RU"/>
        </w:rPr>
        <w:t>D</w:t>
      </w:r>
      <w:proofErr w:type="spellEnd"/>
      <w:r>
        <w:rPr>
          <w:rFonts w:ascii="Arial" w:eastAsia="Arial" w:hAnsi="Arial" w:cs="Arial"/>
          <w:b/>
          <w:sz w:val="24"/>
          <w:szCs w:val="24"/>
          <w:lang w:val="en-US" w:eastAsia="ru-RU"/>
        </w:rPr>
        <w:t xml:space="preserve"> I N G No. AM064</w:t>
      </w:r>
      <w:r w:rsidRPr="002777A2">
        <w:rPr>
          <w:rFonts w:ascii="Arial" w:eastAsia="Arial" w:hAnsi="Arial" w:cs="Arial"/>
          <w:b/>
          <w:sz w:val="24"/>
          <w:szCs w:val="24"/>
          <w:lang w:val="en-US" w:eastAsia="ru-RU"/>
        </w:rPr>
        <w:t xml:space="preserve">/2022 </w:t>
      </w:r>
    </w:p>
    <w:p w:rsidR="00F115C9" w:rsidRPr="00712393" w:rsidRDefault="00F115C9" w:rsidP="00F115C9">
      <w:pPr>
        <w:rPr>
          <w:lang w:val="az-Latn-AZ"/>
        </w:rPr>
      </w:pPr>
    </w:p>
    <w:p w:rsidR="00F115C9" w:rsidRDefault="00F115C9" w:rsidP="00F115C9">
      <w:pPr>
        <w:rPr>
          <w:rFonts w:ascii="Arial" w:hAnsi="Arial" w:cs="Arial"/>
          <w:b/>
          <w:sz w:val="12"/>
          <w:szCs w:val="24"/>
          <w:lang w:val="az-Latn-AZ" w:eastAsia="ru-RU"/>
        </w:rPr>
      </w:pPr>
    </w:p>
    <w:p w:rsidR="00FB5806" w:rsidRDefault="00FB5806" w:rsidP="00FB5806">
      <w:pPr>
        <w:rPr>
          <w:rFonts w:ascii="Arial" w:hAnsi="Arial" w:cs="Arial"/>
          <w:b/>
          <w:sz w:val="24"/>
          <w:szCs w:val="24"/>
          <w:lang w:val="az-Latn-AZ" w:eastAsia="ru-RU"/>
        </w:rPr>
      </w:pPr>
      <w:r>
        <w:rPr>
          <w:rFonts w:ascii="Arial" w:hAnsi="Arial" w:cs="Arial"/>
          <w:b/>
          <w:sz w:val="24"/>
          <w:szCs w:val="24"/>
          <w:lang w:val="az-Latn-AZ" w:eastAsia="ru-RU"/>
        </w:rPr>
        <w:t xml:space="preserve">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945D46" w:rsidRPr="00F115C9"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294D07"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C243D3" w:rsidRPr="00E30035"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C243D3" w:rsidRPr="00E30035"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rsidR="00C243D3"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rsidR="00C243D3"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 ;</w:t>
            </w:r>
          </w:p>
          <w:p w:rsidR="00C243D3" w:rsidRPr="008D4237" w:rsidRDefault="00294D07"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294D07"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294D07">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r w:rsidR="00FB5806">
              <w:rPr>
                <w:rFonts w:ascii="Arial" w:eastAsia="Arial" w:hAnsi="Arial" w:cs="Arial"/>
                <w:b/>
                <w:sz w:val="20"/>
                <w:szCs w:val="20"/>
                <w:lang w:val="en-US" w:eastAsia="ru-RU"/>
              </w:rPr>
              <w:t>March 28</w:t>
            </w:r>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294D07"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294D07"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945D46" w:rsidRPr="00F115C9"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294D07"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294D07"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E838DA" w:rsidRPr="00F115C9" w:rsidRDefault="00294D07" w:rsidP="00F36A36">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F115C9">
              <w:rPr>
                <w:rFonts w:ascii="Arial" w:eastAsia="Arial" w:hAnsi="Arial" w:cs="Arial"/>
                <w:sz w:val="20"/>
                <w:szCs w:val="20"/>
                <w:lang w:val="en-US" w:eastAsia="ru-RU"/>
              </w:rPr>
              <w:t>Participation f</w:t>
            </w:r>
            <w:r w:rsidR="00F115C9">
              <w:rPr>
                <w:rFonts w:ascii="Arial" w:eastAsia="Arial" w:hAnsi="Arial" w:cs="Arial"/>
                <w:sz w:val="20"/>
                <w:szCs w:val="20"/>
                <w:lang w:val="en-US" w:eastAsia="ru-RU"/>
              </w:rPr>
              <w:t xml:space="preserve">ee amount (VAT exclusive):  - AZN </w:t>
            </w:r>
            <w:proofErr w:type="gramStart"/>
            <w:r w:rsidR="00F115C9">
              <w:rPr>
                <w:rFonts w:ascii="Arial" w:eastAsia="Arial" w:hAnsi="Arial" w:cs="Arial"/>
                <w:sz w:val="20"/>
                <w:szCs w:val="20"/>
                <w:lang w:val="en-US" w:eastAsia="ru-RU"/>
              </w:rPr>
              <w:t>50.Azn</w:t>
            </w:r>
            <w:proofErr w:type="gramEnd"/>
          </w:p>
          <w:p w:rsidR="00AE5082" w:rsidRPr="00E30035" w:rsidRDefault="00294D07"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rsidR="00AE5082" w:rsidRPr="00E30035" w:rsidRDefault="00294D07"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lastRenderedPageBreak/>
              <w:t>Account No. :</w:t>
            </w:r>
          </w:p>
          <w:tbl>
            <w:tblPr>
              <w:tblStyle w:val="a5"/>
              <w:tblW w:w="10260" w:type="dxa"/>
              <w:tblLayout w:type="fixed"/>
              <w:tblLook w:val="04A0" w:firstRow="1" w:lastRow="0" w:firstColumn="1" w:lastColumn="0" w:noHBand="0" w:noVBand="1"/>
            </w:tblPr>
            <w:tblGrid>
              <w:gridCol w:w="3476"/>
              <w:gridCol w:w="3364"/>
              <w:gridCol w:w="3420"/>
            </w:tblGrid>
            <w:tr w:rsidR="00945D46"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945D46" w:rsidRPr="00F115C9"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The International Bank of Azerbaijan </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Code: 805250</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TAX ID: 9900001881</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AZ03NABZ01350100000000002944</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SWIFT: IBAZAZ2X</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rsidR="00AE5082" w:rsidRPr="00294D07" w:rsidRDefault="00294D07" w:rsidP="00E2513D">
                  <w:pPr>
                    <w:spacing w:line="240" w:lineRule="auto"/>
                    <w:rPr>
                      <w:rStyle w:val="nwt1"/>
                      <w:rFonts w:ascii="Arial" w:hAnsi="Arial" w:cs="Arial"/>
                      <w:lang w:val="en-US"/>
                    </w:rPr>
                  </w:pPr>
                  <w:r>
                    <w:rPr>
                      <w:rFonts w:ascii="Arial" w:eastAsia="Arial" w:hAnsi="Arial" w:cs="Arial"/>
                      <w:bCs/>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bCs/>
                      <w:sz w:val="20"/>
                      <w:szCs w:val="20"/>
                      <w:lang w:val="en-US"/>
                    </w:rPr>
                    <w:t>Account No. (AZN):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Citibank N.Y,  </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The International Bank of Azerbaijan</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294D07"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IBAZAZ2X </w:t>
                  </w:r>
                </w:p>
                <w:p w:rsidR="00AE5082" w:rsidRPr="00E30035" w:rsidRDefault="00294D07"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AZARB.XAZAR DANIZ GAMICILIYI QSC</w:t>
                  </w:r>
                </w:p>
                <w:p w:rsidR="00AE5082" w:rsidRPr="00294D07" w:rsidRDefault="00294D0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sz w:val="20"/>
                      <w:szCs w:val="20"/>
                      <w:lang w:val="en-US"/>
                    </w:rPr>
                    <w:t>Account No.: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Intermediary Bank: Commerzbank AG, Frankfurt am Main</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SWIFT: COBADEFF</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Beneficiary Bank: The International Bank of Azerbaijan,</w:t>
                  </w:r>
                </w:p>
                <w:p w:rsidR="00AE5082" w:rsidRPr="00E30035" w:rsidRDefault="00294D07"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294D07"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IBAZAZ2X </w:t>
                  </w:r>
                </w:p>
                <w:p w:rsidR="00AE5082" w:rsidRPr="00E30035" w:rsidRDefault="00294D07"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Azerbaijan Caspian Shipping CJSC</w:t>
                  </w:r>
                </w:p>
                <w:p w:rsidR="00AE5082" w:rsidRPr="00294D07" w:rsidRDefault="00294D07"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1701579951</w:t>
                  </w:r>
                </w:p>
                <w:p w:rsidR="00AE5082" w:rsidRPr="00294D07" w:rsidRDefault="00294D07" w:rsidP="00E2513D">
                  <w:pPr>
                    <w:spacing w:line="240" w:lineRule="auto"/>
                    <w:rPr>
                      <w:rFonts w:ascii="Arial" w:hAnsi="Arial" w:cs="Arial"/>
                      <w:lang w:val="en-US"/>
                    </w:rPr>
                  </w:pPr>
                  <w:r>
                    <w:rPr>
                      <w:rFonts w:ascii="Arial" w:eastAsia="Arial" w:hAnsi="Arial" w:cs="Arial"/>
                      <w:sz w:val="20"/>
                      <w:szCs w:val="20"/>
                      <w:lang w:val="en-US"/>
                    </w:rPr>
                    <w:t>Account No.: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294D07"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945D46" w:rsidRPr="00F115C9"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294D07"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bidding offer price. A bank guarantee sample shall be specified in the General Terms and Conditions.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294D07"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E5082" w:rsidRPr="00E30035" w:rsidRDefault="00294D07"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rsidR="00AE5082" w:rsidRPr="00E30035" w:rsidRDefault="00294D0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AE5082" w:rsidRPr="00B64945" w:rsidRDefault="00294D07"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Contract Performance Term:</w:t>
            </w:r>
          </w:p>
          <w:p w:rsidR="00AE5082" w:rsidRPr="00A52307" w:rsidRDefault="00294D07"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945D46" w:rsidRPr="00F115C9"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294D0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Final deadline date and time for submission of the bidding offer:</w:t>
            </w:r>
          </w:p>
          <w:p w:rsidR="00443961" w:rsidRDefault="00294D07"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294D07">
              <w:rPr>
                <w:rFonts w:ascii="Arial" w:eastAsia="Arial" w:hAnsi="Arial" w:cs="Arial"/>
                <w:b/>
                <w:sz w:val="20"/>
                <w:szCs w:val="20"/>
                <w:lang w:val="en-US" w:eastAsia="ru-RU"/>
              </w:rPr>
              <w:t>17.00</w:t>
            </w:r>
            <w:r>
              <w:rPr>
                <w:rFonts w:ascii="Arial" w:eastAsia="Arial" w:hAnsi="Arial" w:cs="Arial"/>
                <w:sz w:val="20"/>
                <w:szCs w:val="20"/>
                <w:lang w:val="en-US" w:eastAsia="ru-RU"/>
              </w:rPr>
              <w:t xml:space="preserve"> Baku time on </w:t>
            </w:r>
            <w:proofErr w:type="spellStart"/>
            <w:r w:rsidR="00F115C9">
              <w:rPr>
                <w:rFonts w:ascii="Arial" w:eastAsia="Arial" w:hAnsi="Arial" w:cs="Arial"/>
                <w:b/>
                <w:sz w:val="20"/>
                <w:szCs w:val="20"/>
                <w:lang w:val="en-US" w:eastAsia="ru-RU"/>
              </w:rPr>
              <w:t>april</w:t>
            </w:r>
            <w:proofErr w:type="spellEnd"/>
            <w:r w:rsidR="00F115C9">
              <w:rPr>
                <w:rFonts w:ascii="Arial" w:eastAsia="Arial" w:hAnsi="Arial" w:cs="Arial"/>
                <w:b/>
                <w:sz w:val="20"/>
                <w:szCs w:val="20"/>
                <w:lang w:val="en-US" w:eastAsia="ru-RU"/>
              </w:rPr>
              <w:t xml:space="preserve"> 11</w:t>
            </w:r>
            <w:bookmarkStart w:id="0" w:name="_GoBack"/>
            <w:bookmarkEnd w:id="0"/>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294D07"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945D46" w:rsidRPr="00F115C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294D0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w:t>
            </w:r>
          </w:p>
          <w:p w:rsidR="00443961" w:rsidRPr="00E30035" w:rsidRDefault="00294D07"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2 Neftchilar Avenue, Procurement Committee of ASCO. </w:t>
            </w:r>
          </w:p>
          <w:p w:rsidR="00443961" w:rsidRPr="00E30035" w:rsidRDefault="00294D07"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rsidR="00443961" w:rsidRPr="00443961"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rsidR="00443961" w:rsidRPr="00443961"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443961" w:rsidRPr="002F7C2A" w:rsidRDefault="00294D07"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w:t>
            </w:r>
            <w:r>
              <w:rPr>
                <w:rFonts w:ascii="Arial" w:eastAsia="Arial" w:hAnsi="Arial" w:cs="Arial"/>
                <w:b/>
                <w:bCs/>
                <w:sz w:val="20"/>
                <w:szCs w:val="20"/>
                <w:lang w:val="en-US"/>
              </w:rPr>
              <w:t>+99450 2740277</w:t>
            </w:r>
          </w:p>
          <w:p w:rsidR="00067611" w:rsidRDefault="00294D0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294D07"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 xml:space="preserve">Zaur Salamov </w:t>
            </w:r>
          </w:p>
          <w:p w:rsidR="00067611" w:rsidRPr="00443961" w:rsidRDefault="00294D07"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067611" w:rsidRDefault="00294D07"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rsidR="00067611" w:rsidRDefault="00294D07"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294D07"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w:t>
            </w:r>
          </w:p>
          <w:p w:rsidR="00443961" w:rsidRPr="00E30035" w:rsidRDefault="00294D07"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443961" w:rsidRPr="00E30035" w:rsidRDefault="00294D07"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945D46" w:rsidRPr="00F115C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294D07"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rsidR="00443961" w:rsidRDefault="00294D07"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at </w:t>
            </w:r>
            <w:r w:rsidR="0086228A">
              <w:rPr>
                <w:rFonts w:ascii="Arial" w:eastAsia="Arial" w:hAnsi="Arial" w:cs="Arial"/>
                <w:b/>
                <w:sz w:val="20"/>
                <w:szCs w:val="20"/>
                <w:lang w:val="en-US" w:eastAsia="ru-RU"/>
              </w:rPr>
              <w:t>12</w:t>
            </w:r>
            <w:r w:rsidRPr="00294D07">
              <w:rPr>
                <w:rFonts w:ascii="Arial" w:eastAsia="Arial" w:hAnsi="Arial" w:cs="Arial"/>
                <w:b/>
                <w:sz w:val="20"/>
                <w:szCs w:val="20"/>
                <w:lang w:val="en-US" w:eastAsia="ru-RU"/>
              </w:rPr>
              <w:t>.00</w:t>
            </w:r>
            <w:r>
              <w:rPr>
                <w:rFonts w:ascii="Arial" w:eastAsia="Arial" w:hAnsi="Arial" w:cs="Arial"/>
                <w:sz w:val="20"/>
                <w:szCs w:val="20"/>
                <w:lang w:val="en-US" w:eastAsia="ru-RU"/>
              </w:rPr>
              <w:t xml:space="preserve"> Baku time on </w:t>
            </w:r>
            <w:r w:rsidR="00F115C9">
              <w:rPr>
                <w:rFonts w:ascii="Arial" w:eastAsia="Arial" w:hAnsi="Arial" w:cs="Arial"/>
                <w:b/>
                <w:sz w:val="20"/>
                <w:szCs w:val="20"/>
                <w:lang w:val="en-US" w:eastAsia="ru-RU"/>
              </w:rPr>
              <w:t>12</w:t>
            </w:r>
            <w:r w:rsidR="00FB5806">
              <w:rPr>
                <w:rFonts w:ascii="Arial" w:eastAsia="Arial" w:hAnsi="Arial" w:cs="Arial"/>
                <w:b/>
                <w:sz w:val="20"/>
                <w:szCs w:val="20"/>
                <w:lang w:val="en-US" w:eastAsia="ru-RU"/>
              </w:rPr>
              <w:t xml:space="preserve"> </w:t>
            </w:r>
            <w:proofErr w:type="spellStart"/>
            <w:r w:rsidR="00FB5806">
              <w:rPr>
                <w:rFonts w:ascii="Arial" w:eastAsia="Arial" w:hAnsi="Arial" w:cs="Arial"/>
                <w:b/>
                <w:sz w:val="20"/>
                <w:szCs w:val="20"/>
                <w:lang w:val="en-US" w:eastAsia="ru-RU"/>
              </w:rPr>
              <w:t>april</w:t>
            </w:r>
            <w:proofErr w:type="spellEnd"/>
            <w:r w:rsidRPr="00294D07">
              <w:rPr>
                <w:rFonts w:ascii="Arial" w:eastAsia="Arial" w:hAnsi="Arial" w:cs="Arial"/>
                <w:b/>
                <w:sz w:val="20"/>
                <w:szCs w:val="20"/>
                <w:lang w:val="en-US" w:eastAsia="ru-RU"/>
              </w:rPr>
              <w:t>, 2022</w:t>
            </w:r>
            <w:r>
              <w:rPr>
                <w:rFonts w:ascii="Arial" w:eastAsia="Arial" w:hAnsi="Arial" w:cs="Arial"/>
                <w:sz w:val="20"/>
                <w:szCs w:val="20"/>
                <w:lang w:val="en-US" w:eastAsia="ru-RU"/>
              </w:rPr>
              <w:t xml:space="preserve"> in the address stated in section V of the announcement.  </w:t>
            </w:r>
          </w:p>
          <w:p w:rsidR="00443961" w:rsidRPr="00E30035" w:rsidRDefault="00294D07"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945D46" w:rsidRPr="00F115C9"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294D07"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294D07"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294D07"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294D07" w:rsidRDefault="00294D07" w:rsidP="00993E0B">
      <w:pPr>
        <w:spacing w:after="0" w:line="360" w:lineRule="auto"/>
        <w:jc w:val="center"/>
        <w:rPr>
          <w:rFonts w:ascii="Arial" w:eastAsia="Arial" w:hAnsi="Arial" w:cs="Arial"/>
          <w:sz w:val="24"/>
          <w:szCs w:val="24"/>
          <w:lang w:val="en-US"/>
        </w:rPr>
      </w:pP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294D07"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294D07"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294D07"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294D0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rsidR="00993E0B" w:rsidRDefault="00294D07"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294D07"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294D07"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w:t>
      </w:r>
    </w:p>
    <w:p w:rsidR="00993E0B" w:rsidRDefault="00993E0B" w:rsidP="00993E0B">
      <w:pPr>
        <w:spacing w:after="0"/>
        <w:jc w:val="both"/>
        <w:rPr>
          <w:rFonts w:ascii="Arial" w:hAnsi="Arial" w:cs="Arial"/>
          <w:sz w:val="24"/>
          <w:szCs w:val="24"/>
          <w:lang w:val="az-Latn-AZ"/>
        </w:rPr>
      </w:pPr>
    </w:p>
    <w:p w:rsidR="00993E0B" w:rsidRDefault="00294D0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w:t>
      </w:r>
    </w:p>
    <w:p w:rsidR="00923D30" w:rsidRDefault="00294D0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w:t>
      </w:r>
    </w:p>
    <w:p w:rsidR="00993E0B" w:rsidRPr="00923D30" w:rsidRDefault="00294D07"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w:t>
      </w:r>
    </w:p>
    <w:p w:rsidR="00993E0B" w:rsidRDefault="00294D07"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rsidR="00993E0B" w:rsidRDefault="00993E0B" w:rsidP="00993E0B">
      <w:pPr>
        <w:spacing w:after="0" w:line="360" w:lineRule="auto"/>
        <w:rPr>
          <w:rFonts w:ascii="Arial" w:hAnsi="Arial" w:cs="Arial"/>
          <w:b/>
          <w:sz w:val="24"/>
          <w:szCs w:val="24"/>
          <w:lang w:val="az-Latn-AZ"/>
        </w:rPr>
      </w:pPr>
    </w:p>
    <w:p w:rsidR="00993E0B" w:rsidRDefault="00294D07" w:rsidP="00993E0B">
      <w:pPr>
        <w:spacing w:after="0" w:line="360" w:lineRule="auto"/>
        <w:rPr>
          <w:rFonts w:ascii="Arial" w:hAnsi="Arial" w:cs="Arial"/>
          <w:b/>
          <w:sz w:val="24"/>
          <w:szCs w:val="24"/>
          <w:lang w:val="az-Latn-AZ"/>
        </w:rPr>
      </w:pPr>
      <w:r>
        <w:rPr>
          <w:rFonts w:ascii="Arial" w:eastAsia="Arial" w:hAnsi="Arial" w:cs="Arial"/>
          <w:sz w:val="24"/>
          <w:szCs w:val="24"/>
          <w:lang w:val="en-US"/>
        </w:rPr>
        <w:t xml:space="preserve">Attachment : </w:t>
      </w:r>
    </w:p>
    <w:p w:rsidR="00993E0B" w:rsidRDefault="00294D07"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294D07"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294D0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294D07"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294D07"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294D07"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294D07"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86228A" w:rsidRDefault="0086228A" w:rsidP="0086228A">
      <w:pPr>
        <w:rPr>
          <w:rFonts w:ascii="Arial" w:hAnsi="Arial" w:cs="Arial"/>
          <w:b/>
          <w:sz w:val="10"/>
          <w:lang w:val="az-Latn-AZ"/>
        </w:rPr>
      </w:pPr>
    </w:p>
    <w:p w:rsidR="0086228A" w:rsidRDefault="0086228A" w:rsidP="0086228A">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w:t>
      </w:r>
    </w:p>
    <w:tbl>
      <w:tblPr>
        <w:tblStyle w:val="21"/>
        <w:tblW w:w="0" w:type="auto"/>
        <w:tblLook w:val="04A0" w:firstRow="1" w:lastRow="0" w:firstColumn="1" w:lastColumn="0" w:noHBand="0" w:noVBand="1"/>
      </w:tblPr>
      <w:tblGrid>
        <w:gridCol w:w="461"/>
        <w:gridCol w:w="3172"/>
        <w:gridCol w:w="1691"/>
        <w:gridCol w:w="1152"/>
        <w:gridCol w:w="2874"/>
      </w:tblGrid>
      <w:tr w:rsidR="00F115C9" w:rsidTr="009A33BC">
        <w:trPr>
          <w:trHeight w:val="600"/>
        </w:trPr>
        <w:tc>
          <w:tcPr>
            <w:tcW w:w="461" w:type="dxa"/>
            <w:noWrap/>
            <w:hideMark/>
          </w:tcPr>
          <w:p w:rsidR="00F115C9" w:rsidRPr="002777A2" w:rsidRDefault="00F115C9" w:rsidP="009A33BC">
            <w:pPr>
              <w:spacing w:line="240" w:lineRule="auto"/>
              <w:jc w:val="center"/>
              <w:rPr>
                <w:rFonts w:ascii="Arial" w:eastAsia="Times New Roman" w:hAnsi="Arial" w:cs="Arial"/>
                <w:b/>
                <w:lang w:eastAsia="ru-RU"/>
              </w:rPr>
            </w:pPr>
            <w:r w:rsidRPr="002777A2">
              <w:rPr>
                <w:rFonts w:ascii="Arial" w:eastAsia="Times New Roman" w:hAnsi="Arial" w:cs="Arial"/>
                <w:b/>
                <w:lang w:eastAsia="ru-RU"/>
              </w:rPr>
              <w:t>№</w:t>
            </w:r>
          </w:p>
        </w:tc>
        <w:tc>
          <w:tcPr>
            <w:tcW w:w="3172" w:type="dxa"/>
            <w:noWrap/>
            <w:hideMark/>
          </w:tcPr>
          <w:p w:rsidR="00F115C9" w:rsidRPr="002777A2" w:rsidRDefault="00F115C9" w:rsidP="009A33BC">
            <w:pPr>
              <w:spacing w:line="240" w:lineRule="auto"/>
              <w:jc w:val="center"/>
              <w:rPr>
                <w:rFonts w:ascii="Arial" w:eastAsia="Times New Roman" w:hAnsi="Arial" w:cs="Arial"/>
                <w:b/>
                <w:lang w:eastAsia="ru-RU"/>
              </w:rPr>
            </w:pPr>
            <w:r w:rsidRPr="002777A2">
              <w:rPr>
                <w:rFonts w:ascii="Arial" w:eastAsia="Arial" w:hAnsi="Arial" w:cs="Arial"/>
                <w:b/>
                <w:lang w:val="en-US" w:eastAsia="ru-RU"/>
              </w:rPr>
              <w:t>Nomination of goods</w:t>
            </w:r>
          </w:p>
        </w:tc>
        <w:tc>
          <w:tcPr>
            <w:tcW w:w="1691" w:type="dxa"/>
            <w:hideMark/>
          </w:tcPr>
          <w:p w:rsidR="00F115C9" w:rsidRPr="002777A2" w:rsidRDefault="00F115C9" w:rsidP="009A33BC">
            <w:pPr>
              <w:spacing w:line="240" w:lineRule="auto"/>
              <w:jc w:val="center"/>
              <w:rPr>
                <w:rFonts w:ascii="Arial" w:eastAsia="Times New Roman" w:hAnsi="Arial" w:cs="Arial"/>
                <w:b/>
                <w:lang w:eastAsia="ru-RU"/>
              </w:rPr>
            </w:pPr>
            <w:r w:rsidRPr="002777A2">
              <w:rPr>
                <w:rFonts w:ascii="Arial" w:eastAsia="Arial" w:hAnsi="Arial" w:cs="Arial"/>
                <w:b/>
                <w:lang w:val="en-US" w:eastAsia="ru-RU"/>
              </w:rPr>
              <w:t>Measurement unit</w:t>
            </w:r>
          </w:p>
        </w:tc>
        <w:tc>
          <w:tcPr>
            <w:tcW w:w="1152" w:type="dxa"/>
            <w:noWrap/>
            <w:hideMark/>
          </w:tcPr>
          <w:p w:rsidR="00F115C9" w:rsidRPr="002777A2" w:rsidRDefault="00F115C9" w:rsidP="009A33BC">
            <w:pPr>
              <w:spacing w:line="240" w:lineRule="auto"/>
              <w:jc w:val="center"/>
              <w:rPr>
                <w:rFonts w:ascii="Arial" w:eastAsia="Times New Roman" w:hAnsi="Arial" w:cs="Arial"/>
                <w:b/>
                <w:lang w:eastAsia="ru-RU"/>
              </w:rPr>
            </w:pPr>
            <w:r w:rsidRPr="002777A2">
              <w:rPr>
                <w:rFonts w:ascii="Arial" w:eastAsia="Arial" w:hAnsi="Arial" w:cs="Arial"/>
                <w:b/>
                <w:lang w:val="en-US" w:eastAsia="ru-RU"/>
              </w:rPr>
              <w:t>Quantity</w:t>
            </w:r>
          </w:p>
        </w:tc>
        <w:tc>
          <w:tcPr>
            <w:tcW w:w="2874" w:type="dxa"/>
            <w:noWrap/>
            <w:hideMark/>
          </w:tcPr>
          <w:p w:rsidR="00F115C9" w:rsidRPr="002777A2" w:rsidRDefault="00F115C9" w:rsidP="009A33BC">
            <w:pPr>
              <w:spacing w:line="240" w:lineRule="auto"/>
              <w:jc w:val="center"/>
              <w:rPr>
                <w:rFonts w:ascii="Arial" w:eastAsia="Times New Roman" w:hAnsi="Arial" w:cs="Arial"/>
                <w:b/>
                <w:lang w:eastAsia="ru-RU"/>
              </w:rPr>
            </w:pPr>
            <w:r w:rsidRPr="002777A2">
              <w:rPr>
                <w:rFonts w:ascii="Arial" w:eastAsia="Arial" w:hAnsi="Arial" w:cs="Arial"/>
                <w:b/>
                <w:lang w:val="en-US" w:eastAsia="ru-RU"/>
              </w:rPr>
              <w:t>Certification requirement</w:t>
            </w:r>
          </w:p>
        </w:tc>
      </w:tr>
      <w:tr w:rsidR="00F115C9" w:rsidTr="009A33BC">
        <w:trPr>
          <w:trHeight w:val="300"/>
        </w:trPr>
        <w:tc>
          <w:tcPr>
            <w:tcW w:w="461"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c>
          <w:tcPr>
            <w:tcW w:w="3172" w:type="dxa"/>
            <w:noWrap/>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 xml:space="preserve">Request 10049652 m/v </w:t>
            </w:r>
            <w:proofErr w:type="spellStart"/>
            <w:r>
              <w:rPr>
                <w:rFonts w:ascii="Arial" w:eastAsia="Arial" w:hAnsi="Arial" w:cs="Arial"/>
                <w:bCs/>
                <w:lang w:val="en-US" w:eastAsia="ru-RU"/>
              </w:rPr>
              <w:t>Zyra</w:t>
            </w:r>
            <w:proofErr w:type="spellEnd"/>
            <w:r>
              <w:rPr>
                <w:rFonts w:ascii="Arial" w:eastAsia="Arial" w:hAnsi="Arial" w:cs="Arial"/>
                <w:bCs/>
                <w:lang w:val="en-US" w:eastAsia="ru-RU"/>
              </w:rPr>
              <w:t xml:space="preserve"> </w:t>
            </w:r>
          </w:p>
        </w:tc>
        <w:tc>
          <w:tcPr>
            <w:tcW w:w="1691"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c>
          <w:tcPr>
            <w:tcW w:w="1152"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c>
          <w:tcPr>
            <w:tcW w:w="2874"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855"/>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Hose nozzle with internal threading (</w:t>
            </w:r>
            <w:proofErr w:type="spellStart"/>
            <w:r>
              <w:rPr>
                <w:rFonts w:ascii="Arial" w:eastAsia="Arial" w:hAnsi="Arial" w:cs="Arial"/>
                <w:lang w:val="en-US" w:eastAsia="ru-RU"/>
              </w:rPr>
              <w:t>Weko</w:t>
            </w:r>
            <w:proofErr w:type="spellEnd"/>
            <w:r>
              <w:rPr>
                <w:rFonts w:ascii="Arial" w:eastAsia="Arial" w:hAnsi="Arial" w:cs="Arial"/>
                <w:lang w:val="en-US" w:eastAsia="ru-RU"/>
              </w:rPr>
              <w:t>)  Hummer Ø-100 mm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10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855"/>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2</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Hose nozzle with external threading (</w:t>
            </w:r>
            <w:proofErr w:type="spellStart"/>
            <w:r>
              <w:rPr>
                <w:rFonts w:ascii="Arial" w:eastAsia="Arial" w:hAnsi="Arial" w:cs="Arial"/>
                <w:lang w:val="en-US" w:eastAsia="ru-RU"/>
              </w:rPr>
              <w:t>Weko</w:t>
            </w:r>
            <w:proofErr w:type="spellEnd"/>
            <w:r>
              <w:rPr>
                <w:rFonts w:ascii="Arial" w:eastAsia="Arial" w:hAnsi="Arial" w:cs="Arial"/>
                <w:lang w:val="en-US" w:eastAsia="ru-RU"/>
              </w:rPr>
              <w:t>)  Hummer Ø-100 mm FIG. 400: 4 NPT API 16 A-ISO 14693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10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6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3</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proofErr w:type="spellStart"/>
            <w:r>
              <w:rPr>
                <w:rFonts w:ascii="Arial" w:eastAsia="Arial" w:hAnsi="Arial" w:cs="Arial"/>
                <w:lang w:val="en-US" w:eastAsia="ru-RU"/>
              </w:rPr>
              <w:t>Camlock</w:t>
            </w:r>
            <w:proofErr w:type="spellEnd"/>
            <w:r>
              <w:rPr>
                <w:rFonts w:ascii="Arial" w:eastAsia="Arial" w:hAnsi="Arial" w:cs="Arial"/>
                <w:lang w:val="en-US" w:eastAsia="ru-RU"/>
              </w:rPr>
              <w:t xml:space="preserve"> nozzle Ø-75 mm (N42NS-400SS)</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5</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600"/>
        </w:trPr>
        <w:tc>
          <w:tcPr>
            <w:tcW w:w="461" w:type="dxa"/>
            <w:noWrap/>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 xml:space="preserve">Request 10049583 m\v </w:t>
            </w:r>
            <w:proofErr w:type="spellStart"/>
            <w:r>
              <w:rPr>
                <w:rFonts w:ascii="Arial" w:eastAsia="Arial" w:hAnsi="Arial" w:cs="Arial"/>
                <w:bCs/>
                <w:lang w:val="en-US" w:eastAsia="ru-RU"/>
              </w:rPr>
              <w:t>Shahdag</w:t>
            </w:r>
            <w:proofErr w:type="spellEnd"/>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885"/>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proofErr w:type="spellStart"/>
            <w:r>
              <w:rPr>
                <w:rFonts w:ascii="Arial" w:eastAsia="Arial" w:hAnsi="Arial" w:cs="Arial"/>
                <w:lang w:val="en-US" w:eastAsia="ru-RU"/>
              </w:rPr>
              <w:t>Bogdanov</w:t>
            </w:r>
            <w:proofErr w:type="spellEnd"/>
            <w:r>
              <w:rPr>
                <w:rFonts w:ascii="Arial" w:eastAsia="Arial" w:hAnsi="Arial" w:cs="Arial"/>
                <w:lang w:val="en-US" w:eastAsia="ru-RU"/>
              </w:rPr>
              <w:t xml:space="preserve"> type adapting pipe Ø-75 mm </w:t>
            </w:r>
            <w:proofErr w:type="spellStart"/>
            <w:r>
              <w:rPr>
                <w:rFonts w:ascii="Arial" w:eastAsia="Arial" w:hAnsi="Arial" w:cs="Arial"/>
                <w:lang w:val="en-US" w:eastAsia="ru-RU"/>
              </w:rPr>
              <w:t>Bogdanov</w:t>
            </w:r>
            <w:proofErr w:type="spellEnd"/>
            <w:r>
              <w:rPr>
                <w:rFonts w:ascii="Arial" w:eastAsia="Arial" w:hAnsi="Arial" w:cs="Arial"/>
                <w:lang w:val="en-US" w:eastAsia="ru-RU"/>
              </w:rPr>
              <w:t> Ø-66 mm ГОСТ Р 53279-2009</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9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2</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proofErr w:type="spellStart"/>
            <w:r>
              <w:rPr>
                <w:rFonts w:ascii="Arial" w:eastAsia="Arial" w:hAnsi="Arial" w:cs="Arial"/>
                <w:lang w:val="en-US" w:eastAsia="ru-RU"/>
              </w:rPr>
              <w:t>Bogdanov</w:t>
            </w:r>
            <w:proofErr w:type="spellEnd"/>
            <w:r>
              <w:rPr>
                <w:rFonts w:ascii="Arial" w:eastAsia="Arial" w:hAnsi="Arial" w:cs="Arial"/>
                <w:lang w:val="en-US" w:eastAsia="ru-RU"/>
              </w:rPr>
              <w:t xml:space="preserve"> type adapting pipe Ø-66 mm </w:t>
            </w:r>
            <w:proofErr w:type="spellStart"/>
            <w:r>
              <w:rPr>
                <w:rFonts w:ascii="Arial" w:eastAsia="Arial" w:hAnsi="Arial" w:cs="Arial"/>
                <w:lang w:val="en-US" w:eastAsia="ru-RU"/>
              </w:rPr>
              <w:t>Bogdanov</w:t>
            </w:r>
            <w:proofErr w:type="spellEnd"/>
            <w:r>
              <w:rPr>
                <w:rFonts w:ascii="Arial" w:eastAsia="Arial" w:hAnsi="Arial" w:cs="Arial"/>
                <w:lang w:val="en-US" w:eastAsia="ru-RU"/>
              </w:rPr>
              <w:t> Ø-51 mm ГОСТ Р 53279-2009</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9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3</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proofErr w:type="spellStart"/>
            <w:r>
              <w:rPr>
                <w:rFonts w:ascii="Arial" w:eastAsia="Arial" w:hAnsi="Arial" w:cs="Arial"/>
                <w:lang w:val="en-US" w:eastAsia="ru-RU"/>
              </w:rPr>
              <w:t>Bogdanov</w:t>
            </w:r>
            <w:proofErr w:type="spellEnd"/>
            <w:r>
              <w:rPr>
                <w:rFonts w:ascii="Arial" w:eastAsia="Arial" w:hAnsi="Arial" w:cs="Arial"/>
                <w:lang w:val="en-US" w:eastAsia="ru-RU"/>
              </w:rPr>
              <w:t xml:space="preserve"> type adapting pipe Ø-75 mm </w:t>
            </w:r>
            <w:proofErr w:type="spellStart"/>
            <w:r>
              <w:rPr>
                <w:rFonts w:ascii="Arial" w:eastAsia="Arial" w:hAnsi="Arial" w:cs="Arial"/>
                <w:lang w:val="en-US" w:eastAsia="ru-RU"/>
              </w:rPr>
              <w:t>Bogdanov</w:t>
            </w:r>
            <w:proofErr w:type="spellEnd"/>
            <w:r>
              <w:rPr>
                <w:rFonts w:ascii="Arial" w:eastAsia="Arial" w:hAnsi="Arial" w:cs="Arial"/>
                <w:lang w:val="en-US" w:eastAsia="ru-RU"/>
              </w:rPr>
              <w:t> Ø-51 mm ГОСТ Р 53279-2009</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095"/>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4</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Adapting pipe </w:t>
            </w:r>
            <w:proofErr w:type="spellStart"/>
            <w:r>
              <w:rPr>
                <w:rFonts w:ascii="Arial" w:eastAsia="Arial" w:hAnsi="Arial" w:cs="Arial"/>
                <w:lang w:val="en-US" w:eastAsia="ru-RU"/>
              </w:rPr>
              <w:t>Weco</w:t>
            </w:r>
            <w:proofErr w:type="spellEnd"/>
            <w:r>
              <w:rPr>
                <w:rFonts w:ascii="Arial" w:eastAsia="Arial" w:hAnsi="Arial" w:cs="Arial"/>
                <w:lang w:val="en-US" w:eastAsia="ru-RU"/>
              </w:rPr>
              <w:t xml:space="preserve"> (female) Ø-100 mm international flanges Ø-66 mm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Tr="009A33BC">
        <w:trPr>
          <w:trHeight w:val="1095"/>
        </w:trPr>
        <w:tc>
          <w:tcPr>
            <w:tcW w:w="461" w:type="dxa"/>
            <w:noWrap/>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lastRenderedPageBreak/>
              <w:t> </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 xml:space="preserve">Request 10049056 m/v </w:t>
            </w:r>
            <w:proofErr w:type="spellStart"/>
            <w:r>
              <w:rPr>
                <w:rFonts w:ascii="Arial" w:eastAsia="Arial" w:hAnsi="Arial" w:cs="Arial"/>
                <w:bCs/>
                <w:lang w:val="en-US" w:eastAsia="ru-RU"/>
              </w:rPr>
              <w:t>Neftegaz</w:t>
            </w:r>
            <w:proofErr w:type="spellEnd"/>
            <w:r>
              <w:rPr>
                <w:rFonts w:ascii="Arial" w:eastAsia="Arial" w:hAnsi="Arial" w:cs="Arial"/>
                <w:bCs/>
                <w:lang w:val="en-US" w:eastAsia="ru-RU"/>
              </w:rPr>
              <w:t xml:space="preserve"> 64</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Mud hose nozzle caps Hamer Ø-100 mm, (internal thread)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2</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Mud hose nozzle caps Hamer Ø-100 mm, (external thread)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3</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proofErr w:type="spellStart"/>
            <w:r>
              <w:rPr>
                <w:rFonts w:ascii="Arial" w:eastAsia="Arial" w:hAnsi="Arial" w:cs="Arial"/>
                <w:lang w:val="en-US" w:eastAsia="ru-RU"/>
              </w:rPr>
              <w:t>Benzol</w:t>
            </w:r>
            <w:proofErr w:type="spellEnd"/>
            <w:r>
              <w:rPr>
                <w:rFonts w:ascii="Arial" w:eastAsia="Arial" w:hAnsi="Arial" w:cs="Arial"/>
                <w:lang w:val="en-US" w:eastAsia="ru-RU"/>
              </w:rPr>
              <w:t xml:space="preserve"> hose nozzle caps Hamer Ø-100 mm, (internal thread)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4</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proofErr w:type="spellStart"/>
            <w:r>
              <w:rPr>
                <w:rFonts w:ascii="Arial" w:eastAsia="Arial" w:hAnsi="Arial" w:cs="Arial"/>
                <w:lang w:val="en-US" w:eastAsia="ru-RU"/>
              </w:rPr>
              <w:t>Benzol</w:t>
            </w:r>
            <w:proofErr w:type="spellEnd"/>
            <w:r>
              <w:rPr>
                <w:rFonts w:ascii="Arial" w:eastAsia="Arial" w:hAnsi="Arial" w:cs="Arial"/>
                <w:lang w:val="en-US" w:eastAsia="ru-RU"/>
              </w:rPr>
              <w:t xml:space="preserve"> hose nozzle caps Hamer Ø-100 mm, (external thread)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9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5</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Concrete hose nozzle caps Hamer Ø-100 mm, (internal thread)  FIG. 400:</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6</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Concrete hose nozzle caps Hamer Ø-100 mm, (external thread)  FIG. 400: 4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Tr="009A33BC">
        <w:trPr>
          <w:trHeight w:val="600"/>
        </w:trPr>
        <w:tc>
          <w:tcPr>
            <w:tcW w:w="461" w:type="dxa"/>
            <w:noWrap/>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Request 10051922 m/v Garadagh-8</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1170"/>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Hose (Fecal) Ø-50 mm, 10 bar: heavy duty synthetic cardboard plus antistatic copper wire ISO 1307 EN 24641 TYPE 1</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30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170"/>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2</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Hose (water) Ø-32 mm, 10 bar: heavy duty synthetic cardboard plus antistatic copper wire ISO 1307 EN 24641 TYPE 1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25</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600"/>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3</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Request 10049094 m/v Sumgait</w:t>
            </w:r>
          </w:p>
        </w:tc>
        <w:tc>
          <w:tcPr>
            <w:tcW w:w="1691" w:type="dxa"/>
            <w:noWrap/>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noWrap/>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Quality and Conformity Certificate / Certificate issued by the International </w:t>
            </w:r>
            <w:r>
              <w:rPr>
                <w:rFonts w:ascii="Arial" w:eastAsia="Arial" w:hAnsi="Arial" w:cs="Arial"/>
                <w:lang w:val="en-US" w:eastAsia="ru-RU"/>
              </w:rPr>
              <w:lastRenderedPageBreak/>
              <w:t>Maritime Classification Society</w:t>
            </w:r>
          </w:p>
        </w:tc>
      </w:tr>
      <w:tr w:rsidR="00F115C9" w:rsidRPr="00F115C9" w:rsidTr="009A33BC">
        <w:trPr>
          <w:trHeight w:val="765"/>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lastRenderedPageBreak/>
              <w:t>4</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Hose (water) Ø-100 mm, 16 bar: heavy duty synthetic cardboard plus antistatic copper wire ISO 1307 EN 24641 TYPE 1</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30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Tr="009A33BC">
        <w:trPr>
          <w:trHeight w:val="300"/>
        </w:trPr>
        <w:tc>
          <w:tcPr>
            <w:tcW w:w="461" w:type="dxa"/>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 xml:space="preserve">Request 10051823 m/v </w:t>
            </w:r>
            <w:proofErr w:type="spellStart"/>
            <w:r>
              <w:rPr>
                <w:rFonts w:ascii="Arial" w:eastAsia="Arial" w:hAnsi="Arial" w:cs="Arial"/>
                <w:bCs/>
                <w:lang w:val="en-US" w:eastAsia="ru-RU"/>
              </w:rPr>
              <w:t>Shuvalan</w:t>
            </w:r>
            <w:proofErr w:type="spellEnd"/>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1275"/>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Fuel hose Ø-75 mm, 16 bar, heavy duty synthetic cardboard plus antistatic copper wire TS 9464 EN 1761 TYPE SD</w:t>
            </w:r>
            <w:r>
              <w:rPr>
                <w:rFonts w:ascii="Arial" w:eastAsia="Arial" w:hAnsi="Arial" w:cs="Arial"/>
                <w:lang w:val="en-US" w:eastAsia="ru-RU"/>
              </w:rPr>
              <w:br/>
              <w:t>ISO 1307</w:t>
            </w:r>
            <w:r>
              <w:rPr>
                <w:rFonts w:ascii="Arial" w:eastAsia="Arial" w:hAnsi="Arial" w:cs="Arial"/>
                <w:lang w:val="en-US" w:eastAsia="ru-RU"/>
              </w:rPr>
              <w:br/>
              <w:t xml:space="preserve">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40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Tr="009A33BC">
        <w:trPr>
          <w:trHeight w:val="300"/>
        </w:trPr>
        <w:tc>
          <w:tcPr>
            <w:tcW w:w="461" w:type="dxa"/>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 xml:space="preserve">Request No. 10051825 </w:t>
            </w:r>
            <w:proofErr w:type="spellStart"/>
            <w:r>
              <w:rPr>
                <w:rFonts w:ascii="Arial" w:eastAsia="Arial" w:hAnsi="Arial" w:cs="Arial"/>
                <w:bCs/>
                <w:lang w:val="en-US" w:eastAsia="ru-RU"/>
              </w:rPr>
              <w:t>Shahdag</w:t>
            </w:r>
            <w:proofErr w:type="spellEnd"/>
            <w:r>
              <w:rPr>
                <w:rFonts w:ascii="Arial" w:eastAsia="Arial" w:hAnsi="Arial" w:cs="Arial"/>
                <w:bCs/>
                <w:lang w:val="en-US" w:eastAsia="ru-RU"/>
              </w:rPr>
              <w:t xml:space="preserve">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750"/>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Adapting pipe Hammer 5" Female -  4"  30 degree angle Hummer Ø-127 mm FIG 400: 5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1</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765"/>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2</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Adapting pipe </w:t>
            </w:r>
            <w:proofErr w:type="spellStart"/>
            <w:r>
              <w:rPr>
                <w:rFonts w:ascii="Arial" w:eastAsia="Arial" w:hAnsi="Arial" w:cs="Arial"/>
                <w:lang w:val="en-US" w:eastAsia="ru-RU"/>
              </w:rPr>
              <w:t>Weco</w:t>
            </w:r>
            <w:proofErr w:type="spellEnd"/>
            <w:r>
              <w:rPr>
                <w:rFonts w:ascii="Arial" w:eastAsia="Arial" w:hAnsi="Arial" w:cs="Arial"/>
                <w:lang w:val="en-US" w:eastAsia="ru-RU"/>
              </w:rPr>
              <w:t xml:space="preserve"> 4" Female --Hammer 5" male straight Hummer Ø-127 mm FIG 400: 5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1</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020"/>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3</w:t>
            </w:r>
          </w:p>
        </w:tc>
        <w:tc>
          <w:tcPr>
            <w:tcW w:w="3172"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Ø-125 mm adapting pipe from 5 inch Hammer to Ø-100 mm international connector Hummer Ø-127 mm FIG 400: 5 NPT API 16 A-ISO 14693</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pcs</w:t>
            </w:r>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Tr="009A33BC">
        <w:trPr>
          <w:trHeight w:val="300"/>
        </w:trPr>
        <w:tc>
          <w:tcPr>
            <w:tcW w:w="461" w:type="dxa"/>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417F18" w:rsidRDefault="00F115C9" w:rsidP="009A33BC">
            <w:pPr>
              <w:spacing w:line="240" w:lineRule="auto"/>
              <w:rPr>
                <w:rFonts w:ascii="Arial" w:eastAsia="Times New Roman" w:hAnsi="Arial" w:cs="Arial"/>
                <w:bCs/>
                <w:lang w:eastAsia="ru-RU"/>
              </w:rPr>
            </w:pPr>
            <w:r>
              <w:rPr>
                <w:rFonts w:ascii="Arial" w:eastAsia="Arial" w:hAnsi="Arial" w:cs="Arial"/>
                <w:bCs/>
                <w:lang w:val="en-US" w:eastAsia="ru-RU"/>
              </w:rPr>
              <w:t xml:space="preserve">Request 10052000 </w:t>
            </w:r>
            <w:proofErr w:type="spellStart"/>
            <w:r>
              <w:rPr>
                <w:rFonts w:ascii="Arial" w:eastAsia="Arial" w:hAnsi="Arial" w:cs="Arial"/>
                <w:bCs/>
                <w:lang w:val="en-US" w:eastAsia="ru-RU"/>
              </w:rPr>
              <w:t>Absheron</w:t>
            </w:r>
            <w:proofErr w:type="spellEnd"/>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noWrap/>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1170"/>
        </w:trPr>
        <w:tc>
          <w:tcPr>
            <w:tcW w:w="461"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Hose (water) Ø-20 mm, 10 bar: heavy duty synthetic cardboard plus antistatic copper wire ISO 1307 EN 24641 TYPE 1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20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600"/>
        </w:trPr>
        <w:tc>
          <w:tcPr>
            <w:tcW w:w="461" w:type="dxa"/>
            <w:noWrap/>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2777A2" w:rsidRDefault="00F115C9" w:rsidP="009A33BC">
            <w:pPr>
              <w:spacing w:line="240" w:lineRule="auto"/>
              <w:rPr>
                <w:rFonts w:ascii="Arial" w:eastAsia="Times New Roman" w:hAnsi="Arial" w:cs="Arial"/>
                <w:bCs/>
                <w:lang w:val="en-US" w:eastAsia="ru-RU"/>
              </w:rPr>
            </w:pPr>
            <w:r>
              <w:rPr>
                <w:rFonts w:ascii="Arial" w:eastAsia="Arial" w:hAnsi="Arial" w:cs="Arial"/>
                <w:bCs/>
                <w:lang w:val="en-US" w:eastAsia="ru-RU"/>
              </w:rPr>
              <w:t xml:space="preserve">Request 10052222 Bulag-2, Chalgan-4, </w:t>
            </w:r>
            <w:proofErr w:type="spellStart"/>
            <w:r>
              <w:rPr>
                <w:rFonts w:ascii="Arial" w:eastAsia="Arial" w:hAnsi="Arial" w:cs="Arial"/>
                <w:bCs/>
                <w:lang w:val="en-US" w:eastAsia="ru-RU"/>
              </w:rPr>
              <w:t>Geophysic</w:t>
            </w:r>
            <w:proofErr w:type="spellEnd"/>
            <w:r>
              <w:rPr>
                <w:rFonts w:ascii="Arial" w:eastAsia="Arial" w:hAnsi="Arial" w:cs="Arial"/>
                <w:bCs/>
                <w:lang w:val="en-US" w:eastAsia="ru-RU"/>
              </w:rPr>
              <w:t>, Zira, SLV-370</w:t>
            </w:r>
          </w:p>
        </w:tc>
        <w:tc>
          <w:tcPr>
            <w:tcW w:w="1691" w:type="dxa"/>
            <w:noWrap/>
            <w:hideMark/>
          </w:tcPr>
          <w:p w:rsidR="00F115C9" w:rsidRPr="002777A2" w:rsidRDefault="00F115C9" w:rsidP="009A33BC">
            <w:pPr>
              <w:spacing w:line="240" w:lineRule="auto"/>
              <w:jc w:val="center"/>
              <w:rPr>
                <w:rFonts w:ascii="Arial" w:eastAsia="Times New Roman" w:hAnsi="Arial" w:cs="Arial"/>
                <w:lang w:val="en-US" w:eastAsia="ru-RU"/>
              </w:rPr>
            </w:pPr>
          </w:p>
        </w:tc>
        <w:tc>
          <w:tcPr>
            <w:tcW w:w="1152" w:type="dxa"/>
            <w:noWrap/>
            <w:hideMark/>
          </w:tcPr>
          <w:p w:rsidR="00F115C9" w:rsidRPr="002777A2" w:rsidRDefault="00F115C9" w:rsidP="009A33BC">
            <w:pPr>
              <w:spacing w:line="240" w:lineRule="auto"/>
              <w:jc w:val="center"/>
              <w:rPr>
                <w:rFonts w:ascii="Arial" w:eastAsia="Times New Roman" w:hAnsi="Arial" w:cs="Arial"/>
                <w:lang w:val="en-US" w:eastAsia="ru-RU"/>
              </w:rPr>
            </w:pPr>
          </w:p>
        </w:tc>
        <w:tc>
          <w:tcPr>
            <w:tcW w:w="2874" w:type="dxa"/>
            <w:noWrap/>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bCs/>
                <w:lang w:val="en-US" w:eastAsia="ru-RU"/>
              </w:rPr>
            </w:pPr>
            <w:r>
              <w:rPr>
                <w:rFonts w:ascii="Arial" w:eastAsia="Arial" w:hAnsi="Arial" w:cs="Arial"/>
                <w:lang w:val="en-US" w:eastAsia="ru-RU"/>
              </w:rPr>
              <w:t>Hose (water) Ø-50 mm, 16 bar: heavy duty synthetic cardboard plus antistatic copper wire ISO 1307 EN 24641 TYPE 1</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60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9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lastRenderedPageBreak/>
              <w:t>2</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Fuel hose Ø-25 mm, 16 bar, heavy duty synthetic cardboard plus antistatic copper wire TS 9464 EN 1761 TYPE SD ISO 1307</w:t>
            </w:r>
          </w:p>
        </w:tc>
        <w:tc>
          <w:tcPr>
            <w:tcW w:w="1691" w:type="dxa"/>
            <w:noWrap/>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40</w:t>
            </w:r>
          </w:p>
        </w:tc>
        <w:tc>
          <w:tcPr>
            <w:tcW w:w="1152" w:type="dxa"/>
            <w:noWrap/>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3</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Hose (Fecal) Ø-50 mm, 16 bar: heavy duty synthetic cardboard plus antistatic copper wire ISO 1307 EN 24641 TYPE 1</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30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14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4</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Fuel hose Ø-75 mm, 16 bar, heavy duty synthetic cardboard plus antistatic copper wire TS 9464 EN 1761 TYPE SD ISO 1307</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50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855"/>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5</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Hose (water) Ø-50 mm, 16 bar: heavy duty synthetic cardboard plus antistatic copper wire ISO 1307 EN 24641 TYPE 1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50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RPr="00F115C9" w:rsidTr="009A33BC">
        <w:trPr>
          <w:trHeight w:val="1200"/>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6</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Oil hose Ø-50 mm, 16 bar, heavy duty synthetic cardboard plus antistatic copper wire TS 9464 EN 1761 TYPE SD ISO 1307</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40</w:t>
            </w: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r w:rsidR="00F115C9" w:rsidTr="009A33BC">
        <w:trPr>
          <w:trHeight w:val="300"/>
        </w:trPr>
        <w:tc>
          <w:tcPr>
            <w:tcW w:w="461" w:type="dxa"/>
            <w:noWrap/>
            <w:hideMark/>
          </w:tcPr>
          <w:p w:rsidR="00F115C9" w:rsidRPr="002777A2" w:rsidRDefault="00F115C9" w:rsidP="009A33BC">
            <w:pPr>
              <w:spacing w:line="240" w:lineRule="auto"/>
              <w:rPr>
                <w:rFonts w:ascii="Arial" w:eastAsia="Times New Roman" w:hAnsi="Arial" w:cs="Arial"/>
                <w:lang w:val="en-US" w:eastAsia="ru-RU"/>
              </w:rPr>
            </w:pPr>
            <w:r w:rsidRPr="002777A2">
              <w:rPr>
                <w:rFonts w:ascii="Arial" w:eastAsia="Times New Roman" w:hAnsi="Arial" w:cs="Arial"/>
                <w:lang w:val="en-US" w:eastAsia="ru-RU"/>
              </w:rPr>
              <w:t> </w:t>
            </w:r>
          </w:p>
        </w:tc>
        <w:tc>
          <w:tcPr>
            <w:tcW w:w="3172" w:type="dxa"/>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 xml:space="preserve">Request 10044435 m/v </w:t>
            </w:r>
            <w:proofErr w:type="spellStart"/>
            <w:r>
              <w:rPr>
                <w:rFonts w:ascii="Arial" w:eastAsia="Arial" w:hAnsi="Arial" w:cs="Arial"/>
                <w:lang w:val="en-US" w:eastAsia="ru-RU"/>
              </w:rPr>
              <w:t>Shamakhi</w:t>
            </w:r>
            <w:proofErr w:type="spellEnd"/>
            <w:r>
              <w:rPr>
                <w:rFonts w:ascii="Arial" w:eastAsia="Arial" w:hAnsi="Arial" w:cs="Arial"/>
                <w:lang w:val="en-US" w:eastAsia="ru-RU"/>
              </w:rPr>
              <w:t xml:space="preserve"> </w:t>
            </w:r>
          </w:p>
        </w:tc>
        <w:tc>
          <w:tcPr>
            <w:tcW w:w="1691" w:type="dxa"/>
            <w:hideMark/>
          </w:tcPr>
          <w:p w:rsidR="00F115C9" w:rsidRPr="00417F18" w:rsidRDefault="00F115C9" w:rsidP="009A33BC">
            <w:pPr>
              <w:spacing w:line="240" w:lineRule="auto"/>
              <w:jc w:val="center"/>
              <w:rPr>
                <w:rFonts w:ascii="Arial" w:eastAsia="Times New Roman" w:hAnsi="Arial" w:cs="Arial"/>
                <w:lang w:eastAsia="ru-RU"/>
              </w:rPr>
            </w:pPr>
          </w:p>
        </w:tc>
        <w:tc>
          <w:tcPr>
            <w:tcW w:w="1152" w:type="dxa"/>
            <w:hideMark/>
          </w:tcPr>
          <w:p w:rsidR="00F115C9" w:rsidRPr="00417F18" w:rsidRDefault="00F115C9" w:rsidP="009A33BC">
            <w:pPr>
              <w:spacing w:line="240" w:lineRule="auto"/>
              <w:jc w:val="center"/>
              <w:rPr>
                <w:rFonts w:ascii="Arial" w:eastAsia="Times New Roman" w:hAnsi="Arial" w:cs="Arial"/>
                <w:lang w:eastAsia="ru-RU"/>
              </w:rPr>
            </w:pPr>
          </w:p>
        </w:tc>
        <w:tc>
          <w:tcPr>
            <w:tcW w:w="2874" w:type="dxa"/>
            <w:hideMark/>
          </w:tcPr>
          <w:p w:rsidR="00F115C9" w:rsidRPr="00417F18" w:rsidRDefault="00F115C9" w:rsidP="009A33BC">
            <w:pPr>
              <w:spacing w:line="240" w:lineRule="auto"/>
              <w:rPr>
                <w:rFonts w:ascii="Arial" w:eastAsia="Times New Roman" w:hAnsi="Arial" w:cs="Arial"/>
                <w:lang w:eastAsia="ru-RU"/>
              </w:rPr>
            </w:pPr>
            <w:r w:rsidRPr="00417F18">
              <w:rPr>
                <w:rFonts w:ascii="Arial" w:eastAsia="Times New Roman" w:hAnsi="Arial" w:cs="Arial"/>
                <w:lang w:eastAsia="ru-RU"/>
              </w:rPr>
              <w:t> </w:t>
            </w:r>
          </w:p>
        </w:tc>
      </w:tr>
      <w:tr w:rsidR="00F115C9" w:rsidRPr="00F115C9" w:rsidTr="009A33BC">
        <w:trPr>
          <w:trHeight w:val="975"/>
        </w:trPr>
        <w:tc>
          <w:tcPr>
            <w:tcW w:w="461" w:type="dxa"/>
            <w:noWrap/>
            <w:hideMark/>
          </w:tcPr>
          <w:p w:rsidR="00F115C9" w:rsidRPr="00417F18" w:rsidRDefault="00F115C9" w:rsidP="009A33BC">
            <w:pPr>
              <w:spacing w:line="240" w:lineRule="auto"/>
              <w:rPr>
                <w:rFonts w:ascii="Arial" w:eastAsia="Times New Roman" w:hAnsi="Arial" w:cs="Arial"/>
                <w:lang w:eastAsia="ru-RU"/>
              </w:rPr>
            </w:pPr>
            <w:r>
              <w:rPr>
                <w:rFonts w:ascii="Arial" w:eastAsia="Arial" w:hAnsi="Arial" w:cs="Arial"/>
                <w:lang w:val="en-US" w:eastAsia="ru-RU"/>
              </w:rPr>
              <w:t>1</w:t>
            </w:r>
          </w:p>
        </w:tc>
        <w:tc>
          <w:tcPr>
            <w:tcW w:w="3172" w:type="dxa"/>
            <w:hideMark/>
          </w:tcPr>
          <w:p w:rsidR="00F115C9" w:rsidRPr="00417F18"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 xml:space="preserve">Hose for hot water Ø-50,8 x 60,9 mm 8 bar metal frame L = 61 m EN ISO 6134 TYPE-2 CLASS-A ISO 1307 </w:t>
            </w:r>
          </w:p>
        </w:tc>
        <w:tc>
          <w:tcPr>
            <w:tcW w:w="1691" w:type="dxa"/>
            <w:noWrap/>
            <w:hideMark/>
          </w:tcPr>
          <w:p w:rsidR="00F115C9" w:rsidRPr="00417F18" w:rsidRDefault="00F115C9" w:rsidP="009A33BC">
            <w:pPr>
              <w:spacing w:line="240" w:lineRule="auto"/>
              <w:jc w:val="center"/>
              <w:rPr>
                <w:rFonts w:ascii="Arial" w:eastAsia="Times New Roman" w:hAnsi="Arial" w:cs="Arial"/>
                <w:lang w:eastAsia="ru-RU"/>
              </w:rPr>
            </w:pPr>
            <w:r>
              <w:rPr>
                <w:rFonts w:ascii="Arial" w:eastAsia="Arial" w:hAnsi="Arial" w:cs="Arial"/>
                <w:lang w:val="en-US" w:eastAsia="ru-RU"/>
              </w:rPr>
              <w:t>160</w:t>
            </w:r>
          </w:p>
        </w:tc>
        <w:tc>
          <w:tcPr>
            <w:tcW w:w="1152" w:type="dxa"/>
            <w:noWrap/>
            <w:hideMark/>
          </w:tcPr>
          <w:p w:rsidR="00F115C9" w:rsidRPr="00417F18" w:rsidRDefault="00F115C9" w:rsidP="009A33BC">
            <w:pPr>
              <w:spacing w:line="240" w:lineRule="auto"/>
              <w:jc w:val="center"/>
              <w:rPr>
                <w:rFonts w:ascii="Arial" w:eastAsia="Times New Roman" w:hAnsi="Arial" w:cs="Arial"/>
                <w:lang w:eastAsia="ru-RU"/>
              </w:rPr>
            </w:pPr>
            <w:proofErr w:type="spellStart"/>
            <w:r>
              <w:rPr>
                <w:rFonts w:ascii="Arial" w:eastAsia="Arial" w:hAnsi="Arial" w:cs="Arial"/>
                <w:lang w:val="en-US" w:eastAsia="ru-RU"/>
              </w:rPr>
              <w:t>metre</w:t>
            </w:r>
            <w:proofErr w:type="spellEnd"/>
          </w:p>
        </w:tc>
        <w:tc>
          <w:tcPr>
            <w:tcW w:w="2874" w:type="dxa"/>
            <w:hideMark/>
          </w:tcPr>
          <w:p w:rsidR="00F115C9" w:rsidRPr="002777A2" w:rsidRDefault="00F115C9" w:rsidP="009A33BC">
            <w:pPr>
              <w:spacing w:line="240" w:lineRule="auto"/>
              <w:rPr>
                <w:rFonts w:ascii="Arial" w:eastAsia="Times New Roman" w:hAnsi="Arial" w:cs="Arial"/>
                <w:lang w:val="en-US" w:eastAsia="ru-RU"/>
              </w:rPr>
            </w:pPr>
            <w:r>
              <w:rPr>
                <w:rFonts w:ascii="Arial" w:eastAsia="Arial" w:hAnsi="Arial" w:cs="Arial"/>
                <w:lang w:val="en-US" w:eastAsia="ru-RU"/>
              </w:rPr>
              <w:t>Quality and Conformity Certificate / Certificate issued by the International Maritime Classification Society</w:t>
            </w:r>
          </w:p>
        </w:tc>
      </w:tr>
    </w:tbl>
    <w:p w:rsidR="0086228A" w:rsidRPr="00AB56A2" w:rsidRDefault="0086228A" w:rsidP="00993E0B">
      <w:pPr>
        <w:rPr>
          <w:rFonts w:ascii="Arial" w:hAnsi="Arial" w:cs="Arial"/>
          <w:sz w:val="24"/>
          <w:szCs w:val="24"/>
          <w:lang w:val="en-US"/>
        </w:rPr>
      </w:pPr>
    </w:p>
    <w:p w:rsidR="00993E0B" w:rsidRPr="00C243D3" w:rsidRDefault="00294D07" w:rsidP="00993E0B">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For technical questions please contact:</w:t>
      </w:r>
    </w:p>
    <w:p w:rsidR="00923D30" w:rsidRPr="00C243D3" w:rsidRDefault="00294D07" w:rsidP="00923D30">
      <w:pPr>
        <w:jc w:val="center"/>
        <w:rPr>
          <w:rFonts w:ascii="Arial" w:hAnsi="Arial" w:cs="Arial"/>
          <w:b/>
          <w:sz w:val="20"/>
          <w:szCs w:val="20"/>
          <w:lang w:val="az-Latn-AZ"/>
        </w:rPr>
      </w:pPr>
      <w:r>
        <w:rPr>
          <w:rFonts w:ascii="Arial" w:eastAsia="Arial" w:hAnsi="Arial" w:cs="Arial"/>
          <w:b/>
          <w:bCs/>
          <w:sz w:val="20"/>
          <w:szCs w:val="20"/>
          <w:lang w:val="en-US"/>
        </w:rPr>
        <w:t xml:space="preserve"> Zaur Salamov, Procurement Department Specialist</w:t>
      </w:r>
    </w:p>
    <w:p w:rsidR="00923D30" w:rsidRPr="00C243D3" w:rsidRDefault="00294D07" w:rsidP="00923D30">
      <w:pPr>
        <w:jc w:val="center"/>
        <w:rPr>
          <w:rFonts w:ascii="Arial" w:hAnsi="Arial" w:cs="Arial"/>
          <w:b/>
          <w:sz w:val="20"/>
          <w:szCs w:val="20"/>
          <w:lang w:val="az-Latn-AZ"/>
        </w:rPr>
      </w:pPr>
      <w:r>
        <w:rPr>
          <w:rFonts w:ascii="Arial" w:eastAsia="Arial" w:hAnsi="Arial" w:cs="Arial"/>
          <w:b/>
          <w:bCs/>
          <w:sz w:val="20"/>
          <w:szCs w:val="20"/>
          <w:lang w:val="en-US"/>
        </w:rPr>
        <w:t xml:space="preserve">Tel: +994558170812 </w:t>
      </w:r>
    </w:p>
    <w:p w:rsidR="00294D07" w:rsidRDefault="00294D07" w:rsidP="00294D07">
      <w:pPr>
        <w:spacing w:line="240" w:lineRule="auto"/>
        <w:jc w:val="center"/>
        <w:rPr>
          <w:rFonts w:ascii="Arial" w:eastAsia="Arial" w:hAnsi="Arial" w:cs="Arial"/>
          <w:sz w:val="20"/>
          <w:szCs w:val="20"/>
          <w:shd w:val="clear" w:color="auto" w:fill="FAFAFA"/>
          <w:lang w:val="en-US"/>
        </w:rPr>
      </w:pPr>
      <w:r>
        <w:rPr>
          <w:rFonts w:ascii="Arial" w:eastAsia="Arial" w:hAnsi="Arial" w:cs="Arial"/>
          <w:sz w:val="20"/>
          <w:szCs w:val="20"/>
          <w:shd w:val="clear" w:color="auto" w:fill="FAFAFA"/>
          <w:lang w:val="en-US"/>
        </w:rPr>
        <w:t xml:space="preserve">E-mail: </w:t>
      </w:r>
      <w:hyperlink r:id="rId8" w:history="1">
        <w:r w:rsidRPr="002D3A75">
          <w:rPr>
            <w:rStyle w:val="a3"/>
            <w:rFonts w:ascii="Arial" w:eastAsia="Arial" w:hAnsi="Arial" w:cs="Arial"/>
            <w:sz w:val="20"/>
            <w:szCs w:val="20"/>
            <w:shd w:val="clear" w:color="auto" w:fill="FAFAFA"/>
            <w:lang w:val="en-US"/>
          </w:rPr>
          <w:t>zaur.salamov@asco.az</w:t>
        </w:r>
      </w:hyperlink>
    </w:p>
    <w:p w:rsidR="00294D07" w:rsidRDefault="00294D07" w:rsidP="00294D07">
      <w:pPr>
        <w:spacing w:line="240" w:lineRule="auto"/>
        <w:jc w:val="center"/>
        <w:rPr>
          <w:rFonts w:ascii="Lucida Sans Unicode" w:hAnsi="Lucida Sans Unicode" w:cs="Lucida Sans Unicode"/>
          <w:sz w:val="20"/>
          <w:szCs w:val="20"/>
          <w:shd w:val="clear" w:color="auto" w:fill="F7F9FA"/>
          <w:lang w:val="az-Latn-AZ"/>
        </w:rPr>
      </w:pPr>
    </w:p>
    <w:p w:rsidR="00993E0B" w:rsidRPr="00993E0B" w:rsidRDefault="00294D07"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294D07"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lastRenderedPageBreak/>
        <w:t>Information on the founder in case if the founder of the company is a legal entity</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294D07"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BF6B7C" w:rsidRDefault="00294D07" w:rsidP="00294D07">
      <w:pPr>
        <w:jc w:val="both"/>
        <w:rPr>
          <w:rFonts w:ascii="Arial" w:hAnsi="Arial" w:cs="Arial"/>
          <w:sz w:val="20"/>
          <w:szCs w:val="20"/>
          <w:lang w:val="en-US"/>
        </w:rPr>
      </w:pPr>
      <w:r>
        <w:rPr>
          <w:rFonts w:ascii="Arial" w:eastAsia="Arial" w:hAnsi="Arial" w:cs="Arial"/>
          <w:sz w:val="20"/>
          <w:szCs w:val="20"/>
          <w:lang w:val="en-US"/>
        </w:rPr>
        <w:t>No agreement of purchase shall be concluded with the company which did not present the above-mentioned documents or failed to be assessed positively as a result of the due diligence performed and shall be excluded from the bidding!</w:t>
      </w: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7350503E">
      <w:start w:val="1"/>
      <w:numFmt w:val="decimal"/>
      <w:lvlText w:val="%1."/>
      <w:lvlJc w:val="left"/>
      <w:pPr>
        <w:ind w:left="360" w:hanging="360"/>
      </w:pPr>
    </w:lvl>
    <w:lvl w:ilvl="1" w:tplc="D1F89754">
      <w:start w:val="1"/>
      <w:numFmt w:val="lowerLetter"/>
      <w:lvlText w:val="%2."/>
      <w:lvlJc w:val="left"/>
      <w:pPr>
        <w:ind w:left="1080" w:hanging="360"/>
      </w:pPr>
    </w:lvl>
    <w:lvl w:ilvl="2" w:tplc="DEE0BC1E">
      <w:start w:val="1"/>
      <w:numFmt w:val="lowerRoman"/>
      <w:lvlText w:val="%3."/>
      <w:lvlJc w:val="right"/>
      <w:pPr>
        <w:ind w:left="1800" w:hanging="180"/>
      </w:pPr>
    </w:lvl>
    <w:lvl w:ilvl="3" w:tplc="7DF49416">
      <w:start w:val="1"/>
      <w:numFmt w:val="decimal"/>
      <w:lvlText w:val="%4."/>
      <w:lvlJc w:val="left"/>
      <w:pPr>
        <w:ind w:left="2520" w:hanging="360"/>
      </w:pPr>
    </w:lvl>
    <w:lvl w:ilvl="4" w:tplc="A8C876BC">
      <w:start w:val="1"/>
      <w:numFmt w:val="lowerLetter"/>
      <w:lvlText w:val="%5."/>
      <w:lvlJc w:val="left"/>
      <w:pPr>
        <w:ind w:left="3240" w:hanging="360"/>
      </w:pPr>
    </w:lvl>
    <w:lvl w:ilvl="5" w:tplc="7252451E">
      <w:start w:val="1"/>
      <w:numFmt w:val="lowerRoman"/>
      <w:lvlText w:val="%6."/>
      <w:lvlJc w:val="right"/>
      <w:pPr>
        <w:ind w:left="3960" w:hanging="180"/>
      </w:pPr>
    </w:lvl>
    <w:lvl w:ilvl="6" w:tplc="E8906020">
      <w:start w:val="1"/>
      <w:numFmt w:val="decimal"/>
      <w:lvlText w:val="%7."/>
      <w:lvlJc w:val="left"/>
      <w:pPr>
        <w:ind w:left="4680" w:hanging="360"/>
      </w:pPr>
    </w:lvl>
    <w:lvl w:ilvl="7" w:tplc="1FF8F884">
      <w:start w:val="1"/>
      <w:numFmt w:val="lowerLetter"/>
      <w:lvlText w:val="%8."/>
      <w:lvlJc w:val="left"/>
      <w:pPr>
        <w:ind w:left="5400" w:hanging="360"/>
      </w:pPr>
    </w:lvl>
    <w:lvl w:ilvl="8" w:tplc="71402E16">
      <w:start w:val="1"/>
      <w:numFmt w:val="lowerRoman"/>
      <w:lvlText w:val="%9."/>
      <w:lvlJc w:val="right"/>
      <w:pPr>
        <w:ind w:left="6120" w:hanging="180"/>
      </w:pPr>
    </w:lvl>
  </w:abstractNum>
  <w:abstractNum w:abstractNumId="1" w15:restartNumberingAfterBreak="0">
    <w:nsid w:val="2B97027F"/>
    <w:multiLevelType w:val="hybridMultilevel"/>
    <w:tmpl w:val="D1683618"/>
    <w:lvl w:ilvl="0" w:tplc="A1B89838">
      <w:start w:val="1"/>
      <w:numFmt w:val="bullet"/>
      <w:lvlText w:val=""/>
      <w:lvlJc w:val="left"/>
      <w:pPr>
        <w:ind w:left="720" w:hanging="360"/>
      </w:pPr>
      <w:rPr>
        <w:rFonts w:ascii="Symbol" w:hAnsi="Symbol" w:hint="default"/>
      </w:rPr>
    </w:lvl>
    <w:lvl w:ilvl="1" w:tplc="3C7252B6">
      <w:start w:val="1"/>
      <w:numFmt w:val="bullet"/>
      <w:lvlText w:val="o"/>
      <w:lvlJc w:val="left"/>
      <w:pPr>
        <w:ind w:left="1440" w:hanging="360"/>
      </w:pPr>
      <w:rPr>
        <w:rFonts w:ascii="Courier New" w:hAnsi="Courier New" w:cs="Courier New" w:hint="default"/>
      </w:rPr>
    </w:lvl>
    <w:lvl w:ilvl="2" w:tplc="74622CD4">
      <w:start w:val="1"/>
      <w:numFmt w:val="bullet"/>
      <w:lvlText w:val=""/>
      <w:lvlJc w:val="left"/>
      <w:pPr>
        <w:ind w:left="2160" w:hanging="360"/>
      </w:pPr>
      <w:rPr>
        <w:rFonts w:ascii="Wingdings" w:hAnsi="Wingdings" w:hint="default"/>
      </w:rPr>
    </w:lvl>
    <w:lvl w:ilvl="3" w:tplc="0D7813BE">
      <w:start w:val="1"/>
      <w:numFmt w:val="bullet"/>
      <w:lvlText w:val=""/>
      <w:lvlJc w:val="left"/>
      <w:pPr>
        <w:ind w:left="2880" w:hanging="360"/>
      </w:pPr>
      <w:rPr>
        <w:rFonts w:ascii="Symbol" w:hAnsi="Symbol" w:hint="default"/>
      </w:rPr>
    </w:lvl>
    <w:lvl w:ilvl="4" w:tplc="CF08F850">
      <w:start w:val="1"/>
      <w:numFmt w:val="bullet"/>
      <w:lvlText w:val="o"/>
      <w:lvlJc w:val="left"/>
      <w:pPr>
        <w:ind w:left="3600" w:hanging="360"/>
      </w:pPr>
      <w:rPr>
        <w:rFonts w:ascii="Courier New" w:hAnsi="Courier New" w:cs="Courier New" w:hint="default"/>
      </w:rPr>
    </w:lvl>
    <w:lvl w:ilvl="5" w:tplc="ABF089C0">
      <w:start w:val="1"/>
      <w:numFmt w:val="bullet"/>
      <w:lvlText w:val=""/>
      <w:lvlJc w:val="left"/>
      <w:pPr>
        <w:ind w:left="4320" w:hanging="360"/>
      </w:pPr>
      <w:rPr>
        <w:rFonts w:ascii="Wingdings" w:hAnsi="Wingdings" w:hint="default"/>
      </w:rPr>
    </w:lvl>
    <w:lvl w:ilvl="6" w:tplc="09E01176">
      <w:start w:val="1"/>
      <w:numFmt w:val="bullet"/>
      <w:lvlText w:val=""/>
      <w:lvlJc w:val="left"/>
      <w:pPr>
        <w:ind w:left="5040" w:hanging="360"/>
      </w:pPr>
      <w:rPr>
        <w:rFonts w:ascii="Symbol" w:hAnsi="Symbol" w:hint="default"/>
      </w:rPr>
    </w:lvl>
    <w:lvl w:ilvl="7" w:tplc="4B508FEA">
      <w:start w:val="1"/>
      <w:numFmt w:val="bullet"/>
      <w:lvlText w:val="o"/>
      <w:lvlJc w:val="left"/>
      <w:pPr>
        <w:ind w:left="5760" w:hanging="360"/>
      </w:pPr>
      <w:rPr>
        <w:rFonts w:ascii="Courier New" w:hAnsi="Courier New" w:cs="Courier New" w:hint="default"/>
      </w:rPr>
    </w:lvl>
    <w:lvl w:ilvl="8" w:tplc="87D0CE72">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3BDA781A">
      <w:start w:val="1"/>
      <w:numFmt w:val="bullet"/>
      <w:lvlText w:val=""/>
      <w:lvlJc w:val="left"/>
      <w:pPr>
        <w:ind w:left="720" w:hanging="360"/>
      </w:pPr>
      <w:rPr>
        <w:rFonts w:ascii="Wingdings" w:hAnsi="Wingdings" w:hint="default"/>
      </w:rPr>
    </w:lvl>
    <w:lvl w:ilvl="1" w:tplc="0F4C5506">
      <w:start w:val="1"/>
      <w:numFmt w:val="bullet"/>
      <w:lvlText w:val="o"/>
      <w:lvlJc w:val="left"/>
      <w:pPr>
        <w:ind w:left="1440" w:hanging="360"/>
      </w:pPr>
      <w:rPr>
        <w:rFonts w:ascii="Courier New" w:hAnsi="Courier New" w:cs="Courier New" w:hint="default"/>
      </w:rPr>
    </w:lvl>
    <w:lvl w:ilvl="2" w:tplc="1BC0DD3E">
      <w:start w:val="1"/>
      <w:numFmt w:val="bullet"/>
      <w:lvlText w:val=""/>
      <w:lvlJc w:val="left"/>
      <w:pPr>
        <w:ind w:left="2160" w:hanging="360"/>
      </w:pPr>
      <w:rPr>
        <w:rFonts w:ascii="Wingdings" w:hAnsi="Wingdings" w:hint="default"/>
      </w:rPr>
    </w:lvl>
    <w:lvl w:ilvl="3" w:tplc="1B82B268">
      <w:start w:val="1"/>
      <w:numFmt w:val="bullet"/>
      <w:lvlText w:val=""/>
      <w:lvlJc w:val="left"/>
      <w:pPr>
        <w:ind w:left="2880" w:hanging="360"/>
      </w:pPr>
      <w:rPr>
        <w:rFonts w:ascii="Symbol" w:hAnsi="Symbol" w:hint="default"/>
      </w:rPr>
    </w:lvl>
    <w:lvl w:ilvl="4" w:tplc="DBE2FE5C">
      <w:start w:val="1"/>
      <w:numFmt w:val="bullet"/>
      <w:lvlText w:val="o"/>
      <w:lvlJc w:val="left"/>
      <w:pPr>
        <w:ind w:left="3600" w:hanging="360"/>
      </w:pPr>
      <w:rPr>
        <w:rFonts w:ascii="Courier New" w:hAnsi="Courier New" w:cs="Courier New" w:hint="default"/>
      </w:rPr>
    </w:lvl>
    <w:lvl w:ilvl="5" w:tplc="99526692">
      <w:start w:val="1"/>
      <w:numFmt w:val="bullet"/>
      <w:lvlText w:val=""/>
      <w:lvlJc w:val="left"/>
      <w:pPr>
        <w:ind w:left="4320" w:hanging="360"/>
      </w:pPr>
      <w:rPr>
        <w:rFonts w:ascii="Wingdings" w:hAnsi="Wingdings" w:hint="default"/>
      </w:rPr>
    </w:lvl>
    <w:lvl w:ilvl="6" w:tplc="4B7E8E08">
      <w:start w:val="1"/>
      <w:numFmt w:val="bullet"/>
      <w:lvlText w:val=""/>
      <w:lvlJc w:val="left"/>
      <w:pPr>
        <w:ind w:left="5040" w:hanging="360"/>
      </w:pPr>
      <w:rPr>
        <w:rFonts w:ascii="Symbol" w:hAnsi="Symbol" w:hint="default"/>
      </w:rPr>
    </w:lvl>
    <w:lvl w:ilvl="7" w:tplc="65805176">
      <w:start w:val="1"/>
      <w:numFmt w:val="bullet"/>
      <w:lvlText w:val="o"/>
      <w:lvlJc w:val="left"/>
      <w:pPr>
        <w:ind w:left="5760" w:hanging="360"/>
      </w:pPr>
      <w:rPr>
        <w:rFonts w:ascii="Courier New" w:hAnsi="Courier New" w:cs="Courier New" w:hint="default"/>
      </w:rPr>
    </w:lvl>
    <w:lvl w:ilvl="8" w:tplc="7CD44638">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8A32085A">
      <w:numFmt w:val="bullet"/>
      <w:lvlText w:val="-"/>
      <w:lvlJc w:val="left"/>
      <w:pPr>
        <w:ind w:left="479" w:hanging="360"/>
      </w:pPr>
      <w:rPr>
        <w:rFonts w:ascii="Arial" w:eastAsiaTheme="minorHAnsi" w:hAnsi="Arial" w:cs="Arial" w:hint="default"/>
      </w:rPr>
    </w:lvl>
    <w:lvl w:ilvl="1" w:tplc="B8D44C6C" w:tentative="1">
      <w:start w:val="1"/>
      <w:numFmt w:val="bullet"/>
      <w:lvlText w:val="o"/>
      <w:lvlJc w:val="left"/>
      <w:pPr>
        <w:ind w:left="1199" w:hanging="360"/>
      </w:pPr>
      <w:rPr>
        <w:rFonts w:ascii="Courier New" w:hAnsi="Courier New" w:cs="Courier New" w:hint="default"/>
      </w:rPr>
    </w:lvl>
    <w:lvl w:ilvl="2" w:tplc="3D6819E0" w:tentative="1">
      <w:start w:val="1"/>
      <w:numFmt w:val="bullet"/>
      <w:lvlText w:val=""/>
      <w:lvlJc w:val="left"/>
      <w:pPr>
        <w:ind w:left="1919" w:hanging="360"/>
      </w:pPr>
      <w:rPr>
        <w:rFonts w:ascii="Wingdings" w:hAnsi="Wingdings" w:hint="default"/>
      </w:rPr>
    </w:lvl>
    <w:lvl w:ilvl="3" w:tplc="277AE9B0" w:tentative="1">
      <w:start w:val="1"/>
      <w:numFmt w:val="bullet"/>
      <w:lvlText w:val=""/>
      <w:lvlJc w:val="left"/>
      <w:pPr>
        <w:ind w:left="2639" w:hanging="360"/>
      </w:pPr>
      <w:rPr>
        <w:rFonts w:ascii="Symbol" w:hAnsi="Symbol" w:hint="default"/>
      </w:rPr>
    </w:lvl>
    <w:lvl w:ilvl="4" w:tplc="C04C9934" w:tentative="1">
      <w:start w:val="1"/>
      <w:numFmt w:val="bullet"/>
      <w:lvlText w:val="o"/>
      <w:lvlJc w:val="left"/>
      <w:pPr>
        <w:ind w:left="3359" w:hanging="360"/>
      </w:pPr>
      <w:rPr>
        <w:rFonts w:ascii="Courier New" w:hAnsi="Courier New" w:cs="Courier New" w:hint="default"/>
      </w:rPr>
    </w:lvl>
    <w:lvl w:ilvl="5" w:tplc="D018B66A" w:tentative="1">
      <w:start w:val="1"/>
      <w:numFmt w:val="bullet"/>
      <w:lvlText w:val=""/>
      <w:lvlJc w:val="left"/>
      <w:pPr>
        <w:ind w:left="4079" w:hanging="360"/>
      </w:pPr>
      <w:rPr>
        <w:rFonts w:ascii="Wingdings" w:hAnsi="Wingdings" w:hint="default"/>
      </w:rPr>
    </w:lvl>
    <w:lvl w:ilvl="6" w:tplc="8668B036" w:tentative="1">
      <w:start w:val="1"/>
      <w:numFmt w:val="bullet"/>
      <w:lvlText w:val=""/>
      <w:lvlJc w:val="left"/>
      <w:pPr>
        <w:ind w:left="4799" w:hanging="360"/>
      </w:pPr>
      <w:rPr>
        <w:rFonts w:ascii="Symbol" w:hAnsi="Symbol" w:hint="default"/>
      </w:rPr>
    </w:lvl>
    <w:lvl w:ilvl="7" w:tplc="ACEA12E4" w:tentative="1">
      <w:start w:val="1"/>
      <w:numFmt w:val="bullet"/>
      <w:lvlText w:val="o"/>
      <w:lvlJc w:val="left"/>
      <w:pPr>
        <w:ind w:left="5519" w:hanging="360"/>
      </w:pPr>
      <w:rPr>
        <w:rFonts w:ascii="Courier New" w:hAnsi="Courier New" w:cs="Courier New" w:hint="default"/>
      </w:rPr>
    </w:lvl>
    <w:lvl w:ilvl="8" w:tplc="2C46D816"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2F1C9504">
      <w:start w:val="1"/>
      <w:numFmt w:val="bullet"/>
      <w:lvlText w:val=""/>
      <w:lvlJc w:val="left"/>
      <w:pPr>
        <w:ind w:left="839" w:hanging="360"/>
      </w:pPr>
      <w:rPr>
        <w:rFonts w:ascii="Symbol" w:hAnsi="Symbol" w:hint="default"/>
      </w:rPr>
    </w:lvl>
    <w:lvl w:ilvl="1" w:tplc="5B4613AA">
      <w:start w:val="1"/>
      <w:numFmt w:val="bullet"/>
      <w:lvlText w:val="o"/>
      <w:lvlJc w:val="left"/>
      <w:pPr>
        <w:ind w:left="1559" w:hanging="360"/>
      </w:pPr>
      <w:rPr>
        <w:rFonts w:ascii="Courier New" w:hAnsi="Courier New" w:cs="Courier New" w:hint="default"/>
      </w:rPr>
    </w:lvl>
    <w:lvl w:ilvl="2" w:tplc="AF26E2DA">
      <w:start w:val="1"/>
      <w:numFmt w:val="bullet"/>
      <w:lvlText w:val=""/>
      <w:lvlJc w:val="left"/>
      <w:pPr>
        <w:ind w:left="2279" w:hanging="360"/>
      </w:pPr>
      <w:rPr>
        <w:rFonts w:ascii="Wingdings" w:hAnsi="Wingdings" w:hint="default"/>
      </w:rPr>
    </w:lvl>
    <w:lvl w:ilvl="3" w:tplc="70AC0156">
      <w:start w:val="1"/>
      <w:numFmt w:val="bullet"/>
      <w:lvlText w:val=""/>
      <w:lvlJc w:val="left"/>
      <w:pPr>
        <w:ind w:left="2999" w:hanging="360"/>
      </w:pPr>
      <w:rPr>
        <w:rFonts w:ascii="Symbol" w:hAnsi="Symbol" w:hint="default"/>
      </w:rPr>
    </w:lvl>
    <w:lvl w:ilvl="4" w:tplc="9B081352">
      <w:start w:val="1"/>
      <w:numFmt w:val="bullet"/>
      <w:lvlText w:val="o"/>
      <w:lvlJc w:val="left"/>
      <w:pPr>
        <w:ind w:left="3719" w:hanging="360"/>
      </w:pPr>
      <w:rPr>
        <w:rFonts w:ascii="Courier New" w:hAnsi="Courier New" w:cs="Courier New" w:hint="default"/>
      </w:rPr>
    </w:lvl>
    <w:lvl w:ilvl="5" w:tplc="ACACE454">
      <w:start w:val="1"/>
      <w:numFmt w:val="bullet"/>
      <w:lvlText w:val=""/>
      <w:lvlJc w:val="left"/>
      <w:pPr>
        <w:ind w:left="4439" w:hanging="360"/>
      </w:pPr>
      <w:rPr>
        <w:rFonts w:ascii="Wingdings" w:hAnsi="Wingdings" w:hint="default"/>
      </w:rPr>
    </w:lvl>
    <w:lvl w:ilvl="6" w:tplc="2E74A24C">
      <w:start w:val="1"/>
      <w:numFmt w:val="bullet"/>
      <w:lvlText w:val=""/>
      <w:lvlJc w:val="left"/>
      <w:pPr>
        <w:ind w:left="5159" w:hanging="360"/>
      </w:pPr>
      <w:rPr>
        <w:rFonts w:ascii="Symbol" w:hAnsi="Symbol" w:hint="default"/>
      </w:rPr>
    </w:lvl>
    <w:lvl w:ilvl="7" w:tplc="D5B28ABA">
      <w:start w:val="1"/>
      <w:numFmt w:val="bullet"/>
      <w:lvlText w:val="o"/>
      <w:lvlJc w:val="left"/>
      <w:pPr>
        <w:ind w:left="5879" w:hanging="360"/>
      </w:pPr>
      <w:rPr>
        <w:rFonts w:ascii="Courier New" w:hAnsi="Courier New" w:cs="Courier New" w:hint="default"/>
      </w:rPr>
    </w:lvl>
    <w:lvl w:ilvl="8" w:tplc="6E009974">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D0F60C36">
      <w:start w:val="1"/>
      <w:numFmt w:val="upperRoman"/>
      <w:lvlText w:val="%1."/>
      <w:lvlJc w:val="right"/>
      <w:pPr>
        <w:ind w:left="720" w:hanging="360"/>
      </w:pPr>
    </w:lvl>
    <w:lvl w:ilvl="1" w:tplc="B9C20098">
      <w:start w:val="1"/>
      <w:numFmt w:val="lowerLetter"/>
      <w:lvlText w:val="%2."/>
      <w:lvlJc w:val="left"/>
      <w:pPr>
        <w:ind w:left="1440" w:hanging="360"/>
      </w:pPr>
    </w:lvl>
    <w:lvl w:ilvl="2" w:tplc="0C72F0DC">
      <w:start w:val="1"/>
      <w:numFmt w:val="lowerRoman"/>
      <w:lvlText w:val="%3."/>
      <w:lvlJc w:val="right"/>
      <w:pPr>
        <w:ind w:left="2160" w:hanging="180"/>
      </w:pPr>
    </w:lvl>
    <w:lvl w:ilvl="3" w:tplc="B900D2EC">
      <w:start w:val="1"/>
      <w:numFmt w:val="decimal"/>
      <w:lvlText w:val="%4."/>
      <w:lvlJc w:val="left"/>
      <w:pPr>
        <w:ind w:left="2880" w:hanging="360"/>
      </w:pPr>
    </w:lvl>
    <w:lvl w:ilvl="4" w:tplc="2C5049AE">
      <w:start w:val="1"/>
      <w:numFmt w:val="lowerLetter"/>
      <w:lvlText w:val="%5."/>
      <w:lvlJc w:val="left"/>
      <w:pPr>
        <w:ind w:left="3600" w:hanging="360"/>
      </w:pPr>
    </w:lvl>
    <w:lvl w:ilvl="5" w:tplc="2F9E14DE">
      <w:start w:val="1"/>
      <w:numFmt w:val="lowerRoman"/>
      <w:lvlText w:val="%6."/>
      <w:lvlJc w:val="right"/>
      <w:pPr>
        <w:ind w:left="4320" w:hanging="180"/>
      </w:pPr>
    </w:lvl>
    <w:lvl w:ilvl="6" w:tplc="D476305C">
      <w:start w:val="1"/>
      <w:numFmt w:val="decimal"/>
      <w:lvlText w:val="%7."/>
      <w:lvlJc w:val="left"/>
      <w:pPr>
        <w:ind w:left="5040" w:hanging="360"/>
      </w:pPr>
    </w:lvl>
    <w:lvl w:ilvl="7" w:tplc="B00680A0">
      <w:start w:val="1"/>
      <w:numFmt w:val="lowerLetter"/>
      <w:lvlText w:val="%8."/>
      <w:lvlJc w:val="left"/>
      <w:pPr>
        <w:ind w:left="5760" w:hanging="360"/>
      </w:pPr>
    </w:lvl>
    <w:lvl w:ilvl="8" w:tplc="143698BA">
      <w:start w:val="1"/>
      <w:numFmt w:val="lowerRoman"/>
      <w:lvlText w:val="%9."/>
      <w:lvlJc w:val="right"/>
      <w:pPr>
        <w:ind w:left="6480" w:hanging="180"/>
      </w:pPr>
    </w:lvl>
  </w:abstractNum>
  <w:abstractNum w:abstractNumId="6" w15:restartNumberingAfterBreak="0">
    <w:nsid w:val="79226FC0"/>
    <w:multiLevelType w:val="hybridMultilevel"/>
    <w:tmpl w:val="E9EA68F0"/>
    <w:lvl w:ilvl="0" w:tplc="2D0ED538">
      <w:start w:val="1"/>
      <w:numFmt w:val="bullet"/>
      <w:lvlText w:val=""/>
      <w:lvlJc w:val="left"/>
      <w:pPr>
        <w:ind w:left="720" w:hanging="360"/>
      </w:pPr>
      <w:rPr>
        <w:rFonts w:ascii="Wingdings" w:hAnsi="Wingdings" w:hint="default"/>
      </w:rPr>
    </w:lvl>
    <w:lvl w:ilvl="1" w:tplc="3BFCB732">
      <w:start w:val="1"/>
      <w:numFmt w:val="bullet"/>
      <w:lvlText w:val="o"/>
      <w:lvlJc w:val="left"/>
      <w:pPr>
        <w:ind w:left="1440" w:hanging="360"/>
      </w:pPr>
      <w:rPr>
        <w:rFonts w:ascii="Courier New" w:hAnsi="Courier New" w:cs="Courier New" w:hint="default"/>
      </w:rPr>
    </w:lvl>
    <w:lvl w:ilvl="2" w:tplc="A42481C8">
      <w:start w:val="1"/>
      <w:numFmt w:val="bullet"/>
      <w:lvlText w:val=""/>
      <w:lvlJc w:val="left"/>
      <w:pPr>
        <w:ind w:left="2160" w:hanging="360"/>
      </w:pPr>
      <w:rPr>
        <w:rFonts w:ascii="Wingdings" w:hAnsi="Wingdings" w:hint="default"/>
      </w:rPr>
    </w:lvl>
    <w:lvl w:ilvl="3" w:tplc="44828312">
      <w:start w:val="1"/>
      <w:numFmt w:val="bullet"/>
      <w:lvlText w:val=""/>
      <w:lvlJc w:val="left"/>
      <w:pPr>
        <w:ind w:left="2880" w:hanging="360"/>
      </w:pPr>
      <w:rPr>
        <w:rFonts w:ascii="Symbol" w:hAnsi="Symbol" w:hint="default"/>
      </w:rPr>
    </w:lvl>
    <w:lvl w:ilvl="4" w:tplc="C7A8F188">
      <w:start w:val="1"/>
      <w:numFmt w:val="bullet"/>
      <w:lvlText w:val="o"/>
      <w:lvlJc w:val="left"/>
      <w:pPr>
        <w:ind w:left="3600" w:hanging="360"/>
      </w:pPr>
      <w:rPr>
        <w:rFonts w:ascii="Courier New" w:hAnsi="Courier New" w:cs="Courier New" w:hint="default"/>
      </w:rPr>
    </w:lvl>
    <w:lvl w:ilvl="5" w:tplc="842865F8">
      <w:start w:val="1"/>
      <w:numFmt w:val="bullet"/>
      <w:lvlText w:val=""/>
      <w:lvlJc w:val="left"/>
      <w:pPr>
        <w:ind w:left="4320" w:hanging="360"/>
      </w:pPr>
      <w:rPr>
        <w:rFonts w:ascii="Wingdings" w:hAnsi="Wingdings" w:hint="default"/>
      </w:rPr>
    </w:lvl>
    <w:lvl w:ilvl="6" w:tplc="5DC0195A">
      <w:start w:val="1"/>
      <w:numFmt w:val="bullet"/>
      <w:lvlText w:val=""/>
      <w:lvlJc w:val="left"/>
      <w:pPr>
        <w:ind w:left="5040" w:hanging="360"/>
      </w:pPr>
      <w:rPr>
        <w:rFonts w:ascii="Symbol" w:hAnsi="Symbol" w:hint="default"/>
      </w:rPr>
    </w:lvl>
    <w:lvl w:ilvl="7" w:tplc="DF7C3E80">
      <w:start w:val="1"/>
      <w:numFmt w:val="bullet"/>
      <w:lvlText w:val="o"/>
      <w:lvlJc w:val="left"/>
      <w:pPr>
        <w:ind w:left="5760" w:hanging="360"/>
      </w:pPr>
      <w:rPr>
        <w:rFonts w:ascii="Courier New" w:hAnsi="Courier New" w:cs="Courier New" w:hint="default"/>
      </w:rPr>
    </w:lvl>
    <w:lvl w:ilvl="8" w:tplc="49EE868C">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F8289EE8">
      <w:start w:val="1"/>
      <w:numFmt w:val="bullet"/>
      <w:lvlText w:val=""/>
      <w:lvlJc w:val="left"/>
      <w:pPr>
        <w:ind w:left="720" w:hanging="360"/>
      </w:pPr>
      <w:rPr>
        <w:rFonts w:ascii="Wingdings" w:hAnsi="Wingdings" w:hint="default"/>
      </w:rPr>
    </w:lvl>
    <w:lvl w:ilvl="1" w:tplc="B4FA7AB0">
      <w:start w:val="1"/>
      <w:numFmt w:val="bullet"/>
      <w:lvlText w:val="o"/>
      <w:lvlJc w:val="left"/>
      <w:pPr>
        <w:ind w:left="1440" w:hanging="360"/>
      </w:pPr>
      <w:rPr>
        <w:rFonts w:ascii="Courier New" w:hAnsi="Courier New" w:cs="Courier New" w:hint="default"/>
      </w:rPr>
    </w:lvl>
    <w:lvl w:ilvl="2" w:tplc="40BE2632">
      <w:start w:val="1"/>
      <w:numFmt w:val="bullet"/>
      <w:lvlText w:val=""/>
      <w:lvlJc w:val="left"/>
      <w:pPr>
        <w:ind w:left="2160" w:hanging="360"/>
      </w:pPr>
      <w:rPr>
        <w:rFonts w:ascii="Wingdings" w:hAnsi="Wingdings" w:hint="default"/>
      </w:rPr>
    </w:lvl>
    <w:lvl w:ilvl="3" w:tplc="8F8C7C08">
      <w:start w:val="1"/>
      <w:numFmt w:val="bullet"/>
      <w:lvlText w:val=""/>
      <w:lvlJc w:val="left"/>
      <w:pPr>
        <w:ind w:left="2880" w:hanging="360"/>
      </w:pPr>
      <w:rPr>
        <w:rFonts w:ascii="Symbol" w:hAnsi="Symbol" w:hint="default"/>
      </w:rPr>
    </w:lvl>
    <w:lvl w:ilvl="4" w:tplc="BD167598">
      <w:start w:val="1"/>
      <w:numFmt w:val="bullet"/>
      <w:lvlText w:val="o"/>
      <w:lvlJc w:val="left"/>
      <w:pPr>
        <w:ind w:left="3600" w:hanging="360"/>
      </w:pPr>
      <w:rPr>
        <w:rFonts w:ascii="Courier New" w:hAnsi="Courier New" w:cs="Courier New" w:hint="default"/>
      </w:rPr>
    </w:lvl>
    <w:lvl w:ilvl="5" w:tplc="D6DA0B14">
      <w:start w:val="1"/>
      <w:numFmt w:val="bullet"/>
      <w:lvlText w:val=""/>
      <w:lvlJc w:val="left"/>
      <w:pPr>
        <w:ind w:left="4320" w:hanging="360"/>
      </w:pPr>
      <w:rPr>
        <w:rFonts w:ascii="Wingdings" w:hAnsi="Wingdings" w:hint="default"/>
      </w:rPr>
    </w:lvl>
    <w:lvl w:ilvl="6" w:tplc="446C6990">
      <w:start w:val="1"/>
      <w:numFmt w:val="bullet"/>
      <w:lvlText w:val=""/>
      <w:lvlJc w:val="left"/>
      <w:pPr>
        <w:ind w:left="5040" w:hanging="360"/>
      </w:pPr>
      <w:rPr>
        <w:rFonts w:ascii="Symbol" w:hAnsi="Symbol" w:hint="default"/>
      </w:rPr>
    </w:lvl>
    <w:lvl w:ilvl="7" w:tplc="59DE23EC">
      <w:start w:val="1"/>
      <w:numFmt w:val="bullet"/>
      <w:lvlText w:val="o"/>
      <w:lvlJc w:val="left"/>
      <w:pPr>
        <w:ind w:left="5760" w:hanging="360"/>
      </w:pPr>
      <w:rPr>
        <w:rFonts w:ascii="Courier New" w:hAnsi="Courier New" w:cs="Courier New" w:hint="default"/>
      </w:rPr>
    </w:lvl>
    <w:lvl w:ilvl="8" w:tplc="759416F2">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268AE6CE">
      <w:start w:val="1"/>
      <w:numFmt w:val="decimal"/>
      <w:lvlText w:val="%1."/>
      <w:lvlJc w:val="left"/>
      <w:pPr>
        <w:ind w:left="720" w:hanging="360"/>
      </w:pPr>
    </w:lvl>
    <w:lvl w:ilvl="1" w:tplc="264EDF68">
      <w:start w:val="1"/>
      <w:numFmt w:val="lowerLetter"/>
      <w:lvlText w:val="%2."/>
      <w:lvlJc w:val="left"/>
      <w:pPr>
        <w:ind w:left="1440" w:hanging="360"/>
      </w:pPr>
    </w:lvl>
    <w:lvl w:ilvl="2" w:tplc="317AA53A">
      <w:start w:val="1"/>
      <w:numFmt w:val="lowerRoman"/>
      <w:lvlText w:val="%3."/>
      <w:lvlJc w:val="right"/>
      <w:pPr>
        <w:ind w:left="2160" w:hanging="180"/>
      </w:pPr>
    </w:lvl>
    <w:lvl w:ilvl="3" w:tplc="1DBCFD2E">
      <w:start w:val="1"/>
      <w:numFmt w:val="decimal"/>
      <w:lvlText w:val="%4."/>
      <w:lvlJc w:val="left"/>
      <w:pPr>
        <w:ind w:left="2880" w:hanging="360"/>
      </w:pPr>
    </w:lvl>
    <w:lvl w:ilvl="4" w:tplc="5652EF18">
      <w:start w:val="1"/>
      <w:numFmt w:val="lowerLetter"/>
      <w:lvlText w:val="%5."/>
      <w:lvlJc w:val="left"/>
      <w:pPr>
        <w:ind w:left="3600" w:hanging="360"/>
      </w:pPr>
    </w:lvl>
    <w:lvl w:ilvl="5" w:tplc="F99C70FE">
      <w:start w:val="1"/>
      <w:numFmt w:val="lowerRoman"/>
      <w:lvlText w:val="%6."/>
      <w:lvlJc w:val="right"/>
      <w:pPr>
        <w:ind w:left="4320" w:hanging="180"/>
      </w:pPr>
    </w:lvl>
    <w:lvl w:ilvl="6" w:tplc="3F6A2008">
      <w:start w:val="1"/>
      <w:numFmt w:val="decimal"/>
      <w:lvlText w:val="%7."/>
      <w:lvlJc w:val="left"/>
      <w:pPr>
        <w:ind w:left="5040" w:hanging="360"/>
      </w:pPr>
    </w:lvl>
    <w:lvl w:ilvl="7" w:tplc="2C8C6E06">
      <w:start w:val="1"/>
      <w:numFmt w:val="lowerLetter"/>
      <w:lvlText w:val="%8."/>
      <w:lvlJc w:val="left"/>
      <w:pPr>
        <w:ind w:left="5760" w:hanging="360"/>
      </w:pPr>
    </w:lvl>
    <w:lvl w:ilvl="8" w:tplc="799484FC">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53949"/>
    <w:rsid w:val="00067611"/>
    <w:rsid w:val="000844E8"/>
    <w:rsid w:val="00096F63"/>
    <w:rsid w:val="000D291C"/>
    <w:rsid w:val="000D3766"/>
    <w:rsid w:val="000F79B8"/>
    <w:rsid w:val="00103EA5"/>
    <w:rsid w:val="00105198"/>
    <w:rsid w:val="00113B1A"/>
    <w:rsid w:val="00195407"/>
    <w:rsid w:val="001A678A"/>
    <w:rsid w:val="001C59F8"/>
    <w:rsid w:val="001E08AF"/>
    <w:rsid w:val="00232552"/>
    <w:rsid w:val="002754B2"/>
    <w:rsid w:val="00277F70"/>
    <w:rsid w:val="00294D07"/>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91D79"/>
    <w:rsid w:val="004B485C"/>
    <w:rsid w:val="004B599A"/>
    <w:rsid w:val="004D7F5E"/>
    <w:rsid w:val="004F79C0"/>
    <w:rsid w:val="005410D9"/>
    <w:rsid w:val="00563C5D"/>
    <w:rsid w:val="0056747C"/>
    <w:rsid w:val="005779BC"/>
    <w:rsid w:val="005816D7"/>
    <w:rsid w:val="00594283"/>
    <w:rsid w:val="005A2F17"/>
    <w:rsid w:val="005A561B"/>
    <w:rsid w:val="005B07AF"/>
    <w:rsid w:val="005E2890"/>
    <w:rsid w:val="0060168D"/>
    <w:rsid w:val="00636B99"/>
    <w:rsid w:val="00644B32"/>
    <w:rsid w:val="0066206B"/>
    <w:rsid w:val="0066264D"/>
    <w:rsid w:val="00695F55"/>
    <w:rsid w:val="006A3DC0"/>
    <w:rsid w:val="006D1574"/>
    <w:rsid w:val="006E5F12"/>
    <w:rsid w:val="00700872"/>
    <w:rsid w:val="00712393"/>
    <w:rsid w:val="007555CA"/>
    <w:rsid w:val="0078668D"/>
    <w:rsid w:val="007D0D58"/>
    <w:rsid w:val="00805A86"/>
    <w:rsid w:val="008175EE"/>
    <w:rsid w:val="008276B3"/>
    <w:rsid w:val="00842727"/>
    <w:rsid w:val="00846011"/>
    <w:rsid w:val="008530EB"/>
    <w:rsid w:val="0086228A"/>
    <w:rsid w:val="00867315"/>
    <w:rsid w:val="008850A7"/>
    <w:rsid w:val="008D205F"/>
    <w:rsid w:val="008D4237"/>
    <w:rsid w:val="00904599"/>
    <w:rsid w:val="00923D30"/>
    <w:rsid w:val="0092454D"/>
    <w:rsid w:val="00932D9D"/>
    <w:rsid w:val="009368E0"/>
    <w:rsid w:val="00945D46"/>
    <w:rsid w:val="00993E0B"/>
    <w:rsid w:val="009E3E24"/>
    <w:rsid w:val="00A03334"/>
    <w:rsid w:val="00A40674"/>
    <w:rsid w:val="00A52307"/>
    <w:rsid w:val="00A62381"/>
    <w:rsid w:val="00A63558"/>
    <w:rsid w:val="00A67565"/>
    <w:rsid w:val="00AB56A2"/>
    <w:rsid w:val="00AB6BC8"/>
    <w:rsid w:val="00AC7AA2"/>
    <w:rsid w:val="00AE5082"/>
    <w:rsid w:val="00B05019"/>
    <w:rsid w:val="00B0622E"/>
    <w:rsid w:val="00B274B6"/>
    <w:rsid w:val="00B343D9"/>
    <w:rsid w:val="00B64945"/>
    <w:rsid w:val="00B67192"/>
    <w:rsid w:val="00BF0279"/>
    <w:rsid w:val="00BF6B7C"/>
    <w:rsid w:val="00C037CB"/>
    <w:rsid w:val="00C10026"/>
    <w:rsid w:val="00C14647"/>
    <w:rsid w:val="00C22452"/>
    <w:rsid w:val="00C243D3"/>
    <w:rsid w:val="00C3033D"/>
    <w:rsid w:val="00C855B4"/>
    <w:rsid w:val="00C91A51"/>
    <w:rsid w:val="00CB3CA3"/>
    <w:rsid w:val="00D50AE4"/>
    <w:rsid w:val="00D63D00"/>
    <w:rsid w:val="00D8453D"/>
    <w:rsid w:val="00D9464D"/>
    <w:rsid w:val="00DB6356"/>
    <w:rsid w:val="00E16B3A"/>
    <w:rsid w:val="00E2513D"/>
    <w:rsid w:val="00E30035"/>
    <w:rsid w:val="00E3338C"/>
    <w:rsid w:val="00E43C56"/>
    <w:rsid w:val="00E56453"/>
    <w:rsid w:val="00E838DA"/>
    <w:rsid w:val="00EA4927"/>
    <w:rsid w:val="00EB36FA"/>
    <w:rsid w:val="00EB4E07"/>
    <w:rsid w:val="00EE2FA3"/>
    <w:rsid w:val="00EF27F3"/>
    <w:rsid w:val="00EF6050"/>
    <w:rsid w:val="00F115C9"/>
    <w:rsid w:val="00F11DAA"/>
    <w:rsid w:val="00F36461"/>
    <w:rsid w:val="00F436CF"/>
    <w:rsid w:val="00F43B2D"/>
    <w:rsid w:val="00F5095F"/>
    <w:rsid w:val="00F53E75"/>
    <w:rsid w:val="00F54012"/>
    <w:rsid w:val="00F604B4"/>
    <w:rsid w:val="00F73D8E"/>
    <w:rsid w:val="00FB5806"/>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F394"/>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F115C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1492">
      <w:bodyDiv w:val="1"/>
      <w:marLeft w:val="0"/>
      <w:marRight w:val="0"/>
      <w:marTop w:val="0"/>
      <w:marBottom w:val="0"/>
      <w:divBdr>
        <w:top w:val="none" w:sz="0" w:space="0" w:color="auto"/>
        <w:left w:val="none" w:sz="0" w:space="0" w:color="auto"/>
        <w:bottom w:val="none" w:sz="0" w:space="0" w:color="auto"/>
        <w:right w:val="none" w:sz="0" w:space="0" w:color="auto"/>
      </w:divBdr>
    </w:div>
    <w:div w:id="11490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salam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2560</Words>
  <Characters>14594</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33</cp:revision>
  <dcterms:created xsi:type="dcterms:W3CDTF">2021-10-17T05:17:00Z</dcterms:created>
  <dcterms:modified xsi:type="dcterms:W3CDTF">2022-03-14T06:37:00Z</dcterms:modified>
</cp:coreProperties>
</file>