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BE06D1">
        <w:rPr>
          <w:rFonts w:ascii="Arial" w:hAnsi="Arial" w:cs="Arial"/>
          <w:b/>
          <w:lang w:val="az-Latn-AZ"/>
        </w:rPr>
        <w:t>Diyircəki yastıqların</w:t>
      </w:r>
      <w:bookmarkStart w:id="0" w:name="_GoBack"/>
      <w:bookmarkEnd w:id="0"/>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04C51">
        <w:rPr>
          <w:rFonts w:ascii="Arial" w:hAnsi="Arial" w:cs="Arial"/>
          <w:b/>
          <w:sz w:val="24"/>
          <w:szCs w:val="24"/>
          <w:lang w:val="az-Latn-AZ" w:eastAsia="ru-RU"/>
        </w:rPr>
        <w:t>AM060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E06D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04C51">
              <w:rPr>
                <w:rFonts w:ascii="Arial" w:hAnsi="Arial" w:cs="Arial"/>
                <w:b/>
                <w:sz w:val="20"/>
                <w:szCs w:val="20"/>
                <w:lang w:val="az-Latn-AZ" w:eastAsia="ru-RU"/>
              </w:rPr>
              <w:t xml:space="preserve"> 21</w:t>
            </w:r>
            <w:r w:rsidR="003352F2">
              <w:rPr>
                <w:rFonts w:ascii="Arial" w:hAnsi="Arial" w:cs="Arial"/>
                <w:b/>
                <w:sz w:val="20"/>
                <w:szCs w:val="20"/>
                <w:lang w:val="az-Latn-AZ" w:eastAsia="ru-RU"/>
              </w:rPr>
              <w:t xml:space="preserve"> </w:t>
            </w:r>
            <w:r w:rsidR="00563C5D">
              <w:rPr>
                <w:rFonts w:ascii="Arial" w:hAnsi="Arial" w:cs="Arial"/>
                <w:b/>
                <w:sz w:val="20"/>
                <w:szCs w:val="20"/>
                <w:lang w:val="az-Latn-AZ" w:eastAsia="ru-RU"/>
              </w:rPr>
              <w:t>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E06D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920964">
              <w:rPr>
                <w:rFonts w:ascii="Arial" w:hAnsi="Arial" w:cs="Arial"/>
                <w:b/>
                <w:sz w:val="20"/>
                <w:szCs w:val="20"/>
                <w:lang w:val="az-Latn-AZ" w:eastAsia="ru-RU"/>
              </w:rPr>
              <w:t>100 (Yüz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E06D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E06D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04C51">
              <w:rPr>
                <w:rFonts w:ascii="Arial" w:hAnsi="Arial" w:cs="Arial"/>
                <w:sz w:val="20"/>
                <w:szCs w:val="20"/>
                <w:lang w:val="az-Latn-AZ" w:eastAsia="ru-RU"/>
              </w:rPr>
              <w:t>29</w:t>
            </w:r>
            <w:r w:rsidR="00563C5D">
              <w:rPr>
                <w:rFonts w:ascii="Arial" w:hAnsi="Arial" w:cs="Arial"/>
                <w:sz w:val="20"/>
                <w:szCs w:val="20"/>
                <w:lang w:val="az-Latn-AZ" w:eastAsia="ru-RU"/>
              </w:rPr>
              <w:t xml:space="preserve">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E06D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E06D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4C51">
              <w:rPr>
                <w:rFonts w:ascii="Arial" w:hAnsi="Arial" w:cs="Arial"/>
                <w:b/>
                <w:sz w:val="20"/>
                <w:szCs w:val="20"/>
                <w:lang w:val="az-Latn-AZ" w:eastAsia="ru-RU"/>
              </w:rPr>
              <w:t>30</w:t>
            </w:r>
            <w:r w:rsidR="007555CA">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sentyabr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E06D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534"/>
        <w:gridCol w:w="4697"/>
        <w:gridCol w:w="1153"/>
        <w:gridCol w:w="889"/>
        <w:gridCol w:w="2650"/>
      </w:tblGrid>
      <w:tr w:rsidR="00904C51" w:rsidRPr="00897687" w:rsidTr="00FC0B4C">
        <w:trPr>
          <w:trHeight w:val="600"/>
        </w:trPr>
        <w:tc>
          <w:tcPr>
            <w:tcW w:w="534" w:type="dxa"/>
            <w:noWrap/>
            <w:hideMark/>
          </w:tcPr>
          <w:p w:rsidR="00904C51" w:rsidRPr="00897687" w:rsidRDefault="00904C51" w:rsidP="00FC0B4C">
            <w:pPr>
              <w:rPr>
                <w:rFonts w:ascii="Arial" w:hAnsi="Arial" w:cs="Arial"/>
                <w:sz w:val="20"/>
                <w:szCs w:val="20"/>
              </w:rPr>
            </w:pPr>
            <w:r w:rsidRPr="00897687">
              <w:rPr>
                <w:rFonts w:ascii="Arial" w:hAnsi="Arial" w:cs="Arial"/>
                <w:sz w:val="20"/>
                <w:szCs w:val="20"/>
              </w:rPr>
              <w:t>S/s</w:t>
            </w:r>
          </w:p>
        </w:tc>
        <w:tc>
          <w:tcPr>
            <w:tcW w:w="4697" w:type="dxa"/>
            <w:hideMark/>
          </w:tcPr>
          <w:p w:rsidR="00904C51" w:rsidRPr="00897687" w:rsidRDefault="00904C51" w:rsidP="00FC0B4C">
            <w:pPr>
              <w:rPr>
                <w:rFonts w:ascii="Arial" w:hAnsi="Arial" w:cs="Arial"/>
                <w:sz w:val="20"/>
                <w:szCs w:val="20"/>
              </w:rPr>
            </w:pPr>
            <w:proofErr w:type="spellStart"/>
            <w:r w:rsidRPr="00897687">
              <w:rPr>
                <w:rFonts w:ascii="Arial" w:hAnsi="Arial" w:cs="Arial"/>
                <w:sz w:val="20"/>
                <w:szCs w:val="20"/>
              </w:rPr>
              <w:t>Məişət</w:t>
            </w:r>
            <w:proofErr w:type="spellEnd"/>
            <w:r w:rsidRPr="00897687">
              <w:rPr>
                <w:rFonts w:ascii="Arial" w:hAnsi="Arial" w:cs="Arial"/>
                <w:sz w:val="20"/>
                <w:szCs w:val="20"/>
              </w:rPr>
              <w:t xml:space="preserve"> </w:t>
            </w:r>
            <w:proofErr w:type="spellStart"/>
            <w:r w:rsidRPr="00897687">
              <w:rPr>
                <w:rFonts w:ascii="Arial" w:hAnsi="Arial" w:cs="Arial"/>
                <w:sz w:val="20"/>
                <w:szCs w:val="20"/>
              </w:rPr>
              <w:t>avadanlıqları</w:t>
            </w:r>
            <w:proofErr w:type="spellEnd"/>
          </w:p>
        </w:tc>
        <w:tc>
          <w:tcPr>
            <w:tcW w:w="1153" w:type="dxa"/>
            <w:noWrap/>
            <w:hideMark/>
          </w:tcPr>
          <w:p w:rsidR="00904C51" w:rsidRPr="00897687" w:rsidRDefault="00904C51" w:rsidP="00FC0B4C">
            <w:pPr>
              <w:rPr>
                <w:rFonts w:ascii="Arial" w:hAnsi="Arial" w:cs="Arial"/>
                <w:sz w:val="20"/>
                <w:szCs w:val="20"/>
                <w:lang w:val="az-Latn-AZ"/>
              </w:rPr>
            </w:pPr>
            <w:r w:rsidRPr="00897687">
              <w:rPr>
                <w:rFonts w:ascii="Arial" w:hAnsi="Arial" w:cs="Arial"/>
                <w:sz w:val="20"/>
                <w:szCs w:val="20"/>
                <w:lang w:val="az-Latn-AZ"/>
              </w:rPr>
              <w:t>Sayı</w:t>
            </w:r>
          </w:p>
        </w:tc>
        <w:tc>
          <w:tcPr>
            <w:tcW w:w="889" w:type="dxa"/>
            <w:hideMark/>
          </w:tcPr>
          <w:p w:rsidR="00904C51" w:rsidRPr="00897687" w:rsidRDefault="00904C51" w:rsidP="00FC0B4C">
            <w:pPr>
              <w:rPr>
                <w:rFonts w:ascii="Arial" w:hAnsi="Arial" w:cs="Arial"/>
                <w:sz w:val="20"/>
                <w:szCs w:val="20"/>
              </w:rPr>
            </w:pPr>
            <w:proofErr w:type="spellStart"/>
            <w:r w:rsidRPr="00897687">
              <w:rPr>
                <w:rFonts w:ascii="Arial" w:hAnsi="Arial" w:cs="Arial"/>
                <w:sz w:val="20"/>
                <w:szCs w:val="20"/>
              </w:rPr>
              <w:t>Ölçü</w:t>
            </w:r>
            <w:proofErr w:type="spellEnd"/>
            <w:r w:rsidRPr="00897687">
              <w:rPr>
                <w:rFonts w:ascii="Arial" w:hAnsi="Arial" w:cs="Arial"/>
                <w:sz w:val="20"/>
                <w:szCs w:val="20"/>
              </w:rPr>
              <w:t xml:space="preserve"> </w:t>
            </w:r>
            <w:proofErr w:type="spellStart"/>
            <w:r w:rsidRPr="00897687">
              <w:rPr>
                <w:rFonts w:ascii="Arial" w:hAnsi="Arial" w:cs="Arial"/>
                <w:sz w:val="20"/>
                <w:szCs w:val="20"/>
              </w:rPr>
              <w:t>vahidi</w:t>
            </w:r>
            <w:proofErr w:type="spellEnd"/>
          </w:p>
        </w:tc>
        <w:tc>
          <w:tcPr>
            <w:tcW w:w="2650" w:type="dxa"/>
            <w:noWrap/>
            <w:hideMark/>
          </w:tcPr>
          <w:p w:rsidR="00904C51" w:rsidRPr="00897687" w:rsidRDefault="00904C51" w:rsidP="00FC0B4C">
            <w:pPr>
              <w:rPr>
                <w:rFonts w:ascii="Arial" w:hAnsi="Arial" w:cs="Arial"/>
                <w:sz w:val="20"/>
                <w:szCs w:val="20"/>
              </w:rPr>
            </w:pPr>
            <w:proofErr w:type="spellStart"/>
            <w:r w:rsidRPr="00897687">
              <w:rPr>
                <w:rFonts w:ascii="Arial" w:hAnsi="Arial" w:cs="Arial"/>
                <w:sz w:val="20"/>
                <w:szCs w:val="20"/>
              </w:rPr>
              <w:t>Sertifikat</w:t>
            </w:r>
            <w:proofErr w:type="spellEnd"/>
            <w:r w:rsidRPr="00897687">
              <w:rPr>
                <w:rFonts w:ascii="Arial" w:hAnsi="Arial" w:cs="Arial"/>
                <w:sz w:val="20"/>
                <w:szCs w:val="20"/>
              </w:rPr>
              <w:t xml:space="preserve">  </w:t>
            </w:r>
            <w:proofErr w:type="spellStart"/>
            <w:r w:rsidRPr="00897687">
              <w:rPr>
                <w:rFonts w:ascii="Arial" w:hAnsi="Arial" w:cs="Arial"/>
                <w:sz w:val="20"/>
                <w:szCs w:val="20"/>
              </w:rPr>
              <w:t>tələbi</w:t>
            </w:r>
            <w:proofErr w:type="spellEnd"/>
            <w:r w:rsidRPr="00897687">
              <w:rPr>
                <w:rFonts w:ascii="Arial" w:hAnsi="Arial" w:cs="Arial"/>
                <w:sz w:val="20"/>
                <w:szCs w:val="20"/>
              </w:rPr>
              <w:t xml:space="preserve"> </w:t>
            </w:r>
            <w:proofErr w:type="spellStart"/>
            <w:r w:rsidRPr="00897687">
              <w:rPr>
                <w:rFonts w:ascii="Arial" w:hAnsi="Arial" w:cs="Arial"/>
                <w:sz w:val="20"/>
                <w:szCs w:val="20"/>
              </w:rPr>
              <w:t>haqqında</w:t>
            </w:r>
            <w:proofErr w:type="spellEnd"/>
          </w:p>
        </w:tc>
      </w:tr>
      <w:tr w:rsidR="00904C51" w:rsidRPr="00897687" w:rsidTr="00FC0B4C">
        <w:trPr>
          <w:trHeight w:val="109"/>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1205  DIN 616-2000/ISO 15:2017/ГОСТ 28428-90</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vAlign w:val="bottom"/>
          </w:tcPr>
          <w:p w:rsidR="00904C51" w:rsidRPr="00897687" w:rsidRDefault="00904C51" w:rsidP="00FC0B4C">
            <w:pPr>
              <w:rPr>
                <w:rFonts w:ascii="Arial" w:hAnsi="Arial" w:cs="Arial"/>
                <w:color w:val="000000"/>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457"/>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w:t>
            </w:r>
          </w:p>
        </w:tc>
        <w:tc>
          <w:tcPr>
            <w:tcW w:w="4697" w:type="dxa"/>
            <w:noWrap/>
          </w:tcPr>
          <w:p w:rsidR="00904C51" w:rsidRPr="00897687" w:rsidRDefault="00904C51" w:rsidP="00FC0B4C">
            <w:pPr>
              <w:rPr>
                <w:rFonts w:ascii="Calibri" w:hAnsi="Calibri" w:cs="Calibri"/>
                <w:sz w:val="20"/>
                <w:szCs w:val="20"/>
              </w:rPr>
            </w:pPr>
            <w:r w:rsidRPr="00897687">
              <w:rPr>
                <w:rFonts w:ascii="Calibri" w:hAnsi="Calibri" w:cs="Calibri"/>
                <w:sz w:val="20"/>
                <w:szCs w:val="20"/>
              </w:rPr>
              <w:t>Yastıq1219K+H219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1305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1307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1315K+H315DIN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21310 CC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2211 DIN 616-2000</w:t>
            </w:r>
            <w:r w:rsidRPr="00897687">
              <w:rPr>
                <w:rFonts w:ascii="Calibri" w:hAnsi="Calibri" w:cs="Calibri"/>
                <w:sz w:val="20"/>
                <w:szCs w:val="20"/>
              </w:rPr>
              <w:br/>
              <w:t xml:space="preserve"> </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N216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22207C3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22216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9</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13</w:t>
            </w:r>
          </w:p>
        </w:tc>
        <w:tc>
          <w:tcPr>
            <w:tcW w:w="4697" w:type="dxa"/>
            <w:noWrap/>
          </w:tcPr>
          <w:p w:rsidR="00904C51" w:rsidRPr="00904C51" w:rsidRDefault="00904C51" w:rsidP="00FC0B4C">
            <w:pPr>
              <w:spacing w:after="240"/>
              <w:rPr>
                <w:rFonts w:ascii="Calibri" w:hAnsi="Calibri" w:cs="Calibri"/>
                <w:sz w:val="20"/>
                <w:szCs w:val="20"/>
                <w:lang w:val="en-US"/>
              </w:rPr>
            </w:pPr>
            <w:proofErr w:type="spellStart"/>
            <w:r w:rsidRPr="00904C51">
              <w:rPr>
                <w:rFonts w:ascii="Calibri" w:hAnsi="Calibri" w:cs="Calibri"/>
                <w:sz w:val="20"/>
                <w:szCs w:val="20"/>
                <w:lang w:val="en-US"/>
              </w:rPr>
              <w:t>Yastıq</w:t>
            </w:r>
            <w:proofErr w:type="spellEnd"/>
            <w:r w:rsidRPr="00904C51">
              <w:rPr>
                <w:rFonts w:ascii="Calibri" w:hAnsi="Calibri" w:cs="Calibri"/>
                <w:sz w:val="20"/>
                <w:szCs w:val="20"/>
                <w:lang w:val="en-US"/>
              </w:rPr>
              <w:t xml:space="preserve"> 22218K+H318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14</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22218K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22218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16</w:t>
            </w:r>
          </w:p>
        </w:tc>
        <w:tc>
          <w:tcPr>
            <w:tcW w:w="4697" w:type="dxa"/>
            <w:noWrap/>
          </w:tcPr>
          <w:p w:rsidR="00904C51" w:rsidRPr="00904C51" w:rsidRDefault="00904C51" w:rsidP="00FC0B4C">
            <w:pPr>
              <w:rPr>
                <w:rFonts w:ascii="Calibri" w:hAnsi="Calibri" w:cs="Calibri"/>
                <w:sz w:val="20"/>
                <w:szCs w:val="20"/>
                <w:lang w:val="en-US"/>
              </w:rPr>
            </w:pPr>
            <w:proofErr w:type="spellStart"/>
            <w:r w:rsidRPr="00904C51">
              <w:rPr>
                <w:rFonts w:ascii="Calibri" w:hAnsi="Calibri" w:cs="Calibri"/>
                <w:sz w:val="20"/>
                <w:szCs w:val="20"/>
                <w:lang w:val="en-US"/>
              </w:rPr>
              <w:t>Yastıq</w:t>
            </w:r>
            <w:proofErr w:type="spellEnd"/>
            <w:r w:rsidRPr="00904C51">
              <w:rPr>
                <w:rFonts w:ascii="Calibri" w:hAnsi="Calibri" w:cs="Calibri"/>
                <w:sz w:val="20"/>
                <w:szCs w:val="20"/>
                <w:lang w:val="en-US"/>
              </w:rPr>
              <w:t xml:space="preserve"> 22222K+H322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22224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31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18</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22228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22232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22310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357"/>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lastRenderedPageBreak/>
              <w:t>21</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22312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22314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27</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23</w:t>
            </w:r>
          </w:p>
        </w:tc>
        <w:tc>
          <w:tcPr>
            <w:tcW w:w="4697" w:type="dxa"/>
            <w:noWrap/>
          </w:tcPr>
          <w:p w:rsidR="00904C51" w:rsidRPr="00897687" w:rsidRDefault="00904C51" w:rsidP="00FC0B4C">
            <w:pPr>
              <w:jc w:val="both"/>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22317ES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22318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22324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26</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2312 KM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2313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2314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29</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NF 23020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23032A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23032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23040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23048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34</w:t>
            </w:r>
          </w:p>
        </w:tc>
        <w:tc>
          <w:tcPr>
            <w:tcW w:w="4697" w:type="dxa"/>
            <w:noWrap/>
          </w:tcPr>
          <w:p w:rsidR="00904C51" w:rsidRPr="00897687" w:rsidRDefault="00904C51" w:rsidP="00FC0B4C">
            <w:pPr>
              <w:jc w:val="both"/>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24122CCW-33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29326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36</w:t>
            </w:r>
          </w:p>
        </w:tc>
        <w:tc>
          <w:tcPr>
            <w:tcW w:w="4697" w:type="dxa"/>
            <w:noWrap/>
          </w:tcPr>
          <w:p w:rsidR="00904C51" w:rsidRPr="00897687" w:rsidRDefault="00904C51" w:rsidP="00FC0B4C">
            <w:pPr>
              <w:jc w:val="both"/>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29416 E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3308-ZZ   ISO 104-2015 </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30205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39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30222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30226-A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30305 DIN 720-2008/ISO 355:2007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31308   ISO 104-2015 </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30311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44</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30330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3056205-ZZ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lastRenderedPageBreak/>
              <w:t>46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31314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31315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48</w:t>
            </w:r>
          </w:p>
        </w:tc>
        <w:tc>
          <w:tcPr>
            <w:tcW w:w="4697" w:type="dxa"/>
            <w:noWrap/>
          </w:tcPr>
          <w:p w:rsidR="00904C51" w:rsidRPr="00897687" w:rsidRDefault="00904C51" w:rsidP="00FC0B4C">
            <w:pPr>
              <w:jc w:val="both"/>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31316   DIN 720-2008/ISO 355:2007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371"/>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49</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32010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32012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32310 DIN 720-2008/ISO 355:2007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36207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21</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46215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46206  DIN 616-2000</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46330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51108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51111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51114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59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51208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9</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51224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51304    ISO 104-2015</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51306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51308 ISO 104-2015</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6004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6008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6015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6202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70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69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6203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90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6205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lastRenderedPageBreak/>
              <w:t>72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6205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90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6206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141</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6206 CS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59</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6207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6208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91"/>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77</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6209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86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79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6209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6210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6211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6214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6214-Z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6218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85</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62208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12</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86</w:t>
            </w:r>
          </w:p>
        </w:tc>
        <w:tc>
          <w:tcPr>
            <w:tcW w:w="4697" w:type="dxa"/>
            <w:noWrap/>
          </w:tcPr>
          <w:p w:rsidR="00904C51" w:rsidRPr="00897687" w:rsidRDefault="00904C51" w:rsidP="00FC0B4C">
            <w:pPr>
              <w:spacing w:after="240"/>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62208-ZZ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62304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62305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89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62306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62309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62312-RS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6303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21</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6304 ZZ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113</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6305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45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6305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140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6306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95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lastRenderedPageBreak/>
              <w:t>97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6306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65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6307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118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99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6307    DIN 616-2000</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6308 2RS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121</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6308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236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102</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6309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171</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6309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86</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6310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70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6310-Z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208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6311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158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6311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109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34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6312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118</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111</w:t>
            </w:r>
          </w:p>
        </w:tc>
        <w:tc>
          <w:tcPr>
            <w:tcW w:w="4697" w:type="dxa"/>
            <w:noWrap/>
          </w:tcPr>
          <w:p w:rsidR="00904C51" w:rsidRPr="00904C51" w:rsidRDefault="00904C51" w:rsidP="00FC0B4C">
            <w:pPr>
              <w:rPr>
                <w:rFonts w:ascii="Calibri" w:hAnsi="Calibri" w:cs="Calibri"/>
                <w:sz w:val="20"/>
                <w:szCs w:val="20"/>
                <w:lang w:val="en-US"/>
              </w:rPr>
            </w:pPr>
            <w:proofErr w:type="spellStart"/>
            <w:r w:rsidRPr="00904C51">
              <w:rPr>
                <w:rFonts w:ascii="Calibri" w:hAnsi="Calibri" w:cs="Calibri"/>
                <w:sz w:val="20"/>
                <w:szCs w:val="20"/>
                <w:lang w:val="en-US"/>
              </w:rPr>
              <w:t>Yastıq</w:t>
            </w:r>
            <w:proofErr w:type="spellEnd"/>
            <w:r w:rsidRPr="00904C51">
              <w:rPr>
                <w:rFonts w:ascii="Calibri" w:hAnsi="Calibri" w:cs="Calibri"/>
                <w:sz w:val="20"/>
                <w:szCs w:val="20"/>
                <w:lang w:val="en-US"/>
              </w:rPr>
              <w:t xml:space="preserve"> 6313 C3 ZZ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164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112</w:t>
            </w:r>
          </w:p>
        </w:tc>
        <w:tc>
          <w:tcPr>
            <w:tcW w:w="4697" w:type="dxa"/>
            <w:noWrap/>
          </w:tcPr>
          <w:p w:rsidR="00904C51" w:rsidRPr="00904C51" w:rsidRDefault="00904C51" w:rsidP="00FC0B4C">
            <w:pPr>
              <w:rPr>
                <w:rFonts w:ascii="Calibri" w:hAnsi="Calibri" w:cs="Calibri"/>
                <w:sz w:val="20"/>
                <w:szCs w:val="20"/>
                <w:lang w:val="en-US"/>
              </w:rPr>
            </w:pPr>
            <w:proofErr w:type="spellStart"/>
            <w:r w:rsidRPr="00904C51">
              <w:rPr>
                <w:rFonts w:ascii="Calibri" w:hAnsi="Calibri" w:cs="Calibri"/>
                <w:sz w:val="20"/>
                <w:szCs w:val="20"/>
                <w:lang w:val="en-US"/>
              </w:rPr>
              <w:t>Yastıq</w:t>
            </w:r>
            <w:proofErr w:type="spellEnd"/>
            <w:r w:rsidRPr="00904C51">
              <w:rPr>
                <w:rFonts w:ascii="Calibri" w:hAnsi="Calibri" w:cs="Calibri"/>
                <w:sz w:val="20"/>
                <w:szCs w:val="20"/>
                <w:lang w:val="en-US"/>
              </w:rPr>
              <w:t xml:space="preserve"> 6314 2Z (analoq6314 ZZ) DIN 616-2000</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113</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6316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114</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6317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115</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6320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116</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6322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117</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6407 2Z DIN 616-2000</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118</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6408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24</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119</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6409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120</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6410 DIN 616-2000/ISO 15:2017</w:t>
            </w:r>
          </w:p>
        </w:tc>
        <w:tc>
          <w:tcPr>
            <w:tcW w:w="1153" w:type="dxa"/>
            <w:noWrap/>
            <w:vAlign w:val="center"/>
          </w:tcPr>
          <w:p w:rsidR="00904C51" w:rsidRPr="00897687" w:rsidRDefault="00904C51" w:rsidP="00FC0B4C">
            <w:pPr>
              <w:jc w:val="center"/>
              <w:rPr>
                <w:rFonts w:ascii="Calibri" w:hAnsi="Calibri" w:cs="Calibri"/>
                <w:color w:val="000000"/>
                <w:sz w:val="20"/>
                <w:szCs w:val="20"/>
              </w:rPr>
            </w:pPr>
            <w:proofErr w:type="spellStart"/>
            <w:r w:rsidRPr="00897687">
              <w:rPr>
                <w:rFonts w:ascii="Calibri" w:hAnsi="Calibri" w:cs="Calibri"/>
                <w:color w:val="000000"/>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10</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r w:rsidR="00904C51" w:rsidRPr="00897687" w:rsidTr="00FC0B4C">
        <w:trPr>
          <w:trHeight w:val="223"/>
        </w:trPr>
        <w:tc>
          <w:tcPr>
            <w:tcW w:w="534" w:type="dxa"/>
            <w:noWrap/>
            <w:vAlign w:val="center"/>
          </w:tcPr>
          <w:p w:rsidR="00904C51" w:rsidRPr="00897687" w:rsidRDefault="00904C51" w:rsidP="00FC0B4C">
            <w:pPr>
              <w:jc w:val="center"/>
              <w:rPr>
                <w:rFonts w:ascii="Calibri" w:hAnsi="Calibri" w:cs="Calibri"/>
                <w:color w:val="000000"/>
                <w:sz w:val="20"/>
                <w:szCs w:val="20"/>
              </w:rPr>
            </w:pPr>
            <w:r w:rsidRPr="00897687">
              <w:rPr>
                <w:rFonts w:ascii="Calibri" w:hAnsi="Calibri" w:cs="Calibri"/>
                <w:color w:val="000000"/>
                <w:sz w:val="20"/>
                <w:szCs w:val="20"/>
              </w:rPr>
              <w:t>121</w:t>
            </w:r>
          </w:p>
        </w:tc>
        <w:tc>
          <w:tcPr>
            <w:tcW w:w="4697" w:type="dxa"/>
            <w:noWrap/>
          </w:tcPr>
          <w:p w:rsidR="00904C51" w:rsidRPr="00897687" w:rsidRDefault="00904C51" w:rsidP="00FC0B4C">
            <w:pPr>
              <w:rPr>
                <w:rFonts w:ascii="Calibri" w:hAnsi="Calibri" w:cs="Calibri"/>
                <w:sz w:val="20"/>
                <w:szCs w:val="20"/>
              </w:rPr>
            </w:pPr>
            <w:proofErr w:type="spellStart"/>
            <w:r w:rsidRPr="00897687">
              <w:rPr>
                <w:rFonts w:ascii="Calibri" w:hAnsi="Calibri" w:cs="Calibri"/>
                <w:sz w:val="20"/>
                <w:szCs w:val="20"/>
              </w:rPr>
              <w:t>Yastıq</w:t>
            </w:r>
            <w:proofErr w:type="spellEnd"/>
            <w:r w:rsidRPr="00897687">
              <w:rPr>
                <w:rFonts w:ascii="Calibri" w:hAnsi="Calibri" w:cs="Calibri"/>
                <w:sz w:val="20"/>
                <w:szCs w:val="20"/>
              </w:rPr>
              <w:t xml:space="preserve"> 6411 2Z  DIN 616-2000/ISO 15:2017</w:t>
            </w:r>
          </w:p>
        </w:tc>
        <w:tc>
          <w:tcPr>
            <w:tcW w:w="1153" w:type="dxa"/>
            <w:noWrap/>
            <w:vAlign w:val="center"/>
          </w:tcPr>
          <w:p w:rsidR="00904C51" w:rsidRPr="00897687" w:rsidRDefault="00904C51" w:rsidP="00FC0B4C">
            <w:pPr>
              <w:jc w:val="center"/>
              <w:rPr>
                <w:rFonts w:ascii="Calibri" w:hAnsi="Calibri" w:cs="Calibri"/>
                <w:sz w:val="20"/>
                <w:szCs w:val="20"/>
              </w:rPr>
            </w:pPr>
            <w:proofErr w:type="spellStart"/>
            <w:r w:rsidRPr="00897687">
              <w:rPr>
                <w:rFonts w:ascii="Calibri" w:hAnsi="Calibri" w:cs="Calibri"/>
                <w:sz w:val="20"/>
                <w:szCs w:val="20"/>
              </w:rPr>
              <w:t>ədəd</w:t>
            </w:r>
            <w:proofErr w:type="spellEnd"/>
          </w:p>
        </w:tc>
        <w:tc>
          <w:tcPr>
            <w:tcW w:w="889" w:type="dxa"/>
            <w:noWrap/>
            <w:vAlign w:val="center"/>
          </w:tcPr>
          <w:p w:rsidR="00904C51" w:rsidRPr="00380ADC" w:rsidRDefault="00904C51" w:rsidP="00FC0B4C">
            <w:pPr>
              <w:jc w:val="center"/>
              <w:rPr>
                <w:rFonts w:ascii="Calibri" w:hAnsi="Calibri" w:cs="Calibri"/>
                <w:color w:val="000000"/>
              </w:rPr>
            </w:pPr>
            <w:r w:rsidRPr="00380ADC">
              <w:rPr>
                <w:rFonts w:ascii="Calibri" w:hAnsi="Calibri" w:cs="Calibri"/>
                <w:color w:val="000000"/>
              </w:rPr>
              <w:t>5</w:t>
            </w:r>
          </w:p>
        </w:tc>
        <w:tc>
          <w:tcPr>
            <w:tcW w:w="2650" w:type="dxa"/>
          </w:tcPr>
          <w:p w:rsidR="00904C51" w:rsidRPr="00897687" w:rsidRDefault="00904C51" w:rsidP="00FC0B4C">
            <w:pPr>
              <w:rPr>
                <w:sz w:val="20"/>
                <w:szCs w:val="20"/>
              </w:rPr>
            </w:pPr>
            <w:proofErr w:type="spellStart"/>
            <w:r w:rsidRPr="00897687">
              <w:rPr>
                <w:rFonts w:ascii="Arial" w:hAnsi="Arial" w:cs="Arial"/>
                <w:color w:val="000000"/>
                <w:sz w:val="20"/>
                <w:szCs w:val="20"/>
              </w:rPr>
              <w:t>Mənşə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uyğunluq</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və</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keyfiyyət</w:t>
            </w:r>
            <w:proofErr w:type="spellEnd"/>
            <w:r w:rsidRPr="00897687">
              <w:rPr>
                <w:rFonts w:ascii="Arial" w:hAnsi="Arial" w:cs="Arial"/>
                <w:color w:val="000000"/>
                <w:sz w:val="20"/>
                <w:szCs w:val="20"/>
              </w:rPr>
              <w:t xml:space="preserve"> </w:t>
            </w:r>
            <w:proofErr w:type="spellStart"/>
            <w:r w:rsidRPr="00897687">
              <w:rPr>
                <w:rFonts w:ascii="Arial" w:hAnsi="Arial" w:cs="Arial"/>
                <w:color w:val="000000"/>
                <w:sz w:val="20"/>
                <w:szCs w:val="20"/>
              </w:rPr>
              <w:t>sertfikatı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lastRenderedPageBreak/>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04C51"/>
    <w:rsid w:val="00920964"/>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E06D1"/>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957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3175</Words>
  <Characters>18100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2021-06-12T19:45:00Z</dcterms:created>
  <dcterms:modified xsi:type="dcterms:W3CDTF">2021-09-10T04:47:00Z</dcterms:modified>
</cp:coreProperties>
</file>