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D6C8" w14:textId="5B614C2E" w:rsidR="00624C26" w:rsidRDefault="00624C26" w:rsidP="00624C2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78D5B8CE" w14:textId="77777777" w:rsidR="00D051B4" w:rsidRPr="00E30035" w:rsidRDefault="00624C26" w:rsidP="00D051B4">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5539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3A1FB1B8" w14:textId="77777777" w:rsidR="00D051B4" w:rsidRPr="00E2513D" w:rsidRDefault="00D051B4" w:rsidP="00D051B4">
      <w:pPr>
        <w:spacing w:after="0" w:line="240" w:lineRule="auto"/>
        <w:jc w:val="center"/>
        <w:rPr>
          <w:rFonts w:ascii="Arial" w:hAnsi="Arial" w:cs="Arial"/>
          <w:b/>
          <w:sz w:val="16"/>
          <w:szCs w:val="16"/>
          <w:lang w:val="az-Latn-AZ" w:eastAsia="ru-RU"/>
        </w:rPr>
      </w:pPr>
    </w:p>
    <w:p w14:paraId="6CF1B57C" w14:textId="123E9ECD" w:rsidR="00D051B4" w:rsidRDefault="00624C26" w:rsidP="00624C26">
      <w:pPr>
        <w:spacing w:after="0" w:line="240" w:lineRule="auto"/>
        <w:jc w:val="center"/>
        <w:rPr>
          <w:rFonts w:ascii="Arial" w:eastAsia="Arial" w:hAnsi="Arial" w:cs="Arial"/>
          <w:b/>
          <w:bCs/>
          <w:sz w:val="24"/>
          <w:szCs w:val="24"/>
          <w:lang w:val="en-US" w:eastAsia="ru-RU"/>
        </w:rPr>
      </w:pPr>
      <w:r>
        <w:rPr>
          <w:rFonts w:ascii="Arial" w:eastAsia="Arial" w:hAnsi="Arial" w:cs="Arial"/>
          <w:b/>
          <w:bCs/>
          <w:sz w:val="24"/>
          <w:szCs w:val="24"/>
          <w:lang w:val="en-US" w:eastAsia="ru-RU"/>
        </w:rPr>
        <w:t xml:space="preserve">  AZERBAIJAN CASPIAN SHIPPING CLOSED JOINT STOCK COMPANY IS ANNOUNCING OPEN BIDDING FOR THE PROCUREMENT OF SERVICES RELATED TO THE RADIOGRAPHI</w:t>
      </w:r>
      <w:r>
        <w:rPr>
          <w:rFonts w:ascii="Arial" w:eastAsia="Arial" w:hAnsi="Arial" w:cs="Arial"/>
          <w:b/>
          <w:bCs/>
          <w:sz w:val="24"/>
          <w:szCs w:val="24"/>
          <w:lang w:val="en-US" w:eastAsia="ru-RU"/>
        </w:rPr>
        <w:t>C INSPECTION OF HULL WELD SEAMS OF THE VESSELS UNDER THE PROJECT NO. 1547</w:t>
      </w:r>
    </w:p>
    <w:p w14:paraId="075ED014" w14:textId="77777777" w:rsidR="00624C26" w:rsidRPr="009643CC" w:rsidRDefault="00624C26" w:rsidP="00624C26">
      <w:pPr>
        <w:spacing w:after="0" w:line="240" w:lineRule="auto"/>
        <w:rPr>
          <w:rFonts w:ascii="Arial" w:hAnsi="Arial" w:cs="Arial"/>
          <w:b/>
          <w:sz w:val="24"/>
          <w:szCs w:val="24"/>
          <w:lang w:val="az-Latn-AZ" w:eastAsia="ru-RU"/>
        </w:rPr>
      </w:pPr>
    </w:p>
    <w:p w14:paraId="0FCC477E" w14:textId="5012FAE4" w:rsidR="00D051B4" w:rsidRPr="00624C26" w:rsidRDefault="00624C26" w:rsidP="00624C26">
      <w:pPr>
        <w:spacing w:after="0" w:line="240" w:lineRule="auto"/>
        <w:jc w:val="center"/>
        <w:rPr>
          <w:rFonts w:ascii="Arial" w:hAnsi="Arial" w:cs="Arial"/>
          <w:b/>
          <w:bCs/>
          <w:sz w:val="24"/>
          <w:szCs w:val="24"/>
          <w:lang w:val="az-Latn-AZ" w:eastAsia="ru-RU"/>
        </w:rPr>
      </w:pPr>
      <w:r w:rsidRPr="00624C26">
        <w:rPr>
          <w:rFonts w:ascii="Arial" w:eastAsia="Arial" w:hAnsi="Arial" w:cs="Arial"/>
          <w:b/>
          <w:bCs/>
          <w:sz w:val="24"/>
          <w:szCs w:val="24"/>
          <w:lang w:val="en-US" w:eastAsia="ru-RU"/>
        </w:rPr>
        <w:t xml:space="preserve"> B I D D I N G No. AM057/2021 </w:t>
      </w:r>
    </w:p>
    <w:p w14:paraId="2ADF608D" w14:textId="77777777" w:rsidR="00D051B4" w:rsidRPr="00E2513D" w:rsidRDefault="00D051B4" w:rsidP="00D051B4">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1396" w:rsidRPr="00624C26" w14:paraId="6FF730C6" w14:textId="77777777" w:rsidTr="009B282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5687C867"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22006B0" w14:textId="77777777" w:rsidR="00D051B4" w:rsidRPr="00E30035" w:rsidRDefault="00624C26" w:rsidP="009B2826">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11AD5DAA" w14:textId="77777777" w:rsidR="00D051B4" w:rsidRPr="00E30035" w:rsidRDefault="00624C26"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42EF006D" w14:textId="77777777" w:rsidR="00D051B4" w:rsidRPr="00E30035" w:rsidRDefault="00624C26"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65F01BE1" w14:textId="77777777" w:rsidR="00D051B4" w:rsidRDefault="00624C26"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476A6F1D" w14:textId="77777777" w:rsidR="00D051B4" w:rsidRDefault="00624C26"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59358659" w14:textId="77777777" w:rsidR="00D051B4" w:rsidRPr="008D4237" w:rsidRDefault="00624C26"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w:t>
            </w:r>
            <w:r>
              <w:rPr>
                <w:rFonts w:ascii="Arial" w:eastAsia="Arial" w:hAnsi="Arial" w:cs="Arial"/>
                <w:color w:val="000000"/>
                <w:sz w:val="20"/>
                <w:szCs w:val="20"/>
                <w:lang w:val="en-US"/>
              </w:rPr>
              <w:t>ing the period of suspension).</w:t>
            </w:r>
          </w:p>
          <w:p w14:paraId="756FE3DD" w14:textId="77777777" w:rsidR="00D051B4" w:rsidRPr="00EB4E07" w:rsidRDefault="00D051B4" w:rsidP="009B2826">
            <w:pPr>
              <w:tabs>
                <w:tab w:val="left" w:pos="261"/>
              </w:tabs>
              <w:spacing w:after="0" w:line="240" w:lineRule="auto"/>
              <w:ind w:left="119"/>
              <w:jc w:val="both"/>
              <w:rPr>
                <w:rFonts w:ascii="Arial" w:hAnsi="Arial" w:cs="Arial"/>
                <w:sz w:val="20"/>
                <w:szCs w:val="20"/>
                <w:lang w:val="az-Latn-AZ" w:eastAsia="ru-RU"/>
              </w:rPr>
            </w:pPr>
          </w:p>
          <w:p w14:paraId="608585D3" w14:textId="02A64D17" w:rsidR="00D051B4" w:rsidRPr="00E30035" w:rsidRDefault="00624C26" w:rsidP="009B2826">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w:t>
            </w:r>
            <w:r>
              <w:rPr>
                <w:rFonts w:ascii="Arial" w:eastAsia="Arial" w:hAnsi="Arial" w:cs="Arial"/>
                <w:sz w:val="20"/>
                <w:szCs w:val="20"/>
                <w:lang w:val="en-US" w:eastAsia="ru-RU"/>
              </w:rPr>
              <w:t>xcluding bidding offer) shall be submitted in English, Russian or in Azerbaijani languages to the official address of "Azerbaijan Caspian Shipping" CJSC (hereinafter referred to as "ASCO" or "Procuring Organization") through email address of contact person</w:t>
            </w:r>
            <w:r>
              <w:rPr>
                <w:rFonts w:ascii="Arial" w:eastAsia="Arial" w:hAnsi="Arial" w:cs="Arial"/>
                <w:sz w:val="20"/>
                <w:szCs w:val="20"/>
                <w:lang w:val="en-US" w:eastAsia="ru-RU"/>
              </w:rPr>
              <w:t xml:space="preserve"> in charge by </w:t>
            </w:r>
            <w:r w:rsidRPr="00624C26">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624C26">
              <w:rPr>
                <w:rFonts w:ascii="Arial" w:eastAsia="Arial" w:hAnsi="Arial" w:cs="Arial"/>
                <w:b/>
                <w:bCs/>
                <w:sz w:val="20"/>
                <w:szCs w:val="20"/>
                <w:lang w:val="en-US" w:eastAsia="ru-RU"/>
              </w:rPr>
              <w:t>September 14, 2021</w:t>
            </w:r>
            <w:r>
              <w:rPr>
                <w:rFonts w:ascii="Arial" w:eastAsia="Arial" w:hAnsi="Arial" w:cs="Arial"/>
                <w:sz w:val="20"/>
                <w:szCs w:val="20"/>
                <w:lang w:val="en-US" w:eastAsia="ru-RU"/>
              </w:rPr>
              <w:t xml:space="preserve">. Whereas, other necessary documents shall be submitted as enclosed in the bidding offer envelope.  </w:t>
            </w:r>
          </w:p>
          <w:p w14:paraId="7D6BE942" w14:textId="77777777" w:rsidR="00D051B4" w:rsidRPr="00E30035" w:rsidRDefault="00624C26" w:rsidP="009B282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FE0819D" w14:textId="77777777" w:rsidR="00D051B4" w:rsidRPr="00F53E75" w:rsidRDefault="00624C26" w:rsidP="009B282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w:t>
            </w:r>
            <w:r>
              <w:rPr>
                <w:rFonts w:ascii="Arial" w:eastAsia="Arial" w:hAnsi="Arial" w:cs="Arial"/>
                <w:sz w:val="20"/>
                <w:szCs w:val="20"/>
                <w:lang w:val="en-US" w:eastAsia="ru-RU"/>
              </w:rPr>
              <w:t xml:space="preserve"> goods, works or services has been attached hereto. </w:t>
            </w:r>
          </w:p>
          <w:p w14:paraId="52D92898" w14:textId="77777777" w:rsidR="00D051B4" w:rsidRPr="00E30035" w:rsidRDefault="00D051B4" w:rsidP="009B2826">
            <w:pPr>
              <w:spacing w:after="0" w:line="240" w:lineRule="auto"/>
              <w:ind w:left="119"/>
              <w:jc w:val="both"/>
              <w:rPr>
                <w:rFonts w:ascii="Arial" w:hAnsi="Arial" w:cs="Arial"/>
                <w:sz w:val="16"/>
                <w:szCs w:val="16"/>
                <w:lang w:val="az-Latn-AZ" w:eastAsia="ru-RU"/>
              </w:rPr>
            </w:pPr>
          </w:p>
        </w:tc>
      </w:tr>
      <w:tr w:rsidR="00B21396" w:rsidRPr="00624C26" w14:paraId="0839A580" w14:textId="77777777" w:rsidTr="009B282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91708CC"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3B97778" w14:textId="77777777" w:rsidR="00D051B4" w:rsidRPr="00E30035" w:rsidRDefault="00624C26" w:rsidP="009B2826">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7D28E5B8" w14:textId="77777777" w:rsidR="00D051B4" w:rsidRPr="00E30035" w:rsidRDefault="00624C26" w:rsidP="009B28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08.00 till 17.00 in any business day of the week. </w:t>
            </w:r>
          </w:p>
          <w:p w14:paraId="2501CDB7" w14:textId="77777777" w:rsidR="00D051B4" w:rsidRPr="00E30035" w:rsidRDefault="00D051B4" w:rsidP="009B2826">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13DA159" w14:textId="77777777" w:rsidR="00D051B4" w:rsidRPr="00E30035" w:rsidRDefault="00624C26" w:rsidP="009B28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w:t>
            </w:r>
          </w:p>
          <w:p w14:paraId="4463B231" w14:textId="77777777" w:rsidR="00D051B4" w:rsidRPr="00E30035" w:rsidRDefault="00D051B4" w:rsidP="009B2826">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FB7D9FE" w14:textId="77777777" w:rsidR="00D051B4" w:rsidRPr="00E30035" w:rsidRDefault="00624C26" w:rsidP="009B28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w:t>
            </w:r>
            <w:r>
              <w:rPr>
                <w:rFonts w:ascii="Arial" w:eastAsia="Arial" w:hAnsi="Arial" w:cs="Arial"/>
                <w:sz w:val="20"/>
                <w:szCs w:val="20"/>
                <w:lang w:val="en-US" w:eastAsia="ru-RU"/>
              </w:rPr>
              <w:t xml:space="preserve">pation fee may be paid in AZN or  equivalent amount thereof in USD or EURO.   </w:t>
            </w:r>
          </w:p>
          <w:p w14:paraId="0B32B719" w14:textId="77777777" w:rsidR="00D051B4" w:rsidRPr="00E30035" w:rsidRDefault="00624C26" w:rsidP="009B282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B21396" w14:paraId="148CFBE5" w14:textId="77777777" w:rsidTr="009B2826">
              <w:tc>
                <w:tcPr>
                  <w:tcW w:w="3476" w:type="dxa"/>
                  <w:tcBorders>
                    <w:top w:val="single" w:sz="4" w:space="0" w:color="auto"/>
                    <w:left w:val="single" w:sz="4" w:space="0" w:color="auto"/>
                    <w:bottom w:val="single" w:sz="4" w:space="0" w:color="auto"/>
                    <w:right w:val="single" w:sz="4" w:space="0" w:color="auto"/>
                  </w:tcBorders>
                  <w:hideMark/>
                </w:tcPr>
                <w:p w14:paraId="33A6FB0C" w14:textId="77777777" w:rsidR="00D051B4" w:rsidRPr="00E30035" w:rsidRDefault="00624C26" w:rsidP="009B2826">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27F9C158" w14:textId="77777777" w:rsidR="00D051B4" w:rsidRPr="00E30035" w:rsidRDefault="00624C26" w:rsidP="009B2826">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337B1979" w14:textId="77777777" w:rsidR="00D051B4" w:rsidRPr="00E30035" w:rsidRDefault="00624C26" w:rsidP="009B2826">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B21396" w:rsidRPr="00624C26" w14:paraId="5B641ECE" w14:textId="77777777" w:rsidTr="009B2826">
              <w:tc>
                <w:tcPr>
                  <w:tcW w:w="3476" w:type="dxa"/>
                  <w:tcBorders>
                    <w:top w:val="single" w:sz="4" w:space="0" w:color="auto"/>
                    <w:left w:val="single" w:sz="4" w:space="0" w:color="auto"/>
                    <w:bottom w:val="single" w:sz="4" w:space="0" w:color="auto"/>
                    <w:right w:val="single" w:sz="4" w:space="0" w:color="auto"/>
                  </w:tcBorders>
                  <w:hideMark/>
                </w:tcPr>
                <w:p w14:paraId="7FA837DC"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Na</w:t>
                  </w:r>
                  <w:r>
                    <w:rPr>
                      <w:rFonts w:ascii="Arial" w:eastAsia="Arial" w:hAnsi="Arial" w:cs="Arial"/>
                      <w:bCs/>
                      <w:sz w:val="20"/>
                      <w:szCs w:val="20"/>
                      <w:lang w:val="en-US"/>
                    </w:rPr>
                    <w:t xml:space="preserve">me : The International Bank of Azerbaijan </w:t>
                  </w:r>
                </w:p>
                <w:p w14:paraId="7373F18C"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206872A"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0F7C211D"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280F1A9F"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667D0B5E"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662A0B88"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7609604E" w14:textId="77777777" w:rsidR="00D051B4" w:rsidRPr="00624C26" w:rsidRDefault="00624C26" w:rsidP="009B2826">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60C092DC" w14:textId="77777777" w:rsidR="00D051B4" w:rsidRPr="00624C26" w:rsidRDefault="00624C26" w:rsidP="009B2826">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6CEEBF2"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sz w:val="20"/>
                      <w:szCs w:val="20"/>
                      <w:lang w:val="en-US"/>
                    </w:rPr>
                    <w:t>Intermediary Bank :</w:t>
                  </w:r>
                  <w:r>
                    <w:rPr>
                      <w:rFonts w:ascii="Arial" w:eastAsia="Arial" w:hAnsi="Arial" w:cs="Arial"/>
                      <w:sz w:val="20"/>
                      <w:szCs w:val="20"/>
                      <w:lang w:val="en-US"/>
                    </w:rPr>
                    <w:t xml:space="preserve"> Citibank N.Y,  </w:t>
                  </w:r>
                </w:p>
                <w:p w14:paraId="5B3E7D93"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0764685E"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32048A35"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7336E599"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1C131053"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22660FCE" w14:textId="77777777" w:rsidR="00D051B4" w:rsidRPr="00E30035" w:rsidRDefault="00624C26" w:rsidP="009B2826">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0790889" w14:textId="77777777" w:rsidR="00D051B4" w:rsidRPr="00624C26" w:rsidRDefault="00624C26" w:rsidP="009B2826">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7E493A2B" w14:textId="77777777" w:rsidR="00D051B4" w:rsidRPr="00624C26" w:rsidRDefault="00624C26" w:rsidP="009B2826">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4991FC" w14:textId="77777777" w:rsidR="00D051B4" w:rsidRPr="00E30035" w:rsidRDefault="00624C26" w:rsidP="009B2826">
                  <w:pPr>
                    <w:spacing w:line="240" w:lineRule="auto"/>
                    <w:rPr>
                      <w:rFonts w:ascii="Arial" w:hAnsi="Arial" w:cs="Arial"/>
                      <w:sz w:val="20"/>
                      <w:szCs w:val="20"/>
                      <w:lang w:val="en-US"/>
                    </w:rPr>
                  </w:pPr>
                  <w:r>
                    <w:rPr>
                      <w:rFonts w:ascii="Arial" w:eastAsia="Arial" w:hAnsi="Arial" w:cs="Arial"/>
                      <w:sz w:val="20"/>
                      <w:szCs w:val="20"/>
                      <w:lang w:val="en-US"/>
                    </w:rPr>
                    <w:t xml:space="preserve">Intermediary Bank : </w:t>
                  </w:r>
                  <w:r>
                    <w:rPr>
                      <w:rFonts w:ascii="Arial" w:eastAsia="Arial" w:hAnsi="Arial" w:cs="Arial"/>
                      <w:sz w:val="20"/>
                      <w:szCs w:val="20"/>
                      <w:lang w:val="en-US"/>
                    </w:rPr>
                    <w:t>Commerzbank AG, Frankfurt am Main</w:t>
                  </w:r>
                </w:p>
                <w:p w14:paraId="53724EE1" w14:textId="77777777" w:rsidR="00D051B4" w:rsidRPr="00E30035" w:rsidRDefault="00624C26" w:rsidP="009B2826">
                  <w:pPr>
                    <w:spacing w:line="240" w:lineRule="auto"/>
                    <w:rPr>
                      <w:rFonts w:ascii="Arial" w:hAnsi="Arial" w:cs="Arial"/>
                      <w:sz w:val="20"/>
                      <w:szCs w:val="20"/>
                      <w:lang w:val="en-US"/>
                    </w:rPr>
                  </w:pPr>
                  <w:r>
                    <w:rPr>
                      <w:rFonts w:ascii="Arial" w:eastAsia="Arial" w:hAnsi="Arial" w:cs="Arial"/>
                      <w:sz w:val="20"/>
                      <w:szCs w:val="20"/>
                      <w:lang w:val="en-US"/>
                    </w:rPr>
                    <w:t>SWIFT : COBADEFF</w:t>
                  </w:r>
                </w:p>
                <w:p w14:paraId="634901E0" w14:textId="77777777" w:rsidR="00D051B4" w:rsidRPr="00E30035" w:rsidRDefault="00624C26" w:rsidP="009B2826">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02D9DD0C" w14:textId="77777777" w:rsidR="00D051B4" w:rsidRPr="00E30035" w:rsidRDefault="00624C26" w:rsidP="009B2826">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7B01D3B2" w14:textId="77777777" w:rsidR="00D051B4" w:rsidRPr="00E30035" w:rsidRDefault="00624C26" w:rsidP="009B2826">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102358AB" w14:textId="77777777" w:rsidR="00D051B4" w:rsidRPr="00E30035" w:rsidRDefault="00624C26" w:rsidP="009B2826">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370D4C0C" w14:textId="77777777" w:rsidR="00D051B4" w:rsidRPr="00E30035" w:rsidRDefault="00624C26" w:rsidP="009B2826">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142B3D7B" w14:textId="77777777" w:rsidR="00D051B4" w:rsidRPr="00624C26" w:rsidRDefault="00624C26" w:rsidP="009B2826">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59E25858" w14:textId="77777777" w:rsidR="00D051B4" w:rsidRPr="00624C26" w:rsidRDefault="00624C26" w:rsidP="009B2826">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2AFEA1D3" w14:textId="77777777" w:rsidR="00D051B4" w:rsidRPr="00E30035" w:rsidRDefault="00D051B4" w:rsidP="009B282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592DF17" w14:textId="77777777" w:rsidR="00D051B4" w:rsidRPr="00E30035" w:rsidRDefault="00624C26" w:rsidP="009B282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6E853B1C" w14:textId="77777777" w:rsidR="00D051B4" w:rsidRPr="00E30035" w:rsidRDefault="00D051B4" w:rsidP="009B2826">
            <w:pPr>
              <w:tabs>
                <w:tab w:val="left" w:pos="342"/>
                <w:tab w:val="left" w:pos="402"/>
              </w:tabs>
              <w:spacing w:after="0" w:line="240" w:lineRule="auto"/>
              <w:ind w:left="342"/>
              <w:jc w:val="both"/>
              <w:rPr>
                <w:rFonts w:ascii="Arial" w:hAnsi="Arial" w:cs="Arial"/>
                <w:b/>
                <w:sz w:val="20"/>
                <w:szCs w:val="20"/>
                <w:lang w:val="az-Latn-AZ" w:eastAsia="ru-RU"/>
              </w:rPr>
            </w:pPr>
          </w:p>
        </w:tc>
      </w:tr>
      <w:tr w:rsidR="00B21396" w:rsidRPr="00624C26" w14:paraId="02E1E92D" w14:textId="77777777" w:rsidTr="009B282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68ECA96"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FEA0FA" w14:textId="77777777" w:rsidR="00D051B4" w:rsidRPr="00B64945" w:rsidRDefault="00624C26" w:rsidP="009B2826">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19727169" w14:textId="77777777" w:rsidR="00D051B4" w:rsidRPr="00E30035" w:rsidRDefault="00624C26"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w:t>
            </w:r>
            <w:r>
              <w:rPr>
                <w:rFonts w:ascii="Arial" w:eastAsia="Arial" w:hAnsi="Arial" w:cs="Arial"/>
                <w:sz w:val="20"/>
                <w:szCs w:val="20"/>
                <w:lang w:val="en-US" w:eastAsia="ru-RU"/>
              </w:rPr>
              <w:t xml:space="preserve">General Terms and Conditions. </w:t>
            </w:r>
          </w:p>
          <w:p w14:paraId="567593C6" w14:textId="77777777" w:rsidR="00D051B4" w:rsidRPr="00E30035" w:rsidRDefault="00624C26"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w:t>
            </w:r>
            <w:r>
              <w:rPr>
                <w:rFonts w:ascii="Arial" w:eastAsia="Arial" w:hAnsi="Arial" w:cs="Arial"/>
                <w:sz w:val="20"/>
                <w:szCs w:val="20"/>
                <w:lang w:val="en-US" w:eastAsia="ru-RU"/>
              </w:rPr>
              <w:t xml:space="preserve">hall reserve the right to reject such offer. </w:t>
            </w:r>
          </w:p>
          <w:p w14:paraId="77B2E978" w14:textId="77777777" w:rsidR="00D051B4" w:rsidRPr="00E30035" w:rsidRDefault="00624C26"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w:t>
            </w:r>
            <w:r>
              <w:rPr>
                <w:rFonts w:ascii="Arial" w:eastAsia="Arial" w:hAnsi="Arial" w:cs="Arial"/>
                <w:sz w:val="20"/>
                <w:szCs w:val="20"/>
                <w:lang w:val="en-US" w:eastAsia="ru-RU"/>
              </w:rPr>
              <w:t>cial transactions. The purchasing organization shall reserve the right not to accept and reject any unreliable bank guarantee.</w:t>
            </w:r>
          </w:p>
          <w:p w14:paraId="25B398EE" w14:textId="77777777" w:rsidR="00D051B4" w:rsidRPr="00E30035" w:rsidRDefault="00624C26"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w:t>
            </w:r>
            <w:r>
              <w:rPr>
                <w:rFonts w:ascii="Arial" w:eastAsia="Arial" w:hAnsi="Arial" w:cs="Arial"/>
                <w:sz w:val="20"/>
                <w:szCs w:val="20"/>
                <w:lang w:val="en-US" w:eastAsia="ru-RU"/>
              </w:rPr>
              <w:t>tending  to submit another type of warranty (letter of credit, securities, transfer of funds to the special banking account set forth by the Procuring Organization in the bidding documents, deposit and other financial assets) shall request and obtain a con</w:t>
            </w:r>
            <w:r>
              <w:rPr>
                <w:rFonts w:ascii="Arial" w:eastAsia="Arial" w:hAnsi="Arial" w:cs="Arial"/>
                <w:sz w:val="20"/>
                <w:szCs w:val="20"/>
                <w:lang w:val="en-US" w:eastAsia="ru-RU"/>
              </w:rPr>
              <w:t xml:space="preserve">sent from ASCO through the contact person reflected in the announcement on the acceptability of such type of warranty.   </w:t>
            </w:r>
          </w:p>
          <w:p w14:paraId="75FEB182" w14:textId="77777777" w:rsidR="00D051B4" w:rsidRPr="00E30035" w:rsidRDefault="00624C26" w:rsidP="009B2826">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Contract performance bond is required in the amount of 5 </w:t>
            </w:r>
            <w:r>
              <w:rPr>
                <w:rFonts w:ascii="Arial" w:eastAsia="Arial" w:hAnsi="Arial" w:cs="Arial"/>
                <w:sz w:val="20"/>
                <w:szCs w:val="20"/>
                <w:lang w:val="en-US" w:eastAsia="ru-RU"/>
              </w:rPr>
              <w:t>(five) % of the purchase price.</w:t>
            </w:r>
          </w:p>
          <w:p w14:paraId="46ECBA44" w14:textId="77777777" w:rsidR="00D051B4" w:rsidRPr="00E30035" w:rsidRDefault="00624C26" w:rsidP="009B282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w:t>
            </w:r>
            <w:r>
              <w:rPr>
                <w:rFonts w:ascii="Arial" w:eastAsia="Arial" w:hAnsi="Arial" w:cs="Arial"/>
                <w:sz w:val="20"/>
                <w:szCs w:val="20"/>
                <w:lang w:val="en-US" w:eastAsia="ru-RU"/>
              </w:rPr>
              <w:t xml:space="preserve">ouse, no advance payment has been intended. </w:t>
            </w:r>
          </w:p>
          <w:p w14:paraId="02B2AE3B" w14:textId="77777777" w:rsidR="00D051B4" w:rsidRPr="00B64945" w:rsidRDefault="00624C26" w:rsidP="009B2826">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1BD2B3A6" w14:textId="77777777" w:rsidR="00D051B4" w:rsidRPr="00A52307" w:rsidRDefault="00624C26" w:rsidP="009B282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7D42B335" w14:textId="77777777" w:rsidR="00D051B4" w:rsidRPr="00E30035" w:rsidRDefault="00D051B4" w:rsidP="009B2826">
            <w:pPr>
              <w:autoSpaceDE w:val="0"/>
              <w:autoSpaceDN w:val="0"/>
              <w:adjustRightInd w:val="0"/>
              <w:spacing w:after="0" w:line="240" w:lineRule="auto"/>
              <w:ind w:left="720"/>
              <w:rPr>
                <w:rFonts w:ascii="Arial" w:hAnsi="Arial" w:cs="Arial"/>
                <w:color w:val="FF0000"/>
                <w:sz w:val="24"/>
                <w:szCs w:val="24"/>
                <w:lang w:val="az-Latn-AZ" w:eastAsia="ru-RU"/>
              </w:rPr>
            </w:pPr>
          </w:p>
        </w:tc>
      </w:tr>
      <w:tr w:rsidR="00B21396" w:rsidRPr="00624C26" w14:paraId="06EDB8C9" w14:textId="77777777" w:rsidTr="009B282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FBB0CA2"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5E07FEA" w14:textId="77777777" w:rsidR="00D051B4" w:rsidRDefault="00624C26" w:rsidP="009B2826">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0098156B" w14:textId="3C220B03" w:rsidR="00D051B4" w:rsidRDefault="00624C26" w:rsidP="009B282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w:t>
            </w:r>
            <w:r>
              <w:rPr>
                <w:rFonts w:ascii="Arial" w:eastAsia="Arial" w:hAnsi="Arial" w:cs="Arial"/>
                <w:sz w:val="20"/>
                <w:szCs w:val="20"/>
                <w:lang w:val="en-US" w:eastAsia="ru-RU"/>
              </w:rPr>
              <w:t xml:space="preserve">bidding and bank evidence as a proof of payment of participation fee by the date and time stipulated in section one, and shall submit their bidding offer (one original and two copies) enclosed in sealed envelope to ASCO by </w:t>
            </w:r>
            <w:r w:rsidRPr="00624C26">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624C26">
              <w:rPr>
                <w:rFonts w:ascii="Arial" w:eastAsia="Arial" w:hAnsi="Arial" w:cs="Arial"/>
                <w:b/>
                <w:bCs/>
                <w:sz w:val="20"/>
                <w:szCs w:val="20"/>
                <w:lang w:val="en-US" w:eastAsia="ru-RU"/>
              </w:rPr>
              <w:t xml:space="preserve">September 22, </w:t>
            </w:r>
            <w:r w:rsidRPr="00624C26">
              <w:rPr>
                <w:rFonts w:ascii="Arial" w:eastAsia="Arial" w:hAnsi="Arial" w:cs="Arial"/>
                <w:b/>
                <w:bCs/>
                <w:sz w:val="20"/>
                <w:szCs w:val="20"/>
                <w:lang w:val="en-US" w:eastAsia="ru-RU"/>
              </w:rPr>
              <w:t>2021</w:t>
            </w:r>
            <w:r>
              <w:rPr>
                <w:rFonts w:ascii="Arial" w:eastAsia="Arial" w:hAnsi="Arial" w:cs="Arial"/>
                <w:sz w:val="20"/>
                <w:szCs w:val="20"/>
                <w:lang w:val="en-US" w:eastAsia="ru-RU"/>
              </w:rPr>
              <w:t>.</w:t>
            </w:r>
          </w:p>
          <w:p w14:paraId="657A6271" w14:textId="77777777" w:rsidR="00D051B4" w:rsidRDefault="00D051B4" w:rsidP="009B2826">
            <w:pPr>
              <w:tabs>
                <w:tab w:val="left" w:pos="261"/>
                <w:tab w:val="left" w:pos="402"/>
              </w:tabs>
              <w:spacing w:after="0" w:line="240" w:lineRule="auto"/>
              <w:ind w:left="261"/>
              <w:jc w:val="both"/>
              <w:rPr>
                <w:rFonts w:ascii="Arial" w:hAnsi="Arial" w:cs="Arial"/>
                <w:sz w:val="20"/>
                <w:szCs w:val="20"/>
                <w:lang w:val="az-Latn-AZ" w:eastAsia="ru-RU"/>
              </w:rPr>
            </w:pPr>
          </w:p>
          <w:p w14:paraId="231F6837" w14:textId="77777777" w:rsidR="00D051B4" w:rsidRDefault="00624C26" w:rsidP="009B28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B21396" w:rsidRPr="00624C26" w14:paraId="3840F523" w14:textId="77777777" w:rsidTr="009B28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8D6B056"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F37D1B9" w14:textId="77777777" w:rsidR="00D051B4" w:rsidRPr="00E30035" w:rsidRDefault="00624C26" w:rsidP="009B282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6B75710F" w14:textId="77777777" w:rsidR="00D051B4" w:rsidRDefault="00624C26" w:rsidP="009B2826">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137F37E6" w14:textId="77777777" w:rsidR="00D051B4" w:rsidRDefault="00D051B4" w:rsidP="009B2826">
            <w:pPr>
              <w:spacing w:after="0" w:line="240" w:lineRule="auto"/>
              <w:ind w:left="412"/>
              <w:jc w:val="both"/>
              <w:rPr>
                <w:rFonts w:ascii="Arial" w:hAnsi="Arial" w:cs="Arial"/>
                <w:sz w:val="20"/>
                <w:szCs w:val="20"/>
                <w:lang w:val="az-Latn-AZ" w:eastAsia="ru-RU"/>
              </w:rPr>
            </w:pPr>
          </w:p>
          <w:p w14:paraId="12903851" w14:textId="77777777" w:rsidR="00D051B4" w:rsidRPr="00E30035" w:rsidRDefault="00D051B4" w:rsidP="009B2826">
            <w:pPr>
              <w:spacing w:after="0" w:line="240" w:lineRule="auto"/>
              <w:ind w:left="412"/>
              <w:jc w:val="both"/>
              <w:rPr>
                <w:rFonts w:ascii="Arial" w:hAnsi="Arial" w:cs="Arial"/>
                <w:sz w:val="20"/>
                <w:szCs w:val="20"/>
                <w:lang w:val="az-Latn-AZ" w:eastAsia="ru-RU"/>
              </w:rPr>
            </w:pPr>
          </w:p>
          <w:p w14:paraId="41CD3306" w14:textId="77777777" w:rsidR="00D051B4" w:rsidRPr="00E30035" w:rsidRDefault="00624C26" w:rsidP="009B282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782B3E79" w14:textId="77777777" w:rsidR="00D051B4" w:rsidRPr="00624C26" w:rsidRDefault="00624C26" w:rsidP="009B2826">
            <w:pPr>
              <w:tabs>
                <w:tab w:val="left" w:pos="261"/>
              </w:tabs>
              <w:spacing w:after="0" w:line="240" w:lineRule="auto"/>
              <w:jc w:val="both"/>
              <w:rPr>
                <w:rFonts w:ascii="Arial" w:hAnsi="Arial" w:cs="Arial"/>
                <w:b/>
                <w:bCs/>
                <w:sz w:val="20"/>
                <w:szCs w:val="20"/>
                <w:lang w:val="az-Latn-AZ" w:eastAsia="ru-RU"/>
              </w:rPr>
            </w:pPr>
            <w:r w:rsidRPr="00624C26">
              <w:rPr>
                <w:rFonts w:ascii="Arial" w:eastAsia="Arial" w:hAnsi="Arial" w:cs="Arial"/>
                <w:b/>
                <w:bCs/>
                <w:sz w:val="20"/>
                <w:szCs w:val="20"/>
                <w:lang w:val="en-US" w:eastAsia="ru-RU"/>
              </w:rPr>
              <w:t xml:space="preserve">Vugar Jalilov </w:t>
            </w:r>
          </w:p>
          <w:p w14:paraId="2E08AB3C" w14:textId="77777777" w:rsidR="00D051B4" w:rsidRPr="00624C26" w:rsidRDefault="00624C26" w:rsidP="009B2826">
            <w:pPr>
              <w:tabs>
                <w:tab w:val="left" w:pos="261"/>
              </w:tabs>
              <w:spacing w:after="0" w:line="240" w:lineRule="auto"/>
              <w:jc w:val="both"/>
              <w:rPr>
                <w:rFonts w:ascii="Arial" w:hAnsi="Arial" w:cs="Arial"/>
                <w:b/>
                <w:bCs/>
                <w:sz w:val="20"/>
                <w:szCs w:val="20"/>
                <w:lang w:val="az-Latn-AZ" w:eastAsia="ru-RU"/>
              </w:rPr>
            </w:pPr>
            <w:r w:rsidRPr="00624C26">
              <w:rPr>
                <w:rFonts w:ascii="Arial" w:eastAsia="Arial" w:hAnsi="Arial" w:cs="Arial"/>
                <w:b/>
                <w:bCs/>
                <w:sz w:val="20"/>
                <w:szCs w:val="20"/>
                <w:lang w:val="en-US" w:eastAsia="ru-RU"/>
              </w:rPr>
              <w:t>Senior procurement specialist at the Procurement Department of ASCO</w:t>
            </w:r>
          </w:p>
          <w:p w14:paraId="1D9DD944" w14:textId="77777777" w:rsidR="00D051B4" w:rsidRPr="00624C26" w:rsidRDefault="00624C26" w:rsidP="009B2826">
            <w:pPr>
              <w:spacing w:after="0" w:line="240" w:lineRule="auto"/>
              <w:rPr>
                <w:rFonts w:ascii="Arial" w:hAnsi="Arial" w:cs="Arial"/>
                <w:b/>
                <w:bCs/>
                <w:sz w:val="20"/>
                <w:szCs w:val="20"/>
                <w:lang w:val="az-Latn-AZ"/>
              </w:rPr>
            </w:pPr>
            <w:r w:rsidRPr="00624C26">
              <w:rPr>
                <w:rFonts w:ascii="Arial" w:eastAsia="Arial" w:hAnsi="Arial" w:cs="Arial"/>
                <w:b/>
                <w:bCs/>
                <w:sz w:val="20"/>
                <w:szCs w:val="20"/>
                <w:lang w:val="en-US"/>
              </w:rPr>
              <w:t>Telephone No. : +99451 229 62 79</w:t>
            </w:r>
          </w:p>
          <w:p w14:paraId="4BA4CF95" w14:textId="77777777" w:rsidR="00D051B4" w:rsidRPr="00624C26" w:rsidRDefault="00624C26" w:rsidP="009B2826">
            <w:pPr>
              <w:tabs>
                <w:tab w:val="left" w:pos="261"/>
              </w:tabs>
              <w:spacing w:after="0" w:line="240" w:lineRule="auto"/>
              <w:rPr>
                <w:rStyle w:val="Hyperlink"/>
                <w:rFonts w:ascii="Arial" w:hAnsi="Arial" w:cs="Arial"/>
                <w:b/>
                <w:bCs/>
                <w:color w:val="auto"/>
                <w:sz w:val="20"/>
                <w:szCs w:val="20"/>
                <w:lang w:val="az-Latn-AZ"/>
              </w:rPr>
            </w:pPr>
            <w:r w:rsidRPr="00624C26">
              <w:rPr>
                <w:rFonts w:ascii="Arial" w:eastAsia="Arial" w:hAnsi="Arial" w:cs="Arial"/>
                <w:b/>
                <w:bCs/>
                <w:sz w:val="20"/>
                <w:szCs w:val="20"/>
                <w:lang w:val="en-US"/>
              </w:rPr>
              <w:t>E-mail: vuqar.calilov@asco.az, tender@asco.az</w:t>
            </w:r>
          </w:p>
          <w:p w14:paraId="0CBC64B8" w14:textId="77777777" w:rsidR="00D051B4" w:rsidRDefault="00D051B4" w:rsidP="009B2826">
            <w:pPr>
              <w:tabs>
                <w:tab w:val="left" w:pos="261"/>
              </w:tabs>
              <w:spacing w:after="0" w:line="240" w:lineRule="auto"/>
              <w:rPr>
                <w:rFonts w:ascii="Arial" w:hAnsi="Arial" w:cs="Arial"/>
                <w:sz w:val="20"/>
                <w:szCs w:val="20"/>
                <w:lang w:val="az-Latn-AZ"/>
              </w:rPr>
            </w:pPr>
          </w:p>
          <w:p w14:paraId="3270954D" w14:textId="276B3C56" w:rsidR="00D051B4" w:rsidRPr="003B027F" w:rsidRDefault="00624C26" w:rsidP="009B2826">
            <w:pPr>
              <w:tabs>
                <w:tab w:val="left" w:pos="261"/>
              </w:tabs>
              <w:spacing w:after="0" w:line="240" w:lineRule="auto"/>
              <w:rPr>
                <w:rFonts w:ascii="Arial" w:hAnsi="Arial" w:cs="Arial"/>
                <w:sz w:val="20"/>
                <w:szCs w:val="20"/>
                <w:highlight w:val="lightGray"/>
                <w:lang w:val="az-Latn-AZ" w:eastAsia="ru-RU"/>
              </w:rPr>
            </w:pPr>
            <w:r>
              <w:rPr>
                <w:rFonts w:ascii="Arial" w:eastAsia="Arial" w:hAnsi="Arial" w:cs="Arial"/>
                <w:b/>
                <w:bCs/>
                <w:sz w:val="20"/>
                <w:szCs w:val="20"/>
                <w:highlight w:val="lightGray"/>
                <w:lang w:val="en-US"/>
              </w:rPr>
              <w:t>Shukurov Madat</w:t>
            </w:r>
          </w:p>
          <w:p w14:paraId="241C7621" w14:textId="66966144" w:rsidR="00D051B4" w:rsidRPr="003B027F" w:rsidRDefault="00624C26" w:rsidP="009B2826">
            <w:pPr>
              <w:spacing w:after="0"/>
              <w:rPr>
                <w:rFonts w:ascii="Arial" w:hAnsi="Arial" w:cs="Arial"/>
                <w:sz w:val="20"/>
                <w:szCs w:val="20"/>
                <w:highlight w:val="lightGray"/>
                <w:lang w:val="az-Latn-AZ"/>
              </w:rPr>
            </w:pPr>
            <w:r>
              <w:rPr>
                <w:rFonts w:ascii="Arial" w:eastAsia="Arial" w:hAnsi="Arial" w:cs="Arial"/>
                <w:b/>
                <w:bCs/>
                <w:sz w:val="20"/>
                <w:szCs w:val="20"/>
                <w:highlight w:val="lightGray"/>
                <w:lang w:val="en-US"/>
              </w:rPr>
              <w:t>Head of Zykh Ship Repair and Construction Section</w:t>
            </w:r>
          </w:p>
          <w:p w14:paraId="72EC8A94" w14:textId="1647DDA4" w:rsidR="00D051B4" w:rsidRPr="003B027F" w:rsidRDefault="00624C26" w:rsidP="009B2826">
            <w:pPr>
              <w:spacing w:after="0"/>
              <w:rPr>
                <w:rFonts w:ascii="Arial" w:hAnsi="Arial" w:cs="Arial"/>
                <w:b/>
                <w:sz w:val="20"/>
                <w:szCs w:val="20"/>
                <w:highlight w:val="lightGray"/>
                <w:lang w:val="az-Latn-AZ"/>
              </w:rPr>
            </w:pPr>
            <w:r>
              <w:rPr>
                <w:rFonts w:ascii="Arial" w:eastAsia="Arial" w:hAnsi="Arial" w:cs="Arial"/>
                <w:b/>
                <w:bCs/>
                <w:sz w:val="20"/>
                <w:szCs w:val="20"/>
                <w:highlight w:val="lightGray"/>
                <w:lang w:val="en-US"/>
              </w:rPr>
              <w:t>Telephone No.: +99451 250 82 66</w:t>
            </w:r>
          </w:p>
          <w:p w14:paraId="778D519D" w14:textId="78101BF7" w:rsidR="00D051B4" w:rsidRDefault="00624C26" w:rsidP="009B2826">
            <w:pPr>
              <w:spacing w:after="0"/>
              <w:rPr>
                <w:rFonts w:ascii="Arial" w:hAnsi="Arial" w:cs="Arial"/>
                <w:color w:val="000000" w:themeColor="text1"/>
                <w:sz w:val="20"/>
                <w:szCs w:val="20"/>
                <w:lang w:val="az-Latn-AZ"/>
              </w:rPr>
            </w:pPr>
            <w:r>
              <w:rPr>
                <w:rFonts w:ascii="Arial" w:eastAsia="Arial" w:hAnsi="Arial" w:cs="Arial"/>
                <w:sz w:val="20"/>
                <w:szCs w:val="20"/>
                <w:highlight w:val="lightGray"/>
                <w:lang w:val="en-US"/>
              </w:rPr>
              <w:t>E-mail</w:t>
            </w:r>
            <w:r>
              <w:rPr>
                <w:rFonts w:ascii="Arial" w:eastAsia="Arial" w:hAnsi="Arial" w:cs="Arial"/>
                <w:color w:val="000000"/>
                <w:sz w:val="20"/>
                <w:szCs w:val="20"/>
                <w:highlight w:val="lightGray"/>
                <w:lang w:val="en-US"/>
              </w:rPr>
              <w:t xml:space="preserve">: </w:t>
            </w:r>
            <w:hyperlink r:id="rId6" w:tgtFrame="_top" w:history="1">
              <w:r>
                <w:rPr>
                  <w:rFonts w:ascii="Arial" w:eastAsia="Arial" w:hAnsi="Arial" w:cs="Arial"/>
                  <w:color w:val="000000"/>
                  <w:sz w:val="20"/>
                  <w:szCs w:val="20"/>
                  <w:highlight w:val="lightGray"/>
                  <w:lang w:val="en-US"/>
                </w:rPr>
                <w:t xml:space="preserve"> </w:t>
              </w:r>
              <w:r>
                <w:rPr>
                  <w:rFonts w:ascii="Arial" w:eastAsia="Arial" w:hAnsi="Arial" w:cs="Arial"/>
                  <w:sz w:val="20"/>
                  <w:szCs w:val="20"/>
                  <w:highlight w:val="lightGray"/>
                  <w:lang w:val="en-US"/>
                </w:rPr>
                <w:t xml:space="preserve"> </w:t>
              </w:r>
              <w:r>
                <w:rPr>
                  <w:rFonts w:ascii="Roboto" w:eastAsia="Roboto" w:hAnsi="Roboto" w:cs="Times New Roman"/>
                  <w:color w:val="0563C1"/>
                  <w:sz w:val="20"/>
                  <w:szCs w:val="20"/>
                  <w:highlight w:val="lightGray"/>
                  <w:shd w:val="clear" w:color="auto" w:fill="FFFFFF"/>
                  <w:lang w:val="en-US"/>
                </w:rPr>
                <w:t xml:space="preserve"> </w:t>
              </w:r>
              <w:r>
                <w:rPr>
                  <w:rFonts w:ascii="Roboto" w:eastAsia="Roboto" w:hAnsi="Roboto" w:cs="Times New Roman"/>
                  <w:color w:val="0563C1"/>
                  <w:sz w:val="20"/>
                  <w:szCs w:val="20"/>
                  <w:highlight w:val="lightGray"/>
                  <w:u w:val="single"/>
                  <w:shd w:val="clear" w:color="auto" w:fill="FFFFFF"/>
                  <w:lang w:val="en-US"/>
                </w:rPr>
                <w:t>madat.shukurov@asco.az</w:t>
              </w:r>
              <w:r>
                <w:rPr>
                  <w:rFonts w:ascii="Roboto" w:eastAsia="Roboto" w:hAnsi="Roboto" w:cs="Times New Roman"/>
                  <w:color w:val="0563C1"/>
                  <w:sz w:val="20"/>
                  <w:szCs w:val="20"/>
                  <w:highlight w:val="lightGray"/>
                  <w:shd w:val="clear" w:color="auto" w:fill="FFFFFF"/>
                  <w:lang w:val="en-US"/>
                </w:rPr>
                <w:t xml:space="preserve"> </w:t>
              </w:r>
            </w:hyperlink>
            <w:r>
              <w:rPr>
                <w:rFonts w:ascii="Roboto" w:eastAsia="Roboto" w:hAnsi="Roboto" w:cs="Times New Roman"/>
                <w:color w:val="0563C1"/>
                <w:sz w:val="20"/>
                <w:szCs w:val="20"/>
                <w:highlight w:val="lightGray"/>
                <w:shd w:val="clear" w:color="auto" w:fill="FFFFFF"/>
                <w:lang w:val="en-US"/>
              </w:rPr>
              <w:t xml:space="preserve"> </w:t>
            </w:r>
          </w:p>
          <w:p w14:paraId="0380EC00" w14:textId="77777777" w:rsidR="00D051B4" w:rsidRPr="00E30035" w:rsidRDefault="00D051B4" w:rsidP="009B2826">
            <w:pPr>
              <w:tabs>
                <w:tab w:val="left" w:pos="261"/>
              </w:tabs>
              <w:spacing w:after="0" w:line="240" w:lineRule="auto"/>
              <w:rPr>
                <w:rFonts w:ascii="Arial" w:hAnsi="Arial" w:cs="Arial"/>
                <w:sz w:val="20"/>
                <w:szCs w:val="20"/>
                <w:lang w:val="az-Latn-AZ"/>
              </w:rPr>
            </w:pPr>
          </w:p>
          <w:p w14:paraId="03EA6823" w14:textId="77777777" w:rsidR="00D051B4" w:rsidRPr="00E30035" w:rsidRDefault="00D051B4" w:rsidP="009B2826">
            <w:pPr>
              <w:tabs>
                <w:tab w:val="left" w:pos="261"/>
              </w:tabs>
              <w:spacing w:after="0" w:line="240" w:lineRule="auto"/>
              <w:rPr>
                <w:rFonts w:ascii="Arial" w:hAnsi="Arial" w:cs="Arial"/>
                <w:sz w:val="20"/>
                <w:szCs w:val="20"/>
                <w:lang w:val="az-Latn-AZ"/>
              </w:rPr>
            </w:pPr>
          </w:p>
          <w:p w14:paraId="52A9B9AA" w14:textId="77777777" w:rsidR="00D051B4" w:rsidRPr="00E30035" w:rsidRDefault="00624C26" w:rsidP="009B2826">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54449C61" w14:textId="77777777" w:rsidR="00D051B4" w:rsidRPr="00E30035" w:rsidRDefault="00624C26" w:rsidP="009B2826">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6730051C" w14:textId="77777777" w:rsidR="00D051B4" w:rsidRPr="00E30035" w:rsidRDefault="00624C26" w:rsidP="009B2826">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B21396" w:rsidRPr="00624C26" w14:paraId="1F60ECA9" w14:textId="77777777" w:rsidTr="009B28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F09241F"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CBB7C07" w14:textId="77777777" w:rsidR="00D051B4" w:rsidRPr="00E30035" w:rsidRDefault="00624C26" w:rsidP="009B2826">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Tender offer envelopes` </w:t>
            </w:r>
            <w:r>
              <w:rPr>
                <w:rFonts w:ascii="Arial" w:eastAsia="Arial" w:hAnsi="Arial" w:cs="Arial"/>
                <w:b/>
                <w:bCs/>
                <w:sz w:val="20"/>
                <w:szCs w:val="20"/>
                <w:lang w:val="en-US" w:eastAsia="ru-RU"/>
              </w:rPr>
              <w:t>opening date and time :</w:t>
            </w:r>
          </w:p>
          <w:p w14:paraId="0F91C5F4" w14:textId="7349BC1C" w:rsidR="00D051B4" w:rsidRDefault="00624C26" w:rsidP="009B2826">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624C26">
              <w:rPr>
                <w:rFonts w:ascii="Arial" w:eastAsia="Arial" w:hAnsi="Arial" w:cs="Arial"/>
                <w:b/>
                <w:bCs/>
                <w:sz w:val="20"/>
                <w:szCs w:val="20"/>
                <w:lang w:val="en-US" w:eastAsia="ru-RU"/>
              </w:rPr>
              <w:t>September 23, 2021</w:t>
            </w:r>
            <w:r>
              <w:rPr>
                <w:rFonts w:ascii="Arial" w:eastAsia="Arial" w:hAnsi="Arial" w:cs="Arial"/>
                <w:sz w:val="20"/>
                <w:szCs w:val="20"/>
                <w:lang w:val="en-US" w:eastAsia="ru-RU"/>
              </w:rPr>
              <w:t xml:space="preserve">, at </w:t>
            </w:r>
            <w:r w:rsidRPr="00624C26">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663D7F6" w14:textId="77777777" w:rsidR="00D051B4" w:rsidRPr="00E30035" w:rsidRDefault="00624C26" w:rsidP="009B282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w:t>
            </w:r>
            <w:r>
              <w:rPr>
                <w:rFonts w:ascii="Arial" w:eastAsia="Arial" w:hAnsi="Arial" w:cs="Arial"/>
                <w:sz w:val="20"/>
                <w:szCs w:val="20"/>
                <w:lang w:val="en-US" w:eastAsia="ru-RU"/>
              </w:rPr>
              <w:t>al entity or natural person) and the ID card at least half an hour before the commencement of the bidding.</w:t>
            </w:r>
          </w:p>
        </w:tc>
      </w:tr>
      <w:tr w:rsidR="00B21396" w:rsidRPr="00624C26" w14:paraId="2E65BE0C" w14:textId="77777777" w:rsidTr="009B282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463BF46"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1ADBCE4" w14:textId="77777777" w:rsidR="00D051B4" w:rsidRPr="00E30035" w:rsidRDefault="00624C26" w:rsidP="009B2826">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61345636" w14:textId="77777777" w:rsidR="00D051B4" w:rsidRDefault="00624C26" w:rsidP="009B2826">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2FDC3839" w14:textId="77777777" w:rsidR="00D051B4" w:rsidRPr="00E30035" w:rsidRDefault="00624C26" w:rsidP="009B282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03895F3" w14:textId="77777777" w:rsidR="00D051B4" w:rsidRPr="00E30035" w:rsidRDefault="00D051B4" w:rsidP="00D051B4">
      <w:pPr>
        <w:spacing w:after="0" w:line="240" w:lineRule="auto"/>
        <w:ind w:firstLine="708"/>
        <w:jc w:val="both"/>
        <w:rPr>
          <w:rFonts w:ascii="Arial" w:hAnsi="Arial" w:cs="Arial"/>
          <w:sz w:val="24"/>
          <w:szCs w:val="24"/>
          <w:lang w:val="az-Latn-AZ" w:eastAsia="ru-RU"/>
        </w:rPr>
      </w:pPr>
    </w:p>
    <w:p w14:paraId="65DD389B" w14:textId="77777777" w:rsidR="00D051B4" w:rsidRPr="00712393" w:rsidRDefault="00D051B4" w:rsidP="00D051B4">
      <w:pPr>
        <w:rPr>
          <w:rFonts w:ascii="Arial" w:hAnsi="Arial" w:cs="Arial"/>
          <w:lang w:val="az-Latn-AZ"/>
        </w:rPr>
      </w:pPr>
    </w:p>
    <w:p w14:paraId="72D18E63" w14:textId="77777777" w:rsidR="00D051B4" w:rsidRPr="00712393" w:rsidRDefault="00D051B4" w:rsidP="00D051B4">
      <w:pPr>
        <w:rPr>
          <w:lang w:val="az-Latn-AZ"/>
        </w:rPr>
      </w:pPr>
    </w:p>
    <w:p w14:paraId="6C50645F" w14:textId="77777777" w:rsidR="00D051B4" w:rsidRPr="00712393" w:rsidRDefault="00D051B4" w:rsidP="00D051B4">
      <w:pPr>
        <w:rPr>
          <w:lang w:val="az-Latn-AZ"/>
        </w:rPr>
      </w:pPr>
    </w:p>
    <w:p w14:paraId="63278CD1" w14:textId="77777777" w:rsidR="00D051B4" w:rsidRPr="00712393" w:rsidRDefault="00D051B4" w:rsidP="00D051B4">
      <w:pPr>
        <w:rPr>
          <w:lang w:val="az-Latn-AZ"/>
        </w:rPr>
      </w:pPr>
    </w:p>
    <w:p w14:paraId="7F5214F3" w14:textId="77777777" w:rsidR="00D051B4" w:rsidRPr="00712393" w:rsidRDefault="00D051B4" w:rsidP="00D051B4">
      <w:pPr>
        <w:rPr>
          <w:lang w:val="az-Latn-AZ"/>
        </w:rPr>
      </w:pPr>
    </w:p>
    <w:p w14:paraId="0AFAA51E" w14:textId="77777777" w:rsidR="00D051B4" w:rsidRPr="00712393" w:rsidRDefault="00D051B4" w:rsidP="00D051B4">
      <w:pPr>
        <w:rPr>
          <w:lang w:val="az-Latn-AZ"/>
        </w:rPr>
      </w:pPr>
    </w:p>
    <w:p w14:paraId="4C9D26AC" w14:textId="77777777" w:rsidR="00D051B4" w:rsidRPr="00712393" w:rsidRDefault="00D051B4" w:rsidP="00D051B4">
      <w:pPr>
        <w:rPr>
          <w:lang w:val="az-Latn-AZ"/>
        </w:rPr>
      </w:pPr>
    </w:p>
    <w:p w14:paraId="43E165DB" w14:textId="77777777" w:rsidR="00D051B4" w:rsidRPr="00712393" w:rsidRDefault="00D051B4" w:rsidP="00D051B4">
      <w:pPr>
        <w:rPr>
          <w:lang w:val="az-Latn-AZ"/>
        </w:rPr>
      </w:pPr>
    </w:p>
    <w:p w14:paraId="390D6670" w14:textId="77777777" w:rsidR="00D051B4" w:rsidRPr="00712393" w:rsidRDefault="00D051B4" w:rsidP="00D051B4">
      <w:pPr>
        <w:rPr>
          <w:lang w:val="az-Latn-AZ"/>
        </w:rPr>
      </w:pPr>
    </w:p>
    <w:p w14:paraId="521FB565" w14:textId="77777777" w:rsidR="00D051B4" w:rsidRDefault="00D051B4" w:rsidP="00D051B4">
      <w:pPr>
        <w:rPr>
          <w:lang w:val="az-Latn-AZ"/>
        </w:rPr>
      </w:pPr>
    </w:p>
    <w:p w14:paraId="2BE25847" w14:textId="77777777" w:rsidR="00624C26" w:rsidRDefault="00624C26" w:rsidP="00D051B4">
      <w:pPr>
        <w:spacing w:after="0" w:line="360" w:lineRule="auto"/>
        <w:jc w:val="center"/>
        <w:rPr>
          <w:rFonts w:ascii="Arial" w:eastAsia="Arial" w:hAnsi="Arial" w:cs="Arial"/>
          <w:sz w:val="24"/>
          <w:szCs w:val="24"/>
          <w:lang w:val="en-US"/>
        </w:rPr>
      </w:pPr>
    </w:p>
    <w:p w14:paraId="4F0E82E7" w14:textId="3EB47467" w:rsidR="00D051B4" w:rsidRDefault="00624C26" w:rsidP="00D051B4">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7AC0BF77" w14:textId="77777777" w:rsidR="00D051B4" w:rsidRDefault="00624C26" w:rsidP="00D051B4">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4F7E397B" w14:textId="77777777" w:rsidR="00D051B4" w:rsidRDefault="00624C26" w:rsidP="00D051B4">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38700A43" w14:textId="77777777" w:rsidR="00D051B4" w:rsidRDefault="00D051B4" w:rsidP="00D051B4">
      <w:pPr>
        <w:spacing w:after="0" w:line="360" w:lineRule="auto"/>
        <w:rPr>
          <w:rFonts w:ascii="Arial" w:hAnsi="Arial" w:cs="Arial"/>
          <w:b/>
          <w:sz w:val="24"/>
          <w:szCs w:val="24"/>
          <w:lang w:val="az-Latn-AZ"/>
        </w:rPr>
      </w:pPr>
    </w:p>
    <w:p w14:paraId="3D46795E" w14:textId="77777777" w:rsidR="00D051B4" w:rsidRDefault="00624C26" w:rsidP="00D051B4">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53AADA7F" w14:textId="77777777" w:rsidR="00D051B4" w:rsidRDefault="00624C26" w:rsidP="00D051B4">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C8D21B0" w14:textId="77777777" w:rsidR="00D051B4" w:rsidRDefault="00D051B4" w:rsidP="00D051B4">
      <w:pPr>
        <w:spacing w:after="0" w:line="240" w:lineRule="auto"/>
        <w:rPr>
          <w:rFonts w:ascii="Arial" w:hAnsi="Arial" w:cs="Arial"/>
          <w:bCs/>
          <w:i/>
          <w:sz w:val="24"/>
          <w:szCs w:val="24"/>
          <w:lang w:val="az-Latn-AZ" w:eastAsia="ru-RU"/>
        </w:rPr>
      </w:pPr>
    </w:p>
    <w:p w14:paraId="2D5237D4" w14:textId="77777777" w:rsidR="00D051B4" w:rsidRDefault="00624C26" w:rsidP="00D051B4">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46348027" w14:textId="77777777" w:rsidR="00D051B4" w:rsidRDefault="00624C26" w:rsidP="00D051B4">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67254496" w14:textId="77777777" w:rsidR="00D051B4" w:rsidRDefault="00D051B4" w:rsidP="00D051B4">
      <w:pPr>
        <w:spacing w:after="0" w:line="240" w:lineRule="auto"/>
        <w:jc w:val="both"/>
        <w:rPr>
          <w:rFonts w:ascii="Arial" w:hAnsi="Arial" w:cs="Arial"/>
          <w:bCs/>
          <w:sz w:val="24"/>
          <w:szCs w:val="24"/>
          <w:lang w:val="az-Latn-AZ" w:eastAsia="ru-RU"/>
        </w:rPr>
      </w:pPr>
    </w:p>
    <w:p w14:paraId="1BC52854" w14:textId="77777777" w:rsidR="00D051B4" w:rsidRDefault="00624C26" w:rsidP="00D051B4">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w:t>
      </w:r>
      <w:r>
        <w:rPr>
          <w:rFonts w:ascii="Arial" w:eastAsia="Arial" w:hAnsi="Arial" w:cs="Arial"/>
          <w:sz w:val="24"/>
          <w:szCs w:val="24"/>
          <w:lang w:val="en-US"/>
        </w:rPr>
        <w:t>rted by participant ] announced by ASCO in respect of procurement of "__________________" .</w:t>
      </w:r>
    </w:p>
    <w:p w14:paraId="75A8DF53" w14:textId="77777777" w:rsidR="00D051B4" w:rsidRDefault="00624C26" w:rsidP="00D051B4">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w:t>
      </w:r>
      <w:r>
        <w:rPr>
          <w:rFonts w:ascii="Arial" w:eastAsia="Arial" w:hAnsi="Arial" w:cs="Arial"/>
          <w:sz w:val="24"/>
          <w:szCs w:val="24"/>
          <w:lang w:val="en-US"/>
        </w:rPr>
        <w:t xml:space="preserve">r there is no circumstance of cessation of activities or any other circumstance that may impede participation of [ to state full name of the participant ]  in the stated bidding. </w:t>
      </w:r>
    </w:p>
    <w:p w14:paraId="6A8C77EC" w14:textId="77777777" w:rsidR="00D051B4" w:rsidRDefault="00624C26" w:rsidP="00D051B4">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29E193D8" w14:textId="77777777" w:rsidR="00D051B4" w:rsidRDefault="00624C26" w:rsidP="00D051B4">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w:t>
      </w:r>
      <w:r>
        <w:rPr>
          <w:rFonts w:ascii="Arial" w:eastAsia="Arial" w:hAnsi="Arial" w:cs="Arial"/>
          <w:sz w:val="24"/>
          <w:szCs w:val="24"/>
          <w:lang w:val="en-US"/>
        </w:rPr>
        <w:t xml:space="preserve">may emerge in relation to the documents submitted and other issues : </w:t>
      </w:r>
    </w:p>
    <w:p w14:paraId="4DF189A7" w14:textId="77777777" w:rsidR="00D051B4" w:rsidRDefault="00D051B4" w:rsidP="00D051B4">
      <w:pPr>
        <w:spacing w:after="0"/>
        <w:jc w:val="both"/>
        <w:rPr>
          <w:rFonts w:ascii="Arial" w:hAnsi="Arial" w:cs="Arial"/>
          <w:sz w:val="24"/>
          <w:szCs w:val="24"/>
          <w:lang w:val="az-Latn-AZ"/>
        </w:rPr>
      </w:pPr>
    </w:p>
    <w:p w14:paraId="463AB0BF" w14:textId="77777777" w:rsidR="00D051B4" w:rsidRDefault="00624C26" w:rsidP="00D051B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624C26">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549B6A80" w14:textId="2A4D2872" w:rsidR="00D051B4" w:rsidRDefault="00624C26" w:rsidP="00D051B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Position of the contact person  :</w:t>
      </w:r>
      <w:r w:rsidRPr="00624C26">
        <w:rPr>
          <w:rFonts w:ascii="Arial" w:eastAsia="Arial" w:hAnsi="Arial" w:cs="Arial"/>
          <w:sz w:val="24"/>
          <w:szCs w:val="24"/>
          <w:lang w:val="en-US" w:eastAsia="ru-RU"/>
        </w:rPr>
        <w:t xml:space="preserve"> </w:t>
      </w:r>
      <w:r w:rsidRPr="00624C26">
        <w:rPr>
          <w:rFonts w:ascii="Arial" w:eastAsia="Arial" w:hAnsi="Arial" w:cs="Arial"/>
          <w:sz w:val="16"/>
          <w:szCs w:val="16"/>
          <w:lang w:val="en-US" w:eastAsia="ru-RU"/>
        </w:rPr>
        <w:t>. . . . . . . . . . . . . . . . . . . . . . .</w:t>
      </w:r>
    </w:p>
    <w:p w14:paraId="6951858B" w14:textId="6D155F59" w:rsidR="00D051B4" w:rsidRPr="00923D30" w:rsidRDefault="00624C26" w:rsidP="00D051B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624C26">
        <w:rPr>
          <w:rFonts w:ascii="Arial" w:eastAsia="Arial" w:hAnsi="Arial" w:cs="Arial"/>
          <w:sz w:val="16"/>
          <w:szCs w:val="16"/>
          <w:lang w:val="en-US" w:eastAsia="ru-RU"/>
        </w:rPr>
        <w:t>. . . . . . . . . . . . . . . . . . . . . . .</w:t>
      </w:r>
    </w:p>
    <w:p w14:paraId="777D058D" w14:textId="297B38DD" w:rsidR="00D051B4" w:rsidRDefault="00624C26" w:rsidP="00D051B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624C26">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p>
    <w:p w14:paraId="124AED2F" w14:textId="77777777" w:rsidR="00D051B4" w:rsidRDefault="00D051B4" w:rsidP="00D051B4">
      <w:pPr>
        <w:spacing w:after="0" w:line="360" w:lineRule="auto"/>
        <w:rPr>
          <w:rFonts w:ascii="Arial" w:hAnsi="Arial" w:cs="Arial"/>
          <w:b/>
          <w:sz w:val="24"/>
          <w:szCs w:val="24"/>
          <w:lang w:val="az-Latn-AZ"/>
        </w:rPr>
      </w:pPr>
    </w:p>
    <w:p w14:paraId="5F79DA65" w14:textId="77777777" w:rsidR="00D051B4" w:rsidRDefault="00624C26" w:rsidP="00D051B4">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60BC48FA" w14:textId="77777777" w:rsidR="00D051B4" w:rsidRDefault="00624C26" w:rsidP="00D051B4">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32489B6D" w14:textId="77777777" w:rsidR="00D051B4" w:rsidRDefault="00D051B4" w:rsidP="00D051B4">
      <w:pPr>
        <w:spacing w:after="0" w:line="240" w:lineRule="auto"/>
        <w:contextualSpacing/>
        <w:rPr>
          <w:rFonts w:ascii="Arial" w:hAnsi="Arial" w:cs="Arial"/>
          <w:i/>
          <w:sz w:val="24"/>
          <w:szCs w:val="24"/>
          <w:lang w:val="az-Latn-AZ"/>
        </w:rPr>
      </w:pPr>
    </w:p>
    <w:p w14:paraId="267F8110" w14:textId="77777777" w:rsidR="00D051B4" w:rsidRDefault="00D051B4" w:rsidP="00D051B4">
      <w:pPr>
        <w:spacing w:after="0" w:line="240" w:lineRule="auto"/>
        <w:contextualSpacing/>
        <w:rPr>
          <w:rFonts w:ascii="Arial" w:hAnsi="Arial" w:cs="Arial"/>
          <w:i/>
          <w:sz w:val="24"/>
          <w:szCs w:val="24"/>
          <w:lang w:val="az-Latn-AZ"/>
        </w:rPr>
      </w:pPr>
    </w:p>
    <w:p w14:paraId="0486FBD6" w14:textId="77777777" w:rsidR="00D051B4" w:rsidRDefault="00624C26" w:rsidP="00D051B4">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14:paraId="4977FCFC" w14:textId="77777777" w:rsidR="00D051B4" w:rsidRDefault="00624C26" w:rsidP="00D051B4">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1B312AE3" w14:textId="77777777" w:rsidR="00D051B4" w:rsidRDefault="00624C26" w:rsidP="00D051B4">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8470A0D" w14:textId="77777777" w:rsidR="00D051B4" w:rsidRDefault="00624C26" w:rsidP="00D051B4">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6859686A" w14:textId="77777777" w:rsidR="00D051B4" w:rsidRDefault="00624C26" w:rsidP="00D051B4">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14:paraId="4907A697" w14:textId="77777777" w:rsidR="00D051B4" w:rsidRPr="00923D30" w:rsidRDefault="00624C26" w:rsidP="00D051B4">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58EC0E7" w14:textId="77777777" w:rsidR="00D051B4" w:rsidRDefault="00D051B4" w:rsidP="00D051B4">
      <w:pPr>
        <w:rPr>
          <w:rFonts w:ascii="Arial" w:hAnsi="Arial" w:cs="Arial"/>
          <w:b/>
          <w:sz w:val="12"/>
          <w:szCs w:val="24"/>
          <w:lang w:val="az-Latn-AZ" w:eastAsia="ru-RU"/>
        </w:rPr>
      </w:pPr>
    </w:p>
    <w:p w14:paraId="108B33CA" w14:textId="77777777" w:rsidR="00D051B4" w:rsidRDefault="00D051B4" w:rsidP="00D051B4">
      <w:pPr>
        <w:rPr>
          <w:rFonts w:ascii="Arial" w:hAnsi="Arial" w:cs="Arial"/>
          <w:b/>
          <w:sz w:val="10"/>
          <w:lang w:val="az-Latn-AZ"/>
        </w:rPr>
      </w:pPr>
    </w:p>
    <w:p w14:paraId="474E8601" w14:textId="77777777" w:rsidR="00D051B4" w:rsidRDefault="00624C26" w:rsidP="00D051B4">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0520" w:type="dxa"/>
        <w:tblLook w:val="04A0" w:firstRow="1" w:lastRow="0" w:firstColumn="1" w:lastColumn="0" w:noHBand="0" w:noVBand="1"/>
      </w:tblPr>
      <w:tblGrid>
        <w:gridCol w:w="557"/>
        <w:gridCol w:w="6813"/>
        <w:gridCol w:w="1980"/>
        <w:gridCol w:w="1170"/>
      </w:tblGrid>
      <w:tr w:rsidR="00B21396" w14:paraId="41980A88" w14:textId="77777777" w:rsidTr="00624C26">
        <w:trPr>
          <w:trHeight w:val="315"/>
        </w:trPr>
        <w:tc>
          <w:tcPr>
            <w:tcW w:w="55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A892E3A" w14:textId="77777777" w:rsidR="00D051B4" w:rsidRPr="00D051B4" w:rsidRDefault="00624C26" w:rsidP="009B2826">
            <w:pPr>
              <w:spacing w:after="0" w:line="240" w:lineRule="auto"/>
              <w:jc w:val="center"/>
              <w:rPr>
                <w:rFonts w:ascii="Arial" w:eastAsia="Times New Roman" w:hAnsi="Arial" w:cs="Arial"/>
                <w:b/>
                <w:bCs/>
                <w:color w:val="000000"/>
                <w:lang w:eastAsia="az-Latn-AZ"/>
              </w:rPr>
            </w:pPr>
            <w:r w:rsidRPr="00D051B4">
              <w:rPr>
                <w:rFonts w:ascii="Arial" w:eastAsia="Times New Roman" w:hAnsi="Arial" w:cs="Arial"/>
                <w:b/>
                <w:bCs/>
                <w:color w:val="000000"/>
                <w:lang w:eastAsia="az-Latn-AZ"/>
              </w:rPr>
              <w:t>№</w:t>
            </w:r>
          </w:p>
        </w:tc>
        <w:tc>
          <w:tcPr>
            <w:tcW w:w="6813" w:type="dxa"/>
            <w:tcBorders>
              <w:top w:val="single" w:sz="8" w:space="0" w:color="auto"/>
              <w:left w:val="nil"/>
              <w:bottom w:val="single" w:sz="8" w:space="0" w:color="auto"/>
              <w:right w:val="single" w:sz="8" w:space="0" w:color="auto"/>
            </w:tcBorders>
            <w:shd w:val="clear" w:color="000000" w:fill="FFFFFF"/>
            <w:vAlign w:val="center"/>
            <w:hideMark/>
          </w:tcPr>
          <w:p w14:paraId="4BBF300D" w14:textId="77777777" w:rsidR="00D051B4" w:rsidRPr="00D051B4" w:rsidRDefault="00624C26" w:rsidP="009B2826">
            <w:pPr>
              <w:spacing w:after="0" w:line="240" w:lineRule="auto"/>
              <w:jc w:val="center"/>
              <w:rPr>
                <w:rFonts w:ascii="Arial" w:eastAsia="Times New Roman" w:hAnsi="Arial" w:cs="Arial"/>
                <w:b/>
                <w:bCs/>
                <w:color w:val="000000"/>
                <w:lang w:eastAsia="az-Latn-AZ"/>
              </w:rPr>
            </w:pPr>
            <w:r>
              <w:rPr>
                <w:rFonts w:ascii="Arial" w:eastAsia="Arial" w:hAnsi="Arial" w:cs="Arial"/>
                <w:b/>
                <w:bCs/>
                <w:color w:val="000000"/>
                <w:lang w:val="en-US" w:eastAsia="az-Latn-AZ"/>
              </w:rPr>
              <w:t>Service Title</w:t>
            </w:r>
          </w:p>
        </w:tc>
        <w:tc>
          <w:tcPr>
            <w:tcW w:w="1980" w:type="dxa"/>
            <w:tcBorders>
              <w:top w:val="single" w:sz="8" w:space="0" w:color="auto"/>
              <w:left w:val="nil"/>
              <w:bottom w:val="single" w:sz="8" w:space="0" w:color="auto"/>
              <w:right w:val="single" w:sz="8" w:space="0" w:color="auto"/>
            </w:tcBorders>
            <w:shd w:val="clear" w:color="000000" w:fill="FFFFFF"/>
            <w:vAlign w:val="center"/>
            <w:hideMark/>
          </w:tcPr>
          <w:p w14:paraId="00A3396B" w14:textId="77777777" w:rsidR="00D051B4" w:rsidRPr="00D051B4" w:rsidRDefault="00624C26" w:rsidP="009B2826">
            <w:pPr>
              <w:spacing w:after="0" w:line="240" w:lineRule="auto"/>
              <w:jc w:val="center"/>
              <w:rPr>
                <w:rFonts w:ascii="Arial" w:eastAsia="Times New Roman" w:hAnsi="Arial" w:cs="Arial"/>
                <w:b/>
                <w:bCs/>
                <w:color w:val="000000"/>
                <w:lang w:eastAsia="az-Latn-AZ"/>
              </w:rPr>
            </w:pPr>
            <w:r>
              <w:rPr>
                <w:rFonts w:ascii="Arial" w:eastAsia="Arial" w:hAnsi="Arial" w:cs="Arial"/>
                <w:b/>
                <w:bCs/>
                <w:color w:val="000000"/>
                <w:lang w:val="en-US" w:eastAsia="az-Latn-AZ"/>
              </w:rPr>
              <w:t>Measurement unit</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14:paraId="10DE776B" w14:textId="77777777" w:rsidR="00D051B4" w:rsidRPr="00D051B4" w:rsidRDefault="00624C26" w:rsidP="009B2826">
            <w:pPr>
              <w:spacing w:after="0" w:line="240" w:lineRule="auto"/>
              <w:jc w:val="center"/>
              <w:rPr>
                <w:rFonts w:ascii="Arial" w:eastAsia="Times New Roman" w:hAnsi="Arial" w:cs="Arial"/>
                <w:b/>
                <w:bCs/>
                <w:color w:val="000000"/>
                <w:lang w:eastAsia="az-Latn-AZ"/>
              </w:rPr>
            </w:pPr>
            <w:r>
              <w:rPr>
                <w:rFonts w:ascii="Arial" w:eastAsia="Arial" w:hAnsi="Arial" w:cs="Arial"/>
                <w:b/>
                <w:bCs/>
                <w:color w:val="000000"/>
                <w:lang w:val="en-US" w:eastAsia="az-Latn-AZ"/>
              </w:rPr>
              <w:t>Quantity</w:t>
            </w:r>
          </w:p>
        </w:tc>
      </w:tr>
      <w:tr w:rsidR="00B21396" w14:paraId="07F66D9A" w14:textId="77777777" w:rsidTr="00624C26">
        <w:trPr>
          <w:trHeight w:val="315"/>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00D8CD67" w14:textId="77777777" w:rsidR="00D051B4" w:rsidRPr="00363FE1" w:rsidRDefault="00624C26"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c>
          <w:tcPr>
            <w:tcW w:w="6813" w:type="dxa"/>
            <w:tcBorders>
              <w:top w:val="nil"/>
              <w:left w:val="nil"/>
              <w:bottom w:val="single" w:sz="8" w:space="0" w:color="auto"/>
              <w:right w:val="single" w:sz="8" w:space="0" w:color="auto"/>
            </w:tcBorders>
            <w:shd w:val="clear" w:color="000000" w:fill="FFFFFF"/>
            <w:vAlign w:val="center"/>
            <w:hideMark/>
          </w:tcPr>
          <w:p w14:paraId="184C96E0" w14:textId="77777777" w:rsidR="00D051B4" w:rsidRPr="00363FE1" w:rsidRDefault="00624C26" w:rsidP="009B2826">
            <w:pPr>
              <w:spacing w:after="0" w:line="240" w:lineRule="auto"/>
              <w:jc w:val="center"/>
              <w:rPr>
                <w:rFonts w:ascii="Arial" w:eastAsia="Times New Roman" w:hAnsi="Arial" w:cs="Arial"/>
                <w:color w:val="333333"/>
                <w:lang w:eastAsia="az-Latn-AZ"/>
              </w:rPr>
            </w:pPr>
            <w:r>
              <w:rPr>
                <w:rFonts w:ascii="Arial" w:eastAsia="Arial" w:hAnsi="Arial" w:cs="Arial"/>
                <w:color w:val="333333"/>
                <w:lang w:val="en-US" w:eastAsia="az-Latn-AZ"/>
              </w:rPr>
              <w:t>Non-destructive Inspection Service</w:t>
            </w:r>
          </w:p>
        </w:tc>
        <w:tc>
          <w:tcPr>
            <w:tcW w:w="1980" w:type="dxa"/>
            <w:tcBorders>
              <w:top w:val="nil"/>
              <w:left w:val="nil"/>
              <w:bottom w:val="single" w:sz="8" w:space="0" w:color="auto"/>
              <w:right w:val="single" w:sz="8" w:space="0" w:color="auto"/>
            </w:tcBorders>
            <w:shd w:val="clear" w:color="000000" w:fill="FFFFFF"/>
            <w:vAlign w:val="center"/>
            <w:hideMark/>
          </w:tcPr>
          <w:p w14:paraId="4D44DA87" w14:textId="77777777" w:rsidR="00D051B4" w:rsidRPr="00363FE1" w:rsidRDefault="00624C26"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c>
          <w:tcPr>
            <w:tcW w:w="1170" w:type="dxa"/>
            <w:tcBorders>
              <w:top w:val="nil"/>
              <w:left w:val="nil"/>
              <w:bottom w:val="single" w:sz="8" w:space="0" w:color="auto"/>
              <w:right w:val="single" w:sz="8" w:space="0" w:color="auto"/>
            </w:tcBorders>
            <w:shd w:val="clear" w:color="000000" w:fill="FFFFFF"/>
            <w:vAlign w:val="center"/>
            <w:hideMark/>
          </w:tcPr>
          <w:p w14:paraId="65805980" w14:textId="77777777" w:rsidR="00D051B4" w:rsidRPr="00363FE1" w:rsidRDefault="00624C26"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r>
      <w:tr w:rsidR="00B21396" w14:paraId="0FCCF940" w14:textId="77777777" w:rsidTr="00624C26">
        <w:trPr>
          <w:trHeight w:val="450"/>
        </w:trPr>
        <w:tc>
          <w:tcPr>
            <w:tcW w:w="557" w:type="dxa"/>
            <w:vMerge w:val="restart"/>
            <w:tcBorders>
              <w:top w:val="nil"/>
              <w:left w:val="single" w:sz="8" w:space="0" w:color="auto"/>
              <w:bottom w:val="nil"/>
              <w:right w:val="single" w:sz="8" w:space="0" w:color="auto"/>
            </w:tcBorders>
            <w:shd w:val="clear" w:color="000000" w:fill="FFFFFF"/>
            <w:vAlign w:val="center"/>
            <w:hideMark/>
          </w:tcPr>
          <w:p w14:paraId="13D76837" w14:textId="77777777" w:rsidR="00D051B4" w:rsidRPr="00363FE1" w:rsidRDefault="00624C26" w:rsidP="009B2826">
            <w:pPr>
              <w:spacing w:after="0" w:line="240" w:lineRule="auto"/>
              <w:jc w:val="center"/>
              <w:rPr>
                <w:rFonts w:ascii="Arial" w:eastAsia="Times New Roman" w:hAnsi="Arial" w:cs="Arial"/>
                <w:color w:val="333333"/>
                <w:lang w:eastAsia="az-Latn-AZ"/>
              </w:rPr>
            </w:pPr>
            <w:r>
              <w:rPr>
                <w:rFonts w:ascii="Arial" w:eastAsia="Arial" w:hAnsi="Arial" w:cs="Arial"/>
                <w:color w:val="333333"/>
                <w:lang w:val="en-US" w:eastAsia="az-Latn-AZ"/>
              </w:rPr>
              <w:t>1</w:t>
            </w:r>
          </w:p>
        </w:tc>
        <w:tc>
          <w:tcPr>
            <w:tcW w:w="6813" w:type="dxa"/>
            <w:tcBorders>
              <w:top w:val="nil"/>
              <w:left w:val="nil"/>
              <w:bottom w:val="nil"/>
              <w:right w:val="single" w:sz="8" w:space="0" w:color="auto"/>
            </w:tcBorders>
            <w:shd w:val="clear" w:color="000000" w:fill="FFFFFF"/>
            <w:vAlign w:val="center"/>
            <w:hideMark/>
          </w:tcPr>
          <w:p w14:paraId="49C5D375" w14:textId="77777777" w:rsidR="00D051B4" w:rsidRPr="00624C26" w:rsidRDefault="00624C26" w:rsidP="009B2826">
            <w:pPr>
              <w:spacing w:after="0" w:line="240" w:lineRule="auto"/>
              <w:rPr>
                <w:rFonts w:ascii="Arial" w:eastAsia="Times New Roman" w:hAnsi="Arial" w:cs="Arial"/>
                <w:color w:val="000000"/>
                <w:lang w:val="en-US" w:eastAsia="az-Latn-AZ"/>
              </w:rPr>
            </w:pPr>
            <w:r>
              <w:rPr>
                <w:rFonts w:ascii="Arial" w:eastAsia="Arial" w:hAnsi="Arial" w:cs="Arial"/>
                <w:color w:val="000000"/>
                <w:lang w:val="en-US" w:eastAsia="az-Latn-AZ"/>
              </w:rPr>
              <w:t xml:space="preserve">Radiographic examination of welding seams in the hull of supply and tow vessels under project No. 1547 </w:t>
            </w:r>
          </w:p>
        </w:tc>
        <w:tc>
          <w:tcPr>
            <w:tcW w:w="1980" w:type="dxa"/>
            <w:vMerge w:val="restart"/>
            <w:tcBorders>
              <w:top w:val="nil"/>
              <w:left w:val="single" w:sz="8" w:space="0" w:color="auto"/>
              <w:bottom w:val="nil"/>
              <w:right w:val="single" w:sz="8" w:space="0" w:color="auto"/>
            </w:tcBorders>
            <w:shd w:val="clear" w:color="000000" w:fill="FFFFFF"/>
            <w:vAlign w:val="center"/>
            <w:hideMark/>
          </w:tcPr>
          <w:p w14:paraId="454E024D" w14:textId="77777777" w:rsidR="00D051B4" w:rsidRPr="00363FE1" w:rsidRDefault="00624C26" w:rsidP="009B2826">
            <w:pPr>
              <w:spacing w:after="0" w:line="240" w:lineRule="auto"/>
              <w:jc w:val="center"/>
              <w:rPr>
                <w:rFonts w:ascii="Arial" w:eastAsia="Times New Roman" w:hAnsi="Arial" w:cs="Arial"/>
                <w:color w:val="333333"/>
                <w:lang w:eastAsia="az-Latn-AZ"/>
              </w:rPr>
            </w:pPr>
            <w:r>
              <w:rPr>
                <w:rFonts w:ascii="Arial" w:eastAsia="Arial" w:hAnsi="Arial" w:cs="Arial"/>
                <w:color w:val="333333"/>
                <w:lang w:val="en-US" w:eastAsia="az-Latn-AZ"/>
              </w:rPr>
              <w:t>metre</w:t>
            </w:r>
          </w:p>
        </w:tc>
        <w:tc>
          <w:tcPr>
            <w:tcW w:w="1170" w:type="dxa"/>
            <w:vMerge w:val="restart"/>
            <w:tcBorders>
              <w:top w:val="nil"/>
              <w:left w:val="single" w:sz="8" w:space="0" w:color="auto"/>
              <w:bottom w:val="nil"/>
              <w:right w:val="single" w:sz="8" w:space="0" w:color="auto"/>
            </w:tcBorders>
            <w:shd w:val="clear" w:color="000000" w:fill="FFFFFF"/>
            <w:vAlign w:val="center"/>
            <w:hideMark/>
          </w:tcPr>
          <w:p w14:paraId="5CBB12CC" w14:textId="77777777" w:rsidR="00D051B4" w:rsidRPr="00363FE1" w:rsidRDefault="00624C26" w:rsidP="009B2826">
            <w:pPr>
              <w:spacing w:after="0" w:line="240" w:lineRule="auto"/>
              <w:jc w:val="center"/>
              <w:rPr>
                <w:rFonts w:ascii="Arial" w:eastAsia="Times New Roman" w:hAnsi="Arial" w:cs="Arial"/>
                <w:color w:val="333333"/>
                <w:lang w:eastAsia="az-Latn-AZ"/>
              </w:rPr>
            </w:pPr>
            <w:r>
              <w:rPr>
                <w:rFonts w:ascii="Arial" w:eastAsia="Arial" w:hAnsi="Arial" w:cs="Arial"/>
                <w:color w:val="333333"/>
                <w:lang w:val="en-US" w:eastAsia="az-Latn-AZ"/>
              </w:rPr>
              <w:t>300</w:t>
            </w:r>
          </w:p>
        </w:tc>
      </w:tr>
      <w:tr w:rsidR="00B21396" w14:paraId="52779AED" w14:textId="77777777" w:rsidTr="00624C26">
        <w:trPr>
          <w:trHeight w:val="300"/>
        </w:trPr>
        <w:tc>
          <w:tcPr>
            <w:tcW w:w="557" w:type="dxa"/>
            <w:vMerge/>
            <w:tcBorders>
              <w:top w:val="nil"/>
              <w:left w:val="single" w:sz="8" w:space="0" w:color="auto"/>
              <w:bottom w:val="nil"/>
              <w:right w:val="single" w:sz="8" w:space="0" w:color="auto"/>
            </w:tcBorders>
            <w:vAlign w:val="center"/>
            <w:hideMark/>
          </w:tcPr>
          <w:p w14:paraId="4582B742"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6813" w:type="dxa"/>
            <w:tcBorders>
              <w:top w:val="nil"/>
              <w:left w:val="nil"/>
              <w:bottom w:val="nil"/>
              <w:right w:val="single" w:sz="8" w:space="0" w:color="auto"/>
            </w:tcBorders>
            <w:shd w:val="clear" w:color="000000" w:fill="FFFFFF"/>
            <w:vAlign w:val="center"/>
            <w:hideMark/>
          </w:tcPr>
          <w:p w14:paraId="42BD42DB" w14:textId="77777777" w:rsidR="00D051B4" w:rsidRPr="00363FE1" w:rsidRDefault="00624C26" w:rsidP="009B2826">
            <w:pPr>
              <w:spacing w:after="0" w:line="240" w:lineRule="auto"/>
              <w:rPr>
                <w:rFonts w:ascii="Arial" w:eastAsia="Times New Roman" w:hAnsi="Arial" w:cs="Arial"/>
                <w:color w:val="000000"/>
                <w:lang w:eastAsia="az-Latn-AZ"/>
              </w:rPr>
            </w:pPr>
            <w:r>
              <w:rPr>
                <w:rFonts w:ascii="Arial" w:eastAsia="Arial" w:hAnsi="Arial" w:cs="Arial"/>
                <w:color w:val="000000"/>
                <w:lang w:val="en-US" w:eastAsia="az-Latn-AZ"/>
              </w:rPr>
              <w:t>Services include :</w:t>
            </w:r>
          </w:p>
        </w:tc>
        <w:tc>
          <w:tcPr>
            <w:tcW w:w="1980" w:type="dxa"/>
            <w:vMerge/>
            <w:tcBorders>
              <w:top w:val="nil"/>
              <w:left w:val="single" w:sz="8" w:space="0" w:color="auto"/>
              <w:bottom w:val="nil"/>
              <w:right w:val="single" w:sz="8" w:space="0" w:color="auto"/>
            </w:tcBorders>
            <w:vAlign w:val="center"/>
            <w:hideMark/>
          </w:tcPr>
          <w:p w14:paraId="71BAAA44"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1170" w:type="dxa"/>
            <w:vMerge/>
            <w:tcBorders>
              <w:top w:val="nil"/>
              <w:left w:val="single" w:sz="8" w:space="0" w:color="auto"/>
              <w:bottom w:val="nil"/>
              <w:right w:val="single" w:sz="8" w:space="0" w:color="auto"/>
            </w:tcBorders>
            <w:vAlign w:val="center"/>
            <w:hideMark/>
          </w:tcPr>
          <w:p w14:paraId="2122E353" w14:textId="77777777" w:rsidR="00D051B4" w:rsidRPr="00363FE1" w:rsidRDefault="00D051B4" w:rsidP="009B2826">
            <w:pPr>
              <w:spacing w:after="0" w:line="240" w:lineRule="auto"/>
              <w:rPr>
                <w:rFonts w:ascii="Arial" w:eastAsia="Times New Roman" w:hAnsi="Arial" w:cs="Arial"/>
                <w:color w:val="333333"/>
                <w:lang w:eastAsia="az-Latn-AZ"/>
              </w:rPr>
            </w:pPr>
          </w:p>
        </w:tc>
      </w:tr>
      <w:tr w:rsidR="00B21396" w:rsidRPr="00624C26" w14:paraId="27AB63C2" w14:textId="77777777" w:rsidTr="00624C26">
        <w:trPr>
          <w:trHeight w:val="450"/>
        </w:trPr>
        <w:tc>
          <w:tcPr>
            <w:tcW w:w="557" w:type="dxa"/>
            <w:vMerge/>
            <w:tcBorders>
              <w:top w:val="nil"/>
              <w:left w:val="single" w:sz="8" w:space="0" w:color="auto"/>
              <w:bottom w:val="nil"/>
              <w:right w:val="single" w:sz="8" w:space="0" w:color="auto"/>
            </w:tcBorders>
            <w:vAlign w:val="center"/>
            <w:hideMark/>
          </w:tcPr>
          <w:p w14:paraId="517F63A4"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6813" w:type="dxa"/>
            <w:tcBorders>
              <w:top w:val="nil"/>
              <w:left w:val="nil"/>
              <w:bottom w:val="nil"/>
              <w:right w:val="single" w:sz="8" w:space="0" w:color="auto"/>
            </w:tcBorders>
            <w:shd w:val="clear" w:color="000000" w:fill="FFFFFF"/>
            <w:vAlign w:val="center"/>
            <w:hideMark/>
          </w:tcPr>
          <w:p w14:paraId="1F1E79D9" w14:textId="63770C67" w:rsidR="00D051B4" w:rsidRPr="00624C26" w:rsidRDefault="00624C26" w:rsidP="009B2826">
            <w:pPr>
              <w:spacing w:after="0" w:line="240" w:lineRule="auto"/>
              <w:rPr>
                <w:rFonts w:ascii="Arial" w:eastAsia="Times New Roman" w:hAnsi="Arial" w:cs="Arial"/>
                <w:color w:val="000000"/>
                <w:lang w:val="en-US" w:eastAsia="az-Latn-AZ"/>
              </w:rPr>
            </w:pPr>
            <w:r>
              <w:rPr>
                <w:rFonts w:ascii="Arial" w:eastAsia="Arial" w:hAnsi="Arial" w:cs="Arial"/>
                <w:color w:val="000000"/>
                <w:lang w:val="en-US" w:eastAsia="az-Latn-AZ"/>
              </w:rPr>
              <w:t xml:space="preserve">-       </w:t>
            </w:r>
            <w:r>
              <w:rPr>
                <w:rFonts w:ascii="Arial" w:eastAsia="Arial" w:hAnsi="Arial" w:cs="Arial"/>
                <w:color w:val="000000"/>
                <w:lang w:val="en-US" w:eastAsia="az-Latn-AZ"/>
              </w:rPr>
              <w:t>Special vehicle for transporting G-ray or X-ray equipment</w:t>
            </w:r>
          </w:p>
        </w:tc>
        <w:tc>
          <w:tcPr>
            <w:tcW w:w="1980" w:type="dxa"/>
            <w:vMerge/>
            <w:tcBorders>
              <w:top w:val="nil"/>
              <w:left w:val="single" w:sz="8" w:space="0" w:color="auto"/>
              <w:bottom w:val="nil"/>
              <w:right w:val="single" w:sz="8" w:space="0" w:color="auto"/>
            </w:tcBorders>
            <w:vAlign w:val="center"/>
            <w:hideMark/>
          </w:tcPr>
          <w:p w14:paraId="6F35498E" w14:textId="77777777" w:rsidR="00D051B4" w:rsidRPr="00624C26" w:rsidRDefault="00D051B4" w:rsidP="009B2826">
            <w:pPr>
              <w:spacing w:after="0" w:line="240" w:lineRule="auto"/>
              <w:rPr>
                <w:rFonts w:ascii="Arial" w:eastAsia="Times New Roman" w:hAnsi="Arial" w:cs="Arial"/>
                <w:color w:val="333333"/>
                <w:lang w:val="en-US" w:eastAsia="az-Latn-AZ"/>
              </w:rPr>
            </w:pPr>
          </w:p>
        </w:tc>
        <w:tc>
          <w:tcPr>
            <w:tcW w:w="1170" w:type="dxa"/>
            <w:vMerge/>
            <w:tcBorders>
              <w:top w:val="nil"/>
              <w:left w:val="single" w:sz="8" w:space="0" w:color="auto"/>
              <w:bottom w:val="nil"/>
              <w:right w:val="single" w:sz="8" w:space="0" w:color="auto"/>
            </w:tcBorders>
            <w:vAlign w:val="center"/>
            <w:hideMark/>
          </w:tcPr>
          <w:p w14:paraId="6A53B09D" w14:textId="77777777" w:rsidR="00D051B4" w:rsidRPr="00624C26" w:rsidRDefault="00D051B4" w:rsidP="009B2826">
            <w:pPr>
              <w:spacing w:after="0" w:line="240" w:lineRule="auto"/>
              <w:rPr>
                <w:rFonts w:ascii="Arial" w:eastAsia="Times New Roman" w:hAnsi="Arial" w:cs="Arial"/>
                <w:color w:val="333333"/>
                <w:lang w:val="en-US" w:eastAsia="az-Latn-AZ"/>
              </w:rPr>
            </w:pPr>
          </w:p>
        </w:tc>
      </w:tr>
      <w:tr w:rsidR="00B21396" w:rsidRPr="00624C26" w14:paraId="718A9AB1" w14:textId="77777777" w:rsidTr="00624C26">
        <w:trPr>
          <w:trHeight w:val="300"/>
        </w:trPr>
        <w:tc>
          <w:tcPr>
            <w:tcW w:w="557" w:type="dxa"/>
            <w:vMerge/>
            <w:tcBorders>
              <w:top w:val="nil"/>
              <w:left w:val="single" w:sz="8" w:space="0" w:color="auto"/>
              <w:bottom w:val="nil"/>
              <w:right w:val="single" w:sz="8" w:space="0" w:color="auto"/>
            </w:tcBorders>
            <w:vAlign w:val="center"/>
            <w:hideMark/>
          </w:tcPr>
          <w:p w14:paraId="751ED274" w14:textId="77777777" w:rsidR="00D051B4" w:rsidRPr="00624C26" w:rsidRDefault="00D051B4" w:rsidP="009B2826">
            <w:pPr>
              <w:spacing w:after="0" w:line="240" w:lineRule="auto"/>
              <w:rPr>
                <w:rFonts w:ascii="Arial" w:eastAsia="Times New Roman" w:hAnsi="Arial" w:cs="Arial"/>
                <w:color w:val="333333"/>
                <w:lang w:val="en-US" w:eastAsia="az-Latn-AZ"/>
              </w:rPr>
            </w:pPr>
          </w:p>
        </w:tc>
        <w:tc>
          <w:tcPr>
            <w:tcW w:w="6813" w:type="dxa"/>
            <w:tcBorders>
              <w:top w:val="nil"/>
              <w:left w:val="nil"/>
              <w:bottom w:val="nil"/>
              <w:right w:val="single" w:sz="8" w:space="0" w:color="auto"/>
            </w:tcBorders>
            <w:shd w:val="clear" w:color="000000" w:fill="FFFFFF"/>
            <w:vAlign w:val="center"/>
            <w:hideMark/>
          </w:tcPr>
          <w:p w14:paraId="3A7CA932" w14:textId="4D92E29F" w:rsidR="00D051B4" w:rsidRPr="00D051B4" w:rsidRDefault="00624C26" w:rsidP="009B2826">
            <w:pPr>
              <w:spacing w:after="0" w:line="240" w:lineRule="auto"/>
              <w:rPr>
                <w:rFonts w:ascii="Arial" w:eastAsia="Times New Roman" w:hAnsi="Arial" w:cs="Arial"/>
                <w:color w:val="000000"/>
                <w:lang w:val="en-US" w:eastAsia="az-Latn-AZ"/>
              </w:rPr>
            </w:pPr>
            <w:r>
              <w:rPr>
                <w:rFonts w:ascii="Arial" w:eastAsia="Arial" w:hAnsi="Arial" w:cs="Arial"/>
                <w:color w:val="000000"/>
                <w:lang w:val="en-US" w:eastAsia="az-Latn-AZ"/>
              </w:rPr>
              <w:t xml:space="preserve">-       </w:t>
            </w:r>
            <w:r>
              <w:rPr>
                <w:rFonts w:ascii="Arial" w:eastAsia="Arial" w:hAnsi="Arial" w:cs="Arial"/>
                <w:color w:val="000000"/>
                <w:lang w:val="en-US" w:eastAsia="az-Latn-AZ"/>
              </w:rPr>
              <w:t>Personnel (ISO 9712 or SNT-TC-1A level II and III)</w:t>
            </w:r>
          </w:p>
        </w:tc>
        <w:tc>
          <w:tcPr>
            <w:tcW w:w="1980" w:type="dxa"/>
            <w:vMerge/>
            <w:tcBorders>
              <w:top w:val="nil"/>
              <w:left w:val="single" w:sz="8" w:space="0" w:color="auto"/>
              <w:bottom w:val="nil"/>
              <w:right w:val="single" w:sz="8" w:space="0" w:color="auto"/>
            </w:tcBorders>
            <w:vAlign w:val="center"/>
            <w:hideMark/>
          </w:tcPr>
          <w:p w14:paraId="5B73C325"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1170" w:type="dxa"/>
            <w:vMerge/>
            <w:tcBorders>
              <w:top w:val="nil"/>
              <w:left w:val="single" w:sz="8" w:space="0" w:color="auto"/>
              <w:bottom w:val="nil"/>
              <w:right w:val="single" w:sz="8" w:space="0" w:color="auto"/>
            </w:tcBorders>
            <w:vAlign w:val="center"/>
            <w:hideMark/>
          </w:tcPr>
          <w:p w14:paraId="0312566F" w14:textId="77777777" w:rsidR="00D051B4" w:rsidRPr="00D051B4" w:rsidRDefault="00D051B4" w:rsidP="009B2826">
            <w:pPr>
              <w:spacing w:after="0" w:line="240" w:lineRule="auto"/>
              <w:rPr>
                <w:rFonts w:ascii="Arial" w:eastAsia="Times New Roman" w:hAnsi="Arial" w:cs="Arial"/>
                <w:color w:val="333333"/>
                <w:lang w:val="en-US" w:eastAsia="az-Latn-AZ"/>
              </w:rPr>
            </w:pPr>
          </w:p>
        </w:tc>
      </w:tr>
      <w:tr w:rsidR="00B21396" w:rsidRPr="00624C26" w14:paraId="2C5E4987" w14:textId="77777777" w:rsidTr="00624C26">
        <w:trPr>
          <w:trHeight w:val="300"/>
        </w:trPr>
        <w:tc>
          <w:tcPr>
            <w:tcW w:w="557" w:type="dxa"/>
            <w:vMerge/>
            <w:tcBorders>
              <w:top w:val="nil"/>
              <w:left w:val="single" w:sz="8" w:space="0" w:color="auto"/>
              <w:bottom w:val="nil"/>
              <w:right w:val="single" w:sz="8" w:space="0" w:color="auto"/>
            </w:tcBorders>
            <w:vAlign w:val="center"/>
            <w:hideMark/>
          </w:tcPr>
          <w:p w14:paraId="6D5D653F"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6813" w:type="dxa"/>
            <w:tcBorders>
              <w:top w:val="nil"/>
              <w:left w:val="nil"/>
              <w:bottom w:val="nil"/>
              <w:right w:val="single" w:sz="8" w:space="0" w:color="auto"/>
            </w:tcBorders>
            <w:shd w:val="clear" w:color="000000" w:fill="FFFFFF"/>
            <w:vAlign w:val="center"/>
            <w:hideMark/>
          </w:tcPr>
          <w:p w14:paraId="330216DA" w14:textId="172E6DBA" w:rsidR="00D051B4" w:rsidRPr="00D051B4" w:rsidRDefault="00624C26" w:rsidP="009B2826">
            <w:pPr>
              <w:spacing w:after="0" w:line="240" w:lineRule="auto"/>
              <w:rPr>
                <w:rFonts w:ascii="Arial" w:eastAsia="Times New Roman" w:hAnsi="Arial" w:cs="Arial"/>
                <w:color w:val="000000"/>
                <w:lang w:val="en-US" w:eastAsia="az-Latn-AZ"/>
              </w:rPr>
            </w:pPr>
            <w:r>
              <w:rPr>
                <w:rFonts w:ascii="Arial" w:eastAsia="Arial" w:hAnsi="Arial" w:cs="Arial"/>
                <w:color w:val="000000"/>
                <w:lang w:val="en-US" w:eastAsia="az-Latn-AZ"/>
              </w:rPr>
              <w:t xml:space="preserve">-       </w:t>
            </w:r>
            <w:r>
              <w:rPr>
                <w:rFonts w:ascii="Arial" w:eastAsia="Arial" w:hAnsi="Arial" w:cs="Arial"/>
                <w:color w:val="000000"/>
                <w:lang w:val="en-US" w:eastAsia="az-Latn-AZ"/>
              </w:rPr>
              <w:t>G-Ray or X-Ray equipment</w:t>
            </w:r>
          </w:p>
        </w:tc>
        <w:tc>
          <w:tcPr>
            <w:tcW w:w="1980" w:type="dxa"/>
            <w:vMerge/>
            <w:tcBorders>
              <w:top w:val="nil"/>
              <w:left w:val="single" w:sz="8" w:space="0" w:color="auto"/>
              <w:bottom w:val="nil"/>
              <w:right w:val="single" w:sz="8" w:space="0" w:color="auto"/>
            </w:tcBorders>
            <w:vAlign w:val="center"/>
            <w:hideMark/>
          </w:tcPr>
          <w:p w14:paraId="72337180"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1170" w:type="dxa"/>
            <w:vMerge/>
            <w:tcBorders>
              <w:top w:val="nil"/>
              <w:left w:val="single" w:sz="8" w:space="0" w:color="auto"/>
              <w:bottom w:val="nil"/>
              <w:right w:val="single" w:sz="8" w:space="0" w:color="auto"/>
            </w:tcBorders>
            <w:vAlign w:val="center"/>
            <w:hideMark/>
          </w:tcPr>
          <w:p w14:paraId="3A962034" w14:textId="77777777" w:rsidR="00D051B4" w:rsidRPr="00D051B4" w:rsidRDefault="00D051B4" w:rsidP="009B2826">
            <w:pPr>
              <w:spacing w:after="0" w:line="240" w:lineRule="auto"/>
              <w:rPr>
                <w:rFonts w:ascii="Arial" w:eastAsia="Times New Roman" w:hAnsi="Arial" w:cs="Arial"/>
                <w:color w:val="333333"/>
                <w:lang w:val="en-US" w:eastAsia="az-Latn-AZ"/>
              </w:rPr>
            </w:pPr>
          </w:p>
        </w:tc>
      </w:tr>
      <w:tr w:rsidR="00B21396" w14:paraId="76C5A423" w14:textId="77777777" w:rsidTr="00624C26">
        <w:trPr>
          <w:trHeight w:val="315"/>
        </w:trPr>
        <w:tc>
          <w:tcPr>
            <w:tcW w:w="557" w:type="dxa"/>
            <w:vMerge/>
            <w:tcBorders>
              <w:top w:val="nil"/>
              <w:left w:val="single" w:sz="8" w:space="0" w:color="auto"/>
              <w:bottom w:val="nil"/>
              <w:right w:val="single" w:sz="8" w:space="0" w:color="auto"/>
            </w:tcBorders>
            <w:vAlign w:val="center"/>
            <w:hideMark/>
          </w:tcPr>
          <w:p w14:paraId="38378354"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6813" w:type="dxa"/>
            <w:tcBorders>
              <w:top w:val="nil"/>
              <w:left w:val="nil"/>
              <w:bottom w:val="nil"/>
              <w:right w:val="single" w:sz="8" w:space="0" w:color="auto"/>
            </w:tcBorders>
            <w:shd w:val="clear" w:color="000000" w:fill="FFFFFF"/>
            <w:vAlign w:val="center"/>
            <w:hideMark/>
          </w:tcPr>
          <w:p w14:paraId="44B60BB3" w14:textId="77777777" w:rsidR="00D051B4" w:rsidRPr="00363FE1" w:rsidRDefault="00624C26" w:rsidP="009B2826">
            <w:pPr>
              <w:spacing w:after="0" w:line="240" w:lineRule="auto"/>
              <w:rPr>
                <w:rFonts w:ascii="Arial" w:eastAsia="Times New Roman" w:hAnsi="Arial" w:cs="Arial"/>
                <w:color w:val="000000"/>
                <w:lang w:eastAsia="az-Latn-AZ"/>
              </w:rPr>
            </w:pPr>
            <w:r>
              <w:rPr>
                <w:rFonts w:ascii="Arial" w:eastAsia="Arial" w:hAnsi="Arial" w:cs="Arial"/>
                <w:color w:val="000000"/>
                <w:lang w:val="en-US" w:eastAsia="az-Latn-AZ"/>
              </w:rPr>
              <w:t>-       Radiographic Film</w:t>
            </w:r>
          </w:p>
        </w:tc>
        <w:tc>
          <w:tcPr>
            <w:tcW w:w="1980" w:type="dxa"/>
            <w:vMerge/>
            <w:tcBorders>
              <w:top w:val="nil"/>
              <w:left w:val="single" w:sz="8" w:space="0" w:color="auto"/>
              <w:bottom w:val="nil"/>
              <w:right w:val="single" w:sz="8" w:space="0" w:color="auto"/>
            </w:tcBorders>
            <w:vAlign w:val="center"/>
            <w:hideMark/>
          </w:tcPr>
          <w:p w14:paraId="16EBB83B"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1170" w:type="dxa"/>
            <w:vMerge/>
            <w:tcBorders>
              <w:top w:val="nil"/>
              <w:left w:val="single" w:sz="8" w:space="0" w:color="auto"/>
              <w:bottom w:val="nil"/>
              <w:right w:val="single" w:sz="8" w:space="0" w:color="auto"/>
            </w:tcBorders>
            <w:vAlign w:val="center"/>
            <w:hideMark/>
          </w:tcPr>
          <w:p w14:paraId="6C077FFB" w14:textId="77777777" w:rsidR="00D051B4" w:rsidRPr="00363FE1" w:rsidRDefault="00D051B4" w:rsidP="009B2826">
            <w:pPr>
              <w:spacing w:after="0" w:line="240" w:lineRule="auto"/>
              <w:rPr>
                <w:rFonts w:ascii="Arial" w:eastAsia="Times New Roman" w:hAnsi="Arial" w:cs="Arial"/>
                <w:color w:val="333333"/>
                <w:lang w:eastAsia="az-Latn-AZ"/>
              </w:rPr>
            </w:pPr>
          </w:p>
        </w:tc>
      </w:tr>
      <w:tr w:rsidR="00B21396" w14:paraId="63F73BDE" w14:textId="77777777" w:rsidTr="00624C26">
        <w:trPr>
          <w:trHeight w:val="300"/>
        </w:trPr>
        <w:tc>
          <w:tcPr>
            <w:tcW w:w="557" w:type="dxa"/>
            <w:tcBorders>
              <w:top w:val="single" w:sz="8" w:space="0" w:color="auto"/>
              <w:left w:val="single" w:sz="8" w:space="0" w:color="auto"/>
              <w:bottom w:val="nil"/>
              <w:right w:val="nil"/>
            </w:tcBorders>
            <w:shd w:val="clear" w:color="auto" w:fill="auto"/>
            <w:noWrap/>
            <w:vAlign w:val="bottom"/>
            <w:hideMark/>
          </w:tcPr>
          <w:p w14:paraId="1736B88C" w14:textId="63D11475" w:rsidR="00D051B4" w:rsidRPr="00363FE1" w:rsidRDefault="00D051B4" w:rsidP="003B027F">
            <w:pPr>
              <w:spacing w:after="0" w:line="240" w:lineRule="auto"/>
              <w:jc w:val="center"/>
              <w:rPr>
                <w:rFonts w:ascii="Arial" w:eastAsia="Times New Roman" w:hAnsi="Arial" w:cs="Arial"/>
                <w:color w:val="000000"/>
                <w:lang w:eastAsia="az-Latn-AZ"/>
              </w:rPr>
            </w:pPr>
          </w:p>
        </w:tc>
        <w:tc>
          <w:tcPr>
            <w:tcW w:w="6813" w:type="dxa"/>
            <w:tcBorders>
              <w:top w:val="single" w:sz="8" w:space="0" w:color="auto"/>
              <w:left w:val="nil"/>
              <w:bottom w:val="nil"/>
              <w:right w:val="nil"/>
            </w:tcBorders>
            <w:shd w:val="clear" w:color="auto" w:fill="auto"/>
            <w:noWrap/>
            <w:vAlign w:val="bottom"/>
            <w:hideMark/>
          </w:tcPr>
          <w:p w14:paraId="295280A4" w14:textId="670ABD0B" w:rsidR="00D051B4" w:rsidRPr="00363FE1" w:rsidRDefault="00D051B4" w:rsidP="003B027F">
            <w:pPr>
              <w:spacing w:after="0" w:line="240" w:lineRule="auto"/>
              <w:jc w:val="center"/>
              <w:rPr>
                <w:rFonts w:ascii="Arial" w:eastAsia="Times New Roman" w:hAnsi="Arial" w:cs="Arial"/>
                <w:color w:val="000000"/>
                <w:lang w:eastAsia="az-Latn-AZ"/>
              </w:rPr>
            </w:pPr>
          </w:p>
        </w:tc>
        <w:tc>
          <w:tcPr>
            <w:tcW w:w="1980" w:type="dxa"/>
            <w:tcBorders>
              <w:top w:val="single" w:sz="8" w:space="0" w:color="auto"/>
              <w:left w:val="nil"/>
              <w:bottom w:val="nil"/>
              <w:right w:val="nil"/>
            </w:tcBorders>
            <w:shd w:val="clear" w:color="auto" w:fill="auto"/>
            <w:noWrap/>
            <w:vAlign w:val="bottom"/>
            <w:hideMark/>
          </w:tcPr>
          <w:p w14:paraId="5D1DECBE" w14:textId="22034875" w:rsidR="00D051B4" w:rsidRPr="00363FE1" w:rsidRDefault="00D051B4" w:rsidP="003B027F">
            <w:pPr>
              <w:spacing w:after="0" w:line="240" w:lineRule="auto"/>
              <w:jc w:val="center"/>
              <w:rPr>
                <w:rFonts w:ascii="Arial" w:eastAsia="Times New Roman" w:hAnsi="Arial" w:cs="Arial"/>
                <w:color w:val="000000"/>
                <w:lang w:eastAsia="az-Latn-AZ"/>
              </w:rPr>
            </w:pPr>
          </w:p>
        </w:tc>
        <w:tc>
          <w:tcPr>
            <w:tcW w:w="1170" w:type="dxa"/>
            <w:tcBorders>
              <w:top w:val="single" w:sz="8" w:space="0" w:color="auto"/>
              <w:left w:val="nil"/>
              <w:bottom w:val="nil"/>
              <w:right w:val="single" w:sz="8" w:space="0" w:color="auto"/>
            </w:tcBorders>
            <w:shd w:val="clear" w:color="auto" w:fill="auto"/>
            <w:noWrap/>
            <w:vAlign w:val="bottom"/>
            <w:hideMark/>
          </w:tcPr>
          <w:p w14:paraId="601014B5" w14:textId="72FF74D6" w:rsidR="00D051B4" w:rsidRPr="00363FE1" w:rsidRDefault="00D051B4" w:rsidP="003B027F">
            <w:pPr>
              <w:spacing w:after="0" w:line="240" w:lineRule="auto"/>
              <w:jc w:val="center"/>
              <w:rPr>
                <w:rFonts w:ascii="Arial" w:eastAsia="Times New Roman" w:hAnsi="Arial" w:cs="Arial"/>
                <w:color w:val="000000"/>
                <w:lang w:eastAsia="az-Latn-AZ"/>
              </w:rPr>
            </w:pPr>
          </w:p>
        </w:tc>
      </w:tr>
    </w:tbl>
    <w:p w14:paraId="2F1D8055" w14:textId="4D3228C2" w:rsidR="00D051B4" w:rsidRPr="003B027F" w:rsidRDefault="00624C26" w:rsidP="003B027F">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14:paraId="20A8B5F6" w14:textId="18526D6D" w:rsidR="003B027F" w:rsidRPr="003B027F" w:rsidRDefault="00624C26" w:rsidP="003B027F">
      <w:pPr>
        <w:spacing w:after="0"/>
        <w:jc w:val="center"/>
        <w:rPr>
          <w:rFonts w:ascii="Arial" w:hAnsi="Arial" w:cs="Arial"/>
          <w:sz w:val="20"/>
          <w:szCs w:val="20"/>
          <w:lang w:val="az-Latn-AZ"/>
        </w:rPr>
      </w:pPr>
      <w:r>
        <w:rPr>
          <w:rFonts w:ascii="Arial" w:eastAsia="Arial" w:hAnsi="Arial" w:cs="Arial"/>
          <w:b/>
          <w:bCs/>
          <w:sz w:val="20"/>
          <w:szCs w:val="20"/>
          <w:lang w:val="en-US"/>
        </w:rPr>
        <w:t xml:space="preserve">Madat Shukurov, Head of </w:t>
      </w:r>
      <w:r>
        <w:rPr>
          <w:rFonts w:ascii="Arial" w:eastAsia="Arial" w:hAnsi="Arial" w:cs="Arial"/>
          <w:b/>
          <w:bCs/>
          <w:sz w:val="20"/>
          <w:szCs w:val="20"/>
          <w:lang w:val="en-US"/>
        </w:rPr>
        <w:t>Zykh Ship Repair and Construction Section</w:t>
      </w:r>
    </w:p>
    <w:p w14:paraId="19D104D0" w14:textId="03595226" w:rsidR="00D051B4" w:rsidRPr="003B027F" w:rsidRDefault="00D051B4" w:rsidP="003B027F">
      <w:pPr>
        <w:tabs>
          <w:tab w:val="left" w:pos="261"/>
        </w:tabs>
        <w:spacing w:after="0" w:line="240" w:lineRule="auto"/>
        <w:jc w:val="center"/>
        <w:rPr>
          <w:rFonts w:ascii="Arial" w:hAnsi="Arial" w:cs="Arial"/>
          <w:b/>
          <w:sz w:val="20"/>
          <w:szCs w:val="20"/>
          <w:lang w:val="az-Latn-AZ"/>
        </w:rPr>
      </w:pPr>
    </w:p>
    <w:p w14:paraId="02B2616E" w14:textId="5115D5A1" w:rsidR="00D051B4" w:rsidRPr="003B027F" w:rsidRDefault="00624C26" w:rsidP="003B027F">
      <w:pPr>
        <w:jc w:val="center"/>
        <w:rPr>
          <w:rFonts w:ascii="Arial" w:hAnsi="Arial" w:cs="Arial"/>
          <w:b/>
          <w:sz w:val="20"/>
          <w:szCs w:val="20"/>
          <w:lang w:val="az-Latn-AZ"/>
        </w:rPr>
      </w:pPr>
      <w:r>
        <w:rPr>
          <w:rFonts w:ascii="Arial" w:eastAsia="Arial" w:hAnsi="Arial" w:cs="Arial"/>
          <w:sz w:val="20"/>
          <w:szCs w:val="20"/>
          <w:lang w:val="en-US"/>
        </w:rPr>
        <w:t>Telephone no. : +99451 250 82 66</w:t>
      </w:r>
    </w:p>
    <w:p w14:paraId="5F819DBB" w14:textId="0A929F89" w:rsidR="00D051B4" w:rsidRDefault="00624C26" w:rsidP="003B027F">
      <w:pPr>
        <w:spacing w:line="240" w:lineRule="auto"/>
        <w:jc w:val="center"/>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E-mail: </w:t>
      </w:r>
      <w:r>
        <w:rPr>
          <w:rFonts w:ascii="Arial" w:eastAsia="Arial" w:hAnsi="Arial" w:cs="Arial"/>
          <w:sz w:val="20"/>
          <w:szCs w:val="20"/>
          <w:shd w:val="clear" w:color="auto" w:fill="FAFAFA"/>
          <w:lang w:val="en-US"/>
        </w:rPr>
        <w:t xml:space="preserve"> </w:t>
      </w:r>
      <w:hyperlink r:id="rId8" w:tgtFrame="_top" w:history="1">
        <w:r>
          <w:rPr>
            <w:rFonts w:ascii="Arial" w:eastAsia="Arial" w:hAnsi="Arial" w:cs="Arial"/>
            <w:sz w:val="20"/>
            <w:szCs w:val="20"/>
            <w:shd w:val="clear" w:color="auto" w:fill="FAFAFA"/>
            <w:lang w:val="en-US"/>
          </w:rPr>
          <w:t xml:space="preserve"> </w:t>
        </w:r>
        <w:r>
          <w:rPr>
            <w:rFonts w:ascii="Roboto" w:eastAsia="Roboto" w:hAnsi="Roboto" w:cs="Times New Roman"/>
            <w:color w:val="0563C1"/>
            <w:sz w:val="20"/>
            <w:szCs w:val="20"/>
            <w:shd w:val="clear" w:color="auto" w:fill="FFFFFF"/>
            <w:lang w:val="en-US"/>
          </w:rPr>
          <w:t xml:space="preserve"> </w:t>
        </w:r>
        <w:r>
          <w:rPr>
            <w:rFonts w:ascii="Roboto" w:eastAsia="Roboto" w:hAnsi="Roboto" w:cs="Times New Roman"/>
            <w:color w:val="0563C1"/>
            <w:sz w:val="20"/>
            <w:szCs w:val="20"/>
            <w:u w:val="single"/>
            <w:shd w:val="clear" w:color="auto" w:fill="FFFFFF"/>
            <w:lang w:val="en-US"/>
          </w:rPr>
          <w:t>madat.shukurov@asco.az</w:t>
        </w:r>
        <w:r>
          <w:rPr>
            <w:rFonts w:ascii="Roboto" w:eastAsia="Roboto" w:hAnsi="Roboto" w:cs="Times New Roman"/>
            <w:color w:val="0563C1"/>
            <w:sz w:val="20"/>
            <w:szCs w:val="20"/>
            <w:shd w:val="clear" w:color="auto" w:fill="FFFFFF"/>
            <w:lang w:val="en-US"/>
          </w:rPr>
          <w:t xml:space="preserve"> </w:t>
        </w:r>
      </w:hyperlink>
      <w:r>
        <w:rPr>
          <w:rFonts w:ascii="Roboto" w:eastAsia="Roboto" w:hAnsi="Roboto" w:cs="Times New Roman"/>
          <w:color w:val="0563C1"/>
          <w:sz w:val="20"/>
          <w:szCs w:val="20"/>
          <w:shd w:val="clear" w:color="auto" w:fill="FFFFFF"/>
          <w:lang w:val="en-US"/>
        </w:rPr>
        <w:t xml:space="preserve"> </w:t>
      </w:r>
    </w:p>
    <w:p w14:paraId="10505F7A" w14:textId="7F6705F0" w:rsidR="00D051B4" w:rsidRPr="006B1FAF" w:rsidRDefault="00624C26" w:rsidP="001B56EE">
      <w:pPr>
        <w:spacing w:line="240" w:lineRule="auto"/>
        <w:jc w:val="center"/>
        <w:rPr>
          <w:rFonts w:ascii="Arial" w:eastAsia="@Arial Unicode MS" w:hAnsi="Arial" w:cs="Arial"/>
          <w:b/>
          <w:bCs/>
          <w:color w:val="000000" w:themeColor="text1"/>
          <w:sz w:val="24"/>
          <w:szCs w:val="24"/>
          <w:lang w:val="az-Latn-AZ"/>
        </w:rPr>
      </w:pPr>
      <w:r>
        <w:rPr>
          <w:rFonts w:ascii="Arial" w:eastAsia="Arial" w:hAnsi="Arial" w:cs="Arial"/>
          <w:b/>
          <w:bCs/>
          <w:sz w:val="24"/>
          <w:szCs w:val="24"/>
          <w:lang w:val="en-US"/>
        </w:rPr>
        <w:t xml:space="preserve">In connection with this type of work the company shall hold a </w:t>
      </w:r>
      <w:r>
        <w:rPr>
          <w:rFonts w:ascii="Arial" w:eastAsia="Arial" w:hAnsi="Arial" w:cs="Arial"/>
          <w:b/>
          <w:bCs/>
          <w:sz w:val="24"/>
          <w:szCs w:val="24"/>
          <w:lang w:val="en-US"/>
        </w:rPr>
        <w:t>certificate of approved testing laboratory issued by Maritime Register.</w:t>
      </w:r>
      <w:r w:rsidRPr="006B1FAF">
        <w:rPr>
          <w:rFonts w:ascii="Arial" w:eastAsia="@Arial Unicode MS" w:hAnsi="Arial" w:cs="Arial"/>
          <w:b/>
          <w:bCs/>
          <w:color w:val="000000" w:themeColor="text1"/>
          <w:sz w:val="24"/>
          <w:szCs w:val="24"/>
          <w:lang w:val="az-Latn-AZ"/>
        </w:rPr>
        <w:fldChar w:fldCharType="begin"/>
      </w:r>
      <w:r>
        <w:rPr>
          <w:rFonts w:ascii="Arial" w:eastAsia="Arial" w:hAnsi="Arial" w:cs="Arial"/>
          <w:b/>
          <w:bCs/>
          <w:sz w:val="24"/>
          <w:szCs w:val="24"/>
          <w:lang w:val="en-US"/>
        </w:rPr>
        <w:instrText xml:space="preserve"> </w:instrText>
      </w:r>
      <w:r w:rsidRPr="006B1FAF">
        <w:rPr>
          <w:rFonts w:ascii="Arial" w:eastAsia="@Arial Unicode MS" w:hAnsi="Arial" w:cs="Arial"/>
          <w:b/>
          <w:bCs/>
          <w:color w:val="000000" w:themeColor="text1"/>
          <w:sz w:val="24"/>
          <w:szCs w:val="24"/>
          <w:lang w:val="az-Latn-AZ"/>
        </w:rPr>
        <w:instrText xml:space="preserve"> HYPERLINK "mailto:</w:instrText>
      </w:r>
    </w:p>
    <w:p w14:paraId="766B8CBB" w14:textId="77777777" w:rsidR="00D051B4" w:rsidRPr="006B1FAF" w:rsidRDefault="00624C26" w:rsidP="001B56EE">
      <w:pPr>
        <w:spacing w:line="240" w:lineRule="auto"/>
        <w:jc w:val="center"/>
        <w:rPr>
          <w:rFonts w:ascii="Arial" w:eastAsia="@Arial Unicode MS" w:hAnsi="Arial" w:cs="Arial"/>
          <w:color w:val="000000" w:themeColor="text1"/>
          <w:sz w:val="24"/>
          <w:szCs w:val="24"/>
          <w:lang w:val="en-US"/>
        </w:rPr>
      </w:pPr>
      <w:r w:rsidRPr="006B1FAF">
        <w:rPr>
          <w:rFonts w:ascii="Arial" w:eastAsia="@Arial Unicode MS" w:hAnsi="Arial" w:cs="Arial"/>
          <w:b/>
          <w:color w:val="000000" w:themeColor="text1"/>
          <w:sz w:val="24"/>
          <w:szCs w:val="24"/>
          <w:lang w:val="az-Latn-AZ"/>
        </w:rPr>
        <w:instrText xml:space="preserve">elshad.m.abdullayev@acsc.az" </w:instrText>
      </w:r>
      <w:r>
        <w:rPr>
          <w:rFonts w:ascii="Arial" w:eastAsia="@Arial Unicode MS" w:hAnsi="Arial" w:cs="Arial"/>
          <w:b/>
          <w:color w:val="000000" w:themeColor="text1"/>
          <w:sz w:val="24"/>
          <w:szCs w:val="24"/>
          <w:lang w:val="az-Latn-AZ"/>
        </w:rPr>
        <w:fldChar w:fldCharType="separate"/>
      </w:r>
      <w:r w:rsidRPr="006B1FAF">
        <w:rPr>
          <w:rFonts w:ascii="Arial" w:eastAsia="@Arial Unicode MS" w:hAnsi="Arial" w:cs="Arial"/>
          <w:b/>
          <w:bCs/>
          <w:color w:val="000000" w:themeColor="text1"/>
          <w:sz w:val="24"/>
          <w:szCs w:val="24"/>
          <w:lang w:val="az-Latn-AZ"/>
        </w:rPr>
        <w:fldChar w:fldCharType="end"/>
      </w:r>
    </w:p>
    <w:p w14:paraId="1702E8BB" w14:textId="0EC30139" w:rsidR="00D051B4" w:rsidRPr="00993E0B" w:rsidRDefault="00624C26" w:rsidP="001B56EE">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65A71F14" w14:textId="77777777" w:rsidR="00D051B4" w:rsidRPr="00993E0B" w:rsidRDefault="00624C26" w:rsidP="00D051B4">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14:paraId="5760379A" w14:textId="77777777" w:rsidR="00D051B4" w:rsidRPr="00993E0B" w:rsidRDefault="00624C26" w:rsidP="00D051B4">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2141FA05" w14:textId="77777777" w:rsidR="00D051B4" w:rsidRPr="00993E0B" w:rsidRDefault="00624C26" w:rsidP="00D051B4">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14:paraId="7B215AF1" w14:textId="77777777" w:rsidR="00D051B4" w:rsidRPr="00993E0B" w:rsidRDefault="00624C26" w:rsidP="00D051B4">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49AADA8B" w14:textId="77777777" w:rsidR="00D051B4" w:rsidRPr="00993E0B" w:rsidRDefault="00624C26" w:rsidP="00D051B4">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3A8EDE3D" w14:textId="77777777" w:rsidR="00D051B4" w:rsidRPr="00993E0B" w:rsidRDefault="00624C26" w:rsidP="00D051B4">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w:t>
      </w:r>
      <w:r>
        <w:rPr>
          <w:rFonts w:ascii="Arial" w:eastAsia="Arial" w:hAnsi="Arial" w:cs="Arial"/>
          <w:sz w:val="20"/>
          <w:szCs w:val="20"/>
          <w:lang w:val="en-US"/>
        </w:rPr>
        <w:t xml:space="preserve">non-existence of debts for tax </w:t>
      </w:r>
    </w:p>
    <w:p w14:paraId="15F0988A" w14:textId="77777777" w:rsidR="00D051B4" w:rsidRPr="00993E0B" w:rsidRDefault="00624C26" w:rsidP="00D051B4">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4A189975" w14:textId="77777777" w:rsidR="00D051B4" w:rsidRPr="00993E0B" w:rsidRDefault="00624C26" w:rsidP="00D051B4">
      <w:pPr>
        <w:pStyle w:val="ListParagraph"/>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w:t>
      </w:r>
      <w:r>
        <w:rPr>
          <w:rFonts w:ascii="Arial" w:eastAsia="Arial" w:hAnsi="Arial" w:cs="Arial"/>
          <w:sz w:val="20"/>
          <w:szCs w:val="20"/>
          <w:lang w:val="en-US"/>
        </w:rPr>
        <w:t>r provision of the relevant services / works  (if any)</w:t>
      </w:r>
    </w:p>
    <w:p w14:paraId="2CC4079B" w14:textId="77777777" w:rsidR="00D051B4" w:rsidRPr="00993E0B" w:rsidRDefault="00D051B4" w:rsidP="00D051B4">
      <w:pPr>
        <w:jc w:val="both"/>
        <w:rPr>
          <w:rFonts w:ascii="Arial" w:hAnsi="Arial" w:cs="Arial"/>
          <w:sz w:val="20"/>
          <w:szCs w:val="20"/>
          <w:lang w:val="en-US"/>
        </w:rPr>
      </w:pPr>
    </w:p>
    <w:p w14:paraId="77648093" w14:textId="77777777" w:rsidR="00D051B4" w:rsidRPr="00993E0B" w:rsidRDefault="00624C26" w:rsidP="00D051B4">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w:t>
      </w:r>
      <w:r>
        <w:rPr>
          <w:rFonts w:ascii="Arial" w:eastAsia="Arial" w:hAnsi="Arial" w:cs="Arial"/>
          <w:sz w:val="20"/>
          <w:szCs w:val="20"/>
          <w:lang w:val="en-US"/>
        </w:rPr>
        <w:t xml:space="preserve">to be assessed positively as a result of the due diligence performed and shall be excluded from the bidding ! </w:t>
      </w:r>
    </w:p>
    <w:p w14:paraId="65A57B3D" w14:textId="77777777" w:rsidR="00D051B4" w:rsidRPr="009643CC" w:rsidRDefault="00D051B4" w:rsidP="00D051B4">
      <w:pPr>
        <w:rPr>
          <w:lang w:val="en-US"/>
        </w:rPr>
      </w:pPr>
    </w:p>
    <w:p w14:paraId="1875CC79" w14:textId="77777777" w:rsidR="00D051B4" w:rsidRPr="006B338C" w:rsidRDefault="00D051B4" w:rsidP="00D051B4">
      <w:pPr>
        <w:rPr>
          <w:lang w:val="en-US"/>
        </w:rPr>
      </w:pPr>
    </w:p>
    <w:p w14:paraId="7A31F45A" w14:textId="77777777" w:rsidR="00D051B4" w:rsidRPr="00F42457" w:rsidRDefault="00D051B4" w:rsidP="00D051B4">
      <w:pPr>
        <w:rPr>
          <w:lang w:val="en-US"/>
        </w:rPr>
      </w:pPr>
    </w:p>
    <w:p w14:paraId="2EDA6415" w14:textId="77777777" w:rsidR="00CC0AB5" w:rsidRPr="00D051B4" w:rsidRDefault="00CC0AB5">
      <w:pPr>
        <w:rPr>
          <w:lang w:val="en-US"/>
        </w:rPr>
      </w:pPr>
    </w:p>
    <w:sectPr w:rsidR="00CC0AB5" w:rsidRPr="00D051B4" w:rsidSect="00624C26">
      <w:pgSz w:w="12240" w:h="15840"/>
      <w:pgMar w:top="1440" w:right="126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27F"/>
    <w:multiLevelType w:val="hybridMultilevel"/>
    <w:tmpl w:val="D1683618"/>
    <w:lvl w:ilvl="0" w:tplc="F47E2092">
      <w:start w:val="1"/>
      <w:numFmt w:val="bullet"/>
      <w:lvlText w:val=""/>
      <w:lvlJc w:val="left"/>
      <w:pPr>
        <w:ind w:left="720" w:hanging="360"/>
      </w:pPr>
      <w:rPr>
        <w:rFonts w:ascii="Symbol" w:hAnsi="Symbol" w:hint="default"/>
      </w:rPr>
    </w:lvl>
    <w:lvl w:ilvl="1" w:tplc="FE5CA7EC">
      <w:start w:val="1"/>
      <w:numFmt w:val="bullet"/>
      <w:lvlText w:val="o"/>
      <w:lvlJc w:val="left"/>
      <w:pPr>
        <w:ind w:left="1440" w:hanging="360"/>
      </w:pPr>
      <w:rPr>
        <w:rFonts w:ascii="Courier New" w:hAnsi="Courier New" w:cs="Courier New" w:hint="default"/>
      </w:rPr>
    </w:lvl>
    <w:lvl w:ilvl="2" w:tplc="7688A194">
      <w:start w:val="1"/>
      <w:numFmt w:val="bullet"/>
      <w:lvlText w:val=""/>
      <w:lvlJc w:val="left"/>
      <w:pPr>
        <w:ind w:left="2160" w:hanging="360"/>
      </w:pPr>
      <w:rPr>
        <w:rFonts w:ascii="Wingdings" w:hAnsi="Wingdings" w:hint="default"/>
      </w:rPr>
    </w:lvl>
    <w:lvl w:ilvl="3" w:tplc="2DA47C86">
      <w:start w:val="1"/>
      <w:numFmt w:val="bullet"/>
      <w:lvlText w:val=""/>
      <w:lvlJc w:val="left"/>
      <w:pPr>
        <w:ind w:left="2880" w:hanging="360"/>
      </w:pPr>
      <w:rPr>
        <w:rFonts w:ascii="Symbol" w:hAnsi="Symbol" w:hint="default"/>
      </w:rPr>
    </w:lvl>
    <w:lvl w:ilvl="4" w:tplc="A266C000">
      <w:start w:val="1"/>
      <w:numFmt w:val="bullet"/>
      <w:lvlText w:val="o"/>
      <w:lvlJc w:val="left"/>
      <w:pPr>
        <w:ind w:left="3600" w:hanging="360"/>
      </w:pPr>
      <w:rPr>
        <w:rFonts w:ascii="Courier New" w:hAnsi="Courier New" w:cs="Courier New" w:hint="default"/>
      </w:rPr>
    </w:lvl>
    <w:lvl w:ilvl="5" w:tplc="3A6CD348">
      <w:start w:val="1"/>
      <w:numFmt w:val="bullet"/>
      <w:lvlText w:val=""/>
      <w:lvlJc w:val="left"/>
      <w:pPr>
        <w:ind w:left="4320" w:hanging="360"/>
      </w:pPr>
      <w:rPr>
        <w:rFonts w:ascii="Wingdings" w:hAnsi="Wingdings" w:hint="default"/>
      </w:rPr>
    </w:lvl>
    <w:lvl w:ilvl="6" w:tplc="F150399A">
      <w:start w:val="1"/>
      <w:numFmt w:val="bullet"/>
      <w:lvlText w:val=""/>
      <w:lvlJc w:val="left"/>
      <w:pPr>
        <w:ind w:left="5040" w:hanging="360"/>
      </w:pPr>
      <w:rPr>
        <w:rFonts w:ascii="Symbol" w:hAnsi="Symbol" w:hint="default"/>
      </w:rPr>
    </w:lvl>
    <w:lvl w:ilvl="7" w:tplc="58E859A0">
      <w:start w:val="1"/>
      <w:numFmt w:val="bullet"/>
      <w:lvlText w:val="o"/>
      <w:lvlJc w:val="left"/>
      <w:pPr>
        <w:ind w:left="5760" w:hanging="360"/>
      </w:pPr>
      <w:rPr>
        <w:rFonts w:ascii="Courier New" w:hAnsi="Courier New" w:cs="Courier New" w:hint="default"/>
      </w:rPr>
    </w:lvl>
    <w:lvl w:ilvl="8" w:tplc="A350B966">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43EAB40E">
      <w:start w:val="1"/>
      <w:numFmt w:val="bullet"/>
      <w:lvlText w:val=""/>
      <w:lvlJc w:val="left"/>
      <w:pPr>
        <w:ind w:left="720" w:hanging="360"/>
      </w:pPr>
      <w:rPr>
        <w:rFonts w:ascii="Wingdings" w:hAnsi="Wingdings" w:hint="default"/>
      </w:rPr>
    </w:lvl>
    <w:lvl w:ilvl="1" w:tplc="EC8423B8">
      <w:start w:val="1"/>
      <w:numFmt w:val="bullet"/>
      <w:lvlText w:val="o"/>
      <w:lvlJc w:val="left"/>
      <w:pPr>
        <w:ind w:left="1440" w:hanging="360"/>
      </w:pPr>
      <w:rPr>
        <w:rFonts w:ascii="Courier New" w:hAnsi="Courier New" w:cs="Courier New" w:hint="default"/>
      </w:rPr>
    </w:lvl>
    <w:lvl w:ilvl="2" w:tplc="9D44BBEA">
      <w:start w:val="1"/>
      <w:numFmt w:val="bullet"/>
      <w:lvlText w:val=""/>
      <w:lvlJc w:val="left"/>
      <w:pPr>
        <w:ind w:left="2160" w:hanging="360"/>
      </w:pPr>
      <w:rPr>
        <w:rFonts w:ascii="Wingdings" w:hAnsi="Wingdings" w:hint="default"/>
      </w:rPr>
    </w:lvl>
    <w:lvl w:ilvl="3" w:tplc="95405DAE">
      <w:start w:val="1"/>
      <w:numFmt w:val="bullet"/>
      <w:lvlText w:val=""/>
      <w:lvlJc w:val="left"/>
      <w:pPr>
        <w:ind w:left="2880" w:hanging="360"/>
      </w:pPr>
      <w:rPr>
        <w:rFonts w:ascii="Symbol" w:hAnsi="Symbol" w:hint="default"/>
      </w:rPr>
    </w:lvl>
    <w:lvl w:ilvl="4" w:tplc="470E366E">
      <w:start w:val="1"/>
      <w:numFmt w:val="bullet"/>
      <w:lvlText w:val="o"/>
      <w:lvlJc w:val="left"/>
      <w:pPr>
        <w:ind w:left="3600" w:hanging="360"/>
      </w:pPr>
      <w:rPr>
        <w:rFonts w:ascii="Courier New" w:hAnsi="Courier New" w:cs="Courier New" w:hint="default"/>
      </w:rPr>
    </w:lvl>
    <w:lvl w:ilvl="5" w:tplc="65C81B4E">
      <w:start w:val="1"/>
      <w:numFmt w:val="bullet"/>
      <w:lvlText w:val=""/>
      <w:lvlJc w:val="left"/>
      <w:pPr>
        <w:ind w:left="4320" w:hanging="360"/>
      </w:pPr>
      <w:rPr>
        <w:rFonts w:ascii="Wingdings" w:hAnsi="Wingdings" w:hint="default"/>
      </w:rPr>
    </w:lvl>
    <w:lvl w:ilvl="6" w:tplc="C918479C">
      <w:start w:val="1"/>
      <w:numFmt w:val="bullet"/>
      <w:lvlText w:val=""/>
      <w:lvlJc w:val="left"/>
      <w:pPr>
        <w:ind w:left="5040" w:hanging="360"/>
      </w:pPr>
      <w:rPr>
        <w:rFonts w:ascii="Symbol" w:hAnsi="Symbol" w:hint="default"/>
      </w:rPr>
    </w:lvl>
    <w:lvl w:ilvl="7" w:tplc="80C2F3DC">
      <w:start w:val="1"/>
      <w:numFmt w:val="bullet"/>
      <w:lvlText w:val="o"/>
      <w:lvlJc w:val="left"/>
      <w:pPr>
        <w:ind w:left="5760" w:hanging="360"/>
      </w:pPr>
      <w:rPr>
        <w:rFonts w:ascii="Courier New" w:hAnsi="Courier New" w:cs="Courier New" w:hint="default"/>
      </w:rPr>
    </w:lvl>
    <w:lvl w:ilvl="8" w:tplc="C8C6DDA0">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915E6EFE">
      <w:start w:val="1"/>
      <w:numFmt w:val="upperRoman"/>
      <w:lvlText w:val="%1."/>
      <w:lvlJc w:val="right"/>
      <w:pPr>
        <w:ind w:left="720" w:hanging="360"/>
      </w:pPr>
    </w:lvl>
    <w:lvl w:ilvl="1" w:tplc="88ACB4D4">
      <w:start w:val="1"/>
      <w:numFmt w:val="lowerLetter"/>
      <w:lvlText w:val="%2."/>
      <w:lvlJc w:val="left"/>
      <w:pPr>
        <w:ind w:left="1440" w:hanging="360"/>
      </w:pPr>
    </w:lvl>
    <w:lvl w:ilvl="2" w:tplc="D1380BA2">
      <w:start w:val="1"/>
      <w:numFmt w:val="lowerRoman"/>
      <w:lvlText w:val="%3."/>
      <w:lvlJc w:val="right"/>
      <w:pPr>
        <w:ind w:left="2160" w:hanging="180"/>
      </w:pPr>
    </w:lvl>
    <w:lvl w:ilvl="3" w:tplc="C6F2C4D8">
      <w:start w:val="1"/>
      <w:numFmt w:val="decimal"/>
      <w:lvlText w:val="%4."/>
      <w:lvlJc w:val="left"/>
      <w:pPr>
        <w:ind w:left="2880" w:hanging="360"/>
      </w:pPr>
    </w:lvl>
    <w:lvl w:ilvl="4" w:tplc="111CC1BC">
      <w:start w:val="1"/>
      <w:numFmt w:val="lowerLetter"/>
      <w:lvlText w:val="%5."/>
      <w:lvlJc w:val="left"/>
      <w:pPr>
        <w:ind w:left="3600" w:hanging="360"/>
      </w:pPr>
    </w:lvl>
    <w:lvl w:ilvl="5" w:tplc="055AB0AE">
      <w:start w:val="1"/>
      <w:numFmt w:val="lowerRoman"/>
      <w:lvlText w:val="%6."/>
      <w:lvlJc w:val="right"/>
      <w:pPr>
        <w:ind w:left="4320" w:hanging="180"/>
      </w:pPr>
    </w:lvl>
    <w:lvl w:ilvl="6" w:tplc="A7968E8A">
      <w:start w:val="1"/>
      <w:numFmt w:val="decimal"/>
      <w:lvlText w:val="%7."/>
      <w:lvlJc w:val="left"/>
      <w:pPr>
        <w:ind w:left="5040" w:hanging="360"/>
      </w:pPr>
    </w:lvl>
    <w:lvl w:ilvl="7" w:tplc="AAC6F4FE">
      <w:start w:val="1"/>
      <w:numFmt w:val="lowerLetter"/>
      <w:lvlText w:val="%8."/>
      <w:lvlJc w:val="left"/>
      <w:pPr>
        <w:ind w:left="5760" w:hanging="360"/>
      </w:pPr>
    </w:lvl>
    <w:lvl w:ilvl="8" w:tplc="61DEFF80">
      <w:start w:val="1"/>
      <w:numFmt w:val="lowerRoman"/>
      <w:lvlText w:val="%9."/>
      <w:lvlJc w:val="right"/>
      <w:pPr>
        <w:ind w:left="6480" w:hanging="180"/>
      </w:pPr>
    </w:lvl>
  </w:abstractNum>
  <w:abstractNum w:abstractNumId="3" w15:restartNumberingAfterBreak="0">
    <w:nsid w:val="79226FC0"/>
    <w:multiLevelType w:val="hybridMultilevel"/>
    <w:tmpl w:val="E9EA68F0"/>
    <w:lvl w:ilvl="0" w:tplc="33C0D53A">
      <w:start w:val="1"/>
      <w:numFmt w:val="bullet"/>
      <w:lvlText w:val=""/>
      <w:lvlJc w:val="left"/>
      <w:pPr>
        <w:ind w:left="720" w:hanging="360"/>
      </w:pPr>
      <w:rPr>
        <w:rFonts w:ascii="Wingdings" w:hAnsi="Wingdings" w:hint="default"/>
      </w:rPr>
    </w:lvl>
    <w:lvl w:ilvl="1" w:tplc="ABD8EB44">
      <w:start w:val="1"/>
      <w:numFmt w:val="bullet"/>
      <w:lvlText w:val="o"/>
      <w:lvlJc w:val="left"/>
      <w:pPr>
        <w:ind w:left="1440" w:hanging="360"/>
      </w:pPr>
      <w:rPr>
        <w:rFonts w:ascii="Courier New" w:hAnsi="Courier New" w:cs="Courier New" w:hint="default"/>
      </w:rPr>
    </w:lvl>
    <w:lvl w:ilvl="2" w:tplc="1180A7CC">
      <w:start w:val="1"/>
      <w:numFmt w:val="bullet"/>
      <w:lvlText w:val=""/>
      <w:lvlJc w:val="left"/>
      <w:pPr>
        <w:ind w:left="2160" w:hanging="360"/>
      </w:pPr>
      <w:rPr>
        <w:rFonts w:ascii="Wingdings" w:hAnsi="Wingdings" w:hint="default"/>
      </w:rPr>
    </w:lvl>
    <w:lvl w:ilvl="3" w:tplc="EBAE363E">
      <w:start w:val="1"/>
      <w:numFmt w:val="bullet"/>
      <w:lvlText w:val=""/>
      <w:lvlJc w:val="left"/>
      <w:pPr>
        <w:ind w:left="2880" w:hanging="360"/>
      </w:pPr>
      <w:rPr>
        <w:rFonts w:ascii="Symbol" w:hAnsi="Symbol" w:hint="default"/>
      </w:rPr>
    </w:lvl>
    <w:lvl w:ilvl="4" w:tplc="541E5F94">
      <w:start w:val="1"/>
      <w:numFmt w:val="bullet"/>
      <w:lvlText w:val="o"/>
      <w:lvlJc w:val="left"/>
      <w:pPr>
        <w:ind w:left="3600" w:hanging="360"/>
      </w:pPr>
      <w:rPr>
        <w:rFonts w:ascii="Courier New" w:hAnsi="Courier New" w:cs="Courier New" w:hint="default"/>
      </w:rPr>
    </w:lvl>
    <w:lvl w:ilvl="5" w:tplc="1548EC58">
      <w:start w:val="1"/>
      <w:numFmt w:val="bullet"/>
      <w:lvlText w:val=""/>
      <w:lvlJc w:val="left"/>
      <w:pPr>
        <w:ind w:left="4320" w:hanging="360"/>
      </w:pPr>
      <w:rPr>
        <w:rFonts w:ascii="Wingdings" w:hAnsi="Wingdings" w:hint="default"/>
      </w:rPr>
    </w:lvl>
    <w:lvl w:ilvl="6" w:tplc="84B0D518">
      <w:start w:val="1"/>
      <w:numFmt w:val="bullet"/>
      <w:lvlText w:val=""/>
      <w:lvlJc w:val="left"/>
      <w:pPr>
        <w:ind w:left="5040" w:hanging="360"/>
      </w:pPr>
      <w:rPr>
        <w:rFonts w:ascii="Symbol" w:hAnsi="Symbol" w:hint="default"/>
      </w:rPr>
    </w:lvl>
    <w:lvl w:ilvl="7" w:tplc="779C26FE">
      <w:start w:val="1"/>
      <w:numFmt w:val="bullet"/>
      <w:lvlText w:val="o"/>
      <w:lvlJc w:val="left"/>
      <w:pPr>
        <w:ind w:left="5760" w:hanging="360"/>
      </w:pPr>
      <w:rPr>
        <w:rFonts w:ascii="Courier New" w:hAnsi="Courier New" w:cs="Courier New" w:hint="default"/>
      </w:rPr>
    </w:lvl>
    <w:lvl w:ilvl="8" w:tplc="59683FCC">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88EC24F4">
      <w:start w:val="1"/>
      <w:numFmt w:val="bullet"/>
      <w:lvlText w:val=""/>
      <w:lvlJc w:val="left"/>
      <w:pPr>
        <w:ind w:left="720" w:hanging="360"/>
      </w:pPr>
      <w:rPr>
        <w:rFonts w:ascii="Wingdings" w:hAnsi="Wingdings" w:hint="default"/>
      </w:rPr>
    </w:lvl>
    <w:lvl w:ilvl="1" w:tplc="22EAD6E0">
      <w:start w:val="1"/>
      <w:numFmt w:val="bullet"/>
      <w:lvlText w:val="o"/>
      <w:lvlJc w:val="left"/>
      <w:pPr>
        <w:ind w:left="1440" w:hanging="360"/>
      </w:pPr>
      <w:rPr>
        <w:rFonts w:ascii="Courier New" w:hAnsi="Courier New" w:cs="Courier New" w:hint="default"/>
      </w:rPr>
    </w:lvl>
    <w:lvl w:ilvl="2" w:tplc="F18884F6">
      <w:start w:val="1"/>
      <w:numFmt w:val="bullet"/>
      <w:lvlText w:val=""/>
      <w:lvlJc w:val="left"/>
      <w:pPr>
        <w:ind w:left="2160" w:hanging="360"/>
      </w:pPr>
      <w:rPr>
        <w:rFonts w:ascii="Wingdings" w:hAnsi="Wingdings" w:hint="default"/>
      </w:rPr>
    </w:lvl>
    <w:lvl w:ilvl="3" w:tplc="3D565688">
      <w:start w:val="1"/>
      <w:numFmt w:val="bullet"/>
      <w:lvlText w:val=""/>
      <w:lvlJc w:val="left"/>
      <w:pPr>
        <w:ind w:left="2880" w:hanging="360"/>
      </w:pPr>
      <w:rPr>
        <w:rFonts w:ascii="Symbol" w:hAnsi="Symbol" w:hint="default"/>
      </w:rPr>
    </w:lvl>
    <w:lvl w:ilvl="4" w:tplc="1C2ABAE4">
      <w:start w:val="1"/>
      <w:numFmt w:val="bullet"/>
      <w:lvlText w:val="o"/>
      <w:lvlJc w:val="left"/>
      <w:pPr>
        <w:ind w:left="3600" w:hanging="360"/>
      </w:pPr>
      <w:rPr>
        <w:rFonts w:ascii="Courier New" w:hAnsi="Courier New" w:cs="Courier New" w:hint="default"/>
      </w:rPr>
    </w:lvl>
    <w:lvl w:ilvl="5" w:tplc="7206E2B6">
      <w:start w:val="1"/>
      <w:numFmt w:val="bullet"/>
      <w:lvlText w:val=""/>
      <w:lvlJc w:val="left"/>
      <w:pPr>
        <w:ind w:left="4320" w:hanging="360"/>
      </w:pPr>
      <w:rPr>
        <w:rFonts w:ascii="Wingdings" w:hAnsi="Wingdings" w:hint="default"/>
      </w:rPr>
    </w:lvl>
    <w:lvl w:ilvl="6" w:tplc="E62237B4">
      <w:start w:val="1"/>
      <w:numFmt w:val="bullet"/>
      <w:lvlText w:val=""/>
      <w:lvlJc w:val="left"/>
      <w:pPr>
        <w:ind w:left="5040" w:hanging="360"/>
      </w:pPr>
      <w:rPr>
        <w:rFonts w:ascii="Symbol" w:hAnsi="Symbol" w:hint="default"/>
      </w:rPr>
    </w:lvl>
    <w:lvl w:ilvl="7" w:tplc="7F348A30">
      <w:start w:val="1"/>
      <w:numFmt w:val="bullet"/>
      <w:lvlText w:val="o"/>
      <w:lvlJc w:val="left"/>
      <w:pPr>
        <w:ind w:left="5760" w:hanging="360"/>
      </w:pPr>
      <w:rPr>
        <w:rFonts w:ascii="Courier New" w:hAnsi="Courier New" w:cs="Courier New" w:hint="default"/>
      </w:rPr>
    </w:lvl>
    <w:lvl w:ilvl="8" w:tplc="DDAA6078">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9954B7CE">
      <w:start w:val="1"/>
      <w:numFmt w:val="decimal"/>
      <w:lvlText w:val="%1."/>
      <w:lvlJc w:val="left"/>
      <w:pPr>
        <w:ind w:left="720" w:hanging="360"/>
      </w:pPr>
    </w:lvl>
    <w:lvl w:ilvl="1" w:tplc="E4341AF2">
      <w:start w:val="1"/>
      <w:numFmt w:val="lowerLetter"/>
      <w:lvlText w:val="%2."/>
      <w:lvlJc w:val="left"/>
      <w:pPr>
        <w:ind w:left="1440" w:hanging="360"/>
      </w:pPr>
    </w:lvl>
    <w:lvl w:ilvl="2" w:tplc="352E8482">
      <w:start w:val="1"/>
      <w:numFmt w:val="lowerRoman"/>
      <w:lvlText w:val="%3."/>
      <w:lvlJc w:val="right"/>
      <w:pPr>
        <w:ind w:left="2160" w:hanging="180"/>
      </w:pPr>
    </w:lvl>
    <w:lvl w:ilvl="3" w:tplc="DEF4CB3E">
      <w:start w:val="1"/>
      <w:numFmt w:val="decimal"/>
      <w:lvlText w:val="%4."/>
      <w:lvlJc w:val="left"/>
      <w:pPr>
        <w:ind w:left="2880" w:hanging="360"/>
      </w:pPr>
    </w:lvl>
    <w:lvl w:ilvl="4" w:tplc="A3020F32">
      <w:start w:val="1"/>
      <w:numFmt w:val="lowerLetter"/>
      <w:lvlText w:val="%5."/>
      <w:lvlJc w:val="left"/>
      <w:pPr>
        <w:ind w:left="3600" w:hanging="360"/>
      </w:pPr>
    </w:lvl>
    <w:lvl w:ilvl="5" w:tplc="651AEAEC">
      <w:start w:val="1"/>
      <w:numFmt w:val="lowerRoman"/>
      <w:lvlText w:val="%6."/>
      <w:lvlJc w:val="right"/>
      <w:pPr>
        <w:ind w:left="4320" w:hanging="180"/>
      </w:pPr>
    </w:lvl>
    <w:lvl w:ilvl="6" w:tplc="DCEA90A0">
      <w:start w:val="1"/>
      <w:numFmt w:val="decimal"/>
      <w:lvlText w:val="%7."/>
      <w:lvlJc w:val="left"/>
      <w:pPr>
        <w:ind w:left="5040" w:hanging="360"/>
      </w:pPr>
    </w:lvl>
    <w:lvl w:ilvl="7" w:tplc="EBEEB4A6">
      <w:start w:val="1"/>
      <w:numFmt w:val="lowerLetter"/>
      <w:lvlText w:val="%8."/>
      <w:lvlJc w:val="left"/>
      <w:pPr>
        <w:ind w:left="5760" w:hanging="360"/>
      </w:pPr>
    </w:lvl>
    <w:lvl w:ilvl="8" w:tplc="E6608C12">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B4"/>
    <w:rsid w:val="00076882"/>
    <w:rsid w:val="001B56EE"/>
    <w:rsid w:val="00363FE1"/>
    <w:rsid w:val="003B027F"/>
    <w:rsid w:val="00624C26"/>
    <w:rsid w:val="006B1FAF"/>
    <w:rsid w:val="006B338C"/>
    <w:rsid w:val="00712393"/>
    <w:rsid w:val="008D4237"/>
    <w:rsid w:val="00923D30"/>
    <w:rsid w:val="009643CC"/>
    <w:rsid w:val="00993E0B"/>
    <w:rsid w:val="009B2826"/>
    <w:rsid w:val="00A52307"/>
    <w:rsid w:val="00A53477"/>
    <w:rsid w:val="00B21396"/>
    <w:rsid w:val="00B64945"/>
    <w:rsid w:val="00C70876"/>
    <w:rsid w:val="00CC0AB5"/>
    <w:rsid w:val="00D051B4"/>
    <w:rsid w:val="00E2513D"/>
    <w:rsid w:val="00E30035"/>
    <w:rsid w:val="00EB4E07"/>
    <w:rsid w:val="00F42457"/>
    <w:rsid w:val="00F53E7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0DE4"/>
  <w15:chartTrackingRefBased/>
  <w15:docId w15:val="{DD3A109A-E1C1-4FBE-8194-A106E177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1B4"/>
    <w:pPr>
      <w:spacing w:line="254" w:lineRule="auto"/>
    </w:pPr>
    <w:rPr>
      <w:lang w:val="ru-RU"/>
    </w:rPr>
  </w:style>
  <w:style w:type="paragraph" w:styleId="Heading2">
    <w:name w:val="heading 2"/>
    <w:basedOn w:val="Normal"/>
    <w:next w:val="Normal"/>
    <w:link w:val="Heading2Char"/>
    <w:uiPriority w:val="9"/>
    <w:semiHidden/>
    <w:unhideWhenUsed/>
    <w:qFormat/>
    <w:rsid w:val="00D051B4"/>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051B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D051B4"/>
    <w:rPr>
      <w:color w:val="0563C1"/>
      <w:u w:val="single"/>
    </w:rPr>
  </w:style>
  <w:style w:type="paragraph" w:styleId="ListParagraph">
    <w:name w:val="List Paragraph"/>
    <w:basedOn w:val="Normal"/>
    <w:uiPriority w:val="34"/>
    <w:qFormat/>
    <w:rsid w:val="00D051B4"/>
    <w:pPr>
      <w:spacing w:after="200" w:line="276" w:lineRule="auto"/>
      <w:ind w:left="720"/>
      <w:contextualSpacing/>
    </w:pPr>
    <w:rPr>
      <w:rFonts w:eastAsia="MS Mincho"/>
    </w:rPr>
  </w:style>
  <w:style w:type="character" w:customStyle="1" w:styleId="nwt1">
    <w:name w:val="nwt1"/>
    <w:basedOn w:val="DefaultParagraphFont"/>
    <w:rsid w:val="00D051B4"/>
  </w:style>
  <w:style w:type="table" w:styleId="TableGrid">
    <w:name w:val="Table Grid"/>
    <w:basedOn w:val="TableNormal"/>
    <w:uiPriority w:val="59"/>
    <w:rsid w:val="00D051B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7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t.shukurov@asco.az?subject=M%C3%B6vzu:&amp;body=H%C3%B6rm%C9%99tli%20M%C9%99d%C9%99t%20%C5%9E%C3%BCk%C3%BCro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at.shukurov@asco.az?subject=M%C3%B6vzu:&amp;body=H%C3%B6rm%C9%99tli%20M%C9%99d%C9%99t%20%C5%9E%C3%BCk%C3%BCr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1713</Words>
  <Characters>9769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Azə142770.714.user</cp:lastModifiedBy>
  <cp:revision>5</cp:revision>
  <dcterms:created xsi:type="dcterms:W3CDTF">2021-09-06T04:41:00Z</dcterms:created>
  <dcterms:modified xsi:type="dcterms:W3CDTF">2021-09-06T12:23:00Z</dcterms:modified>
</cp:coreProperties>
</file>