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AD0" w:rsidRDefault="007D4AD0" w:rsidP="007D4AD0">
      <w:pPr>
        <w:tabs>
          <w:tab w:val="left" w:pos="1418"/>
        </w:tabs>
        <w:spacing w:after="0" w:line="360" w:lineRule="auto"/>
        <w:ind w:left="5670" w:right="-22"/>
        <w:jc w:val="both"/>
        <w:rPr>
          <w:rFonts w:ascii="Arial" w:hAnsi="Arial" w:cs="Arial"/>
          <w:b/>
          <w:sz w:val="20"/>
          <w:szCs w:val="20"/>
          <w:lang w:val="az-Latn-AZ"/>
        </w:rPr>
      </w:pPr>
      <w:bookmarkStart w:id="0" w:name="_GoBack"/>
      <w:bookmarkEnd w:id="0"/>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0504E" w:rsidRDefault="00E1053B" w:rsidP="00AE5082">
      <w:pPr>
        <w:spacing w:after="0" w:line="240" w:lineRule="auto"/>
        <w:jc w:val="center"/>
        <w:rPr>
          <w:rFonts w:ascii="Arial" w:hAnsi="Arial" w:cs="Arial"/>
          <w:b/>
          <w:sz w:val="24"/>
          <w:szCs w:val="24"/>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76456"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2179" w:rsidRDefault="00E1053B"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AZERBAIJAN CASPIAN SHIPPING CLOSED JOINT STOCK COMPANY IS ANNOUNCING A TWO STAGE (FIRST STAGE - PREQUALIFICATION / SECOND STAGE - COMMERCIAL) OPEN BIDDING FOR THE PROCUREMENT OF PYROTECHNICS:</w:t>
      </w:r>
    </w:p>
    <w:p w:rsidR="00AE5082" w:rsidRDefault="00E1053B"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 B I D D I N G No. AM054 / 2024 </w:t>
      </w:r>
    </w:p>
    <w:p w:rsidR="00AE5082" w:rsidRDefault="00AE5082" w:rsidP="00AE5082">
      <w:pPr>
        <w:spacing w:after="0" w:line="240" w:lineRule="auto"/>
        <w:jc w:val="center"/>
        <w:rPr>
          <w:rFonts w:ascii="Arial" w:hAnsi="Arial" w:cs="Arial"/>
          <w:b/>
          <w:sz w:val="20"/>
          <w:szCs w:val="20"/>
          <w:lang w:val="az-Latn-AZ" w:eastAsia="ru-RU"/>
        </w:rPr>
      </w:pPr>
    </w:p>
    <w:p w:rsidR="0020504E" w:rsidRPr="00E2513D" w:rsidRDefault="0020504E"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A0AED" w:rsidRPr="00D1372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F210E6" w:rsidRDefault="00E1053B" w:rsidP="007D4AD0">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The bidding will be held in two stages. A prequalification will be held and the procedure for determining the qualification of applicants (bidders) will be carried out within the first stage. Only bidders who meet the bidding requirements and receive an official invitation to the next stage from ASCO will be able to participate in the second stage.</w:t>
            </w:r>
          </w:p>
          <w:p w:rsidR="00C243D3" w:rsidRPr="00E30035" w:rsidRDefault="00E1053B"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 Documents to be submitted by the bidder to participate in the bidding:</w:t>
            </w:r>
          </w:p>
          <w:p w:rsidR="00C243D3" w:rsidRPr="00E30035" w:rsidRDefault="00E1053B" w:rsidP="00B466C7">
            <w:pPr>
              <w:numPr>
                <w:ilvl w:val="0"/>
                <w:numId w:val="2"/>
              </w:numPr>
              <w:tabs>
                <w:tab w:val="left" w:pos="261"/>
              </w:tabs>
              <w:spacing w:after="0" w:line="240" w:lineRule="auto"/>
              <w:ind w:left="677" w:hanging="610"/>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Default="00E1053B" w:rsidP="00B466C7">
            <w:pPr>
              <w:numPr>
                <w:ilvl w:val="0"/>
                <w:numId w:val="2"/>
              </w:numPr>
              <w:tabs>
                <w:tab w:val="left" w:pos="261"/>
              </w:tabs>
              <w:spacing w:after="0" w:line="240" w:lineRule="auto"/>
              <w:ind w:left="677" w:hanging="610"/>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E1053B" w:rsidP="00B466C7">
            <w:pPr>
              <w:numPr>
                <w:ilvl w:val="0"/>
                <w:numId w:val="2"/>
              </w:numPr>
              <w:tabs>
                <w:tab w:val="left" w:pos="261"/>
              </w:tabs>
              <w:spacing w:after="0" w:line="240" w:lineRule="auto"/>
              <w:ind w:left="393"/>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B466C7" w:rsidRDefault="00E1053B" w:rsidP="00B466C7">
            <w:pPr>
              <w:numPr>
                <w:ilvl w:val="0"/>
                <w:numId w:val="2"/>
              </w:numPr>
              <w:tabs>
                <w:tab w:val="left" w:pos="261"/>
              </w:tabs>
              <w:spacing w:after="0" w:line="240" w:lineRule="auto"/>
              <w:ind w:left="393"/>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B466C7" w:rsidRPr="00241D78" w:rsidRDefault="00E1053B" w:rsidP="00B466C7">
            <w:pPr>
              <w:pStyle w:val="ListParagraph"/>
              <w:numPr>
                <w:ilvl w:val="0"/>
                <w:numId w:val="2"/>
              </w:numPr>
              <w:spacing w:after="0" w:line="240" w:lineRule="auto"/>
              <w:ind w:left="393"/>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B466C7" w:rsidRPr="00241D78" w:rsidRDefault="00E1053B" w:rsidP="00B466C7">
            <w:pPr>
              <w:pStyle w:val="ListParagraph"/>
              <w:numPr>
                <w:ilvl w:val="0"/>
                <w:numId w:val="2"/>
              </w:numPr>
              <w:spacing w:after="0" w:line="240" w:lineRule="auto"/>
              <w:ind w:left="393"/>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B466C7" w:rsidRPr="00241D78" w:rsidRDefault="00E1053B" w:rsidP="00B466C7">
            <w:pPr>
              <w:pStyle w:val="ListParagraph"/>
              <w:numPr>
                <w:ilvl w:val="0"/>
                <w:numId w:val="2"/>
              </w:numPr>
              <w:spacing w:after="0" w:line="240" w:lineRule="auto"/>
              <w:ind w:left="393"/>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B466C7" w:rsidRPr="00241D78" w:rsidRDefault="00E1053B" w:rsidP="00B466C7">
            <w:pPr>
              <w:pStyle w:val="ListParagraph"/>
              <w:numPr>
                <w:ilvl w:val="0"/>
                <w:numId w:val="2"/>
              </w:numPr>
              <w:spacing w:after="0" w:line="240" w:lineRule="auto"/>
              <w:ind w:left="393"/>
              <w:contextualSpacing w:val="0"/>
              <w:jc w:val="both"/>
              <w:rPr>
                <w:rFonts w:ascii="Arial" w:hAnsi="Arial" w:cs="Arial"/>
                <w:sz w:val="20"/>
                <w:szCs w:val="20"/>
                <w:lang w:val="en-US"/>
              </w:rPr>
            </w:pPr>
            <w:r>
              <w:rPr>
                <w:rFonts w:ascii="Arial" w:eastAsia="Arial" w:hAnsi="Arial" w:cs="Arial"/>
                <w:sz w:val="20"/>
                <w:szCs w:val="20"/>
                <w:lang w:val="en-US"/>
              </w:rPr>
              <w:t>Certificate of Tax Payer`s Identification Number</w:t>
            </w:r>
          </w:p>
          <w:p w:rsidR="00B466C7" w:rsidRPr="00241D78" w:rsidRDefault="00E1053B" w:rsidP="00B466C7">
            <w:pPr>
              <w:pStyle w:val="ListParagraph"/>
              <w:numPr>
                <w:ilvl w:val="0"/>
                <w:numId w:val="2"/>
              </w:numPr>
              <w:spacing w:after="0" w:line="240" w:lineRule="auto"/>
              <w:ind w:left="393"/>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non-existence of debts for tax</w:t>
            </w:r>
          </w:p>
          <w:p w:rsidR="00B466C7" w:rsidRPr="00241D78" w:rsidRDefault="00E1053B" w:rsidP="00B466C7">
            <w:pPr>
              <w:pStyle w:val="ListParagraph"/>
              <w:numPr>
                <w:ilvl w:val="0"/>
                <w:numId w:val="2"/>
              </w:numPr>
              <w:spacing w:after="0" w:line="240" w:lineRule="auto"/>
              <w:ind w:left="393"/>
              <w:contextualSpacing w:val="0"/>
              <w:jc w:val="both"/>
              <w:rPr>
                <w:rFonts w:ascii="Arial" w:hAnsi="Arial" w:cs="Arial"/>
                <w:sz w:val="20"/>
                <w:szCs w:val="20"/>
                <w:lang w:val="en-US"/>
              </w:rPr>
            </w:pPr>
            <w:r>
              <w:rPr>
                <w:rFonts w:ascii="Arial" w:eastAsia="Arial" w:hAnsi="Arial" w:cs="Arial"/>
                <w:sz w:val="20"/>
                <w:szCs w:val="20"/>
                <w:lang w:val="en-US"/>
              </w:rPr>
              <w:t>Identification card of the legal representative</w:t>
            </w:r>
          </w:p>
          <w:p w:rsidR="00B466C7" w:rsidRPr="00241D78" w:rsidRDefault="00E1053B" w:rsidP="00B466C7">
            <w:pPr>
              <w:pStyle w:val="ListParagraph"/>
              <w:numPr>
                <w:ilvl w:val="0"/>
                <w:numId w:val="2"/>
              </w:numPr>
              <w:spacing w:after="0" w:line="240" w:lineRule="auto"/>
              <w:ind w:left="393"/>
              <w:contextualSpacing w:val="0"/>
              <w:jc w:val="both"/>
              <w:rPr>
                <w:rFonts w:ascii="Arial" w:hAnsi="Arial" w:cs="Arial"/>
                <w:sz w:val="20"/>
                <w:szCs w:val="20"/>
                <w:lang w:val="en-US"/>
              </w:rPr>
            </w:pPr>
            <w:r>
              <w:rPr>
                <w:rFonts w:ascii="Arial" w:eastAsia="Arial" w:hAnsi="Arial" w:cs="Arial"/>
                <w:b/>
                <w:bCs/>
                <w:sz w:val="20"/>
                <w:szCs w:val="20"/>
                <w:lang w:val="en-US"/>
              </w:rPr>
              <w:t>Licenses and other documents necessary for provision of the relevant services / works  (see cl.6)</w:t>
            </w:r>
          </w:p>
          <w:p w:rsidR="00B466C7" w:rsidRPr="008D4237" w:rsidRDefault="00B466C7" w:rsidP="00B466C7">
            <w:pPr>
              <w:tabs>
                <w:tab w:val="left" w:pos="261"/>
              </w:tabs>
              <w:spacing w:after="0" w:line="240" w:lineRule="auto"/>
              <w:jc w:val="both"/>
              <w:rPr>
                <w:rFonts w:ascii="Arial" w:hAnsi="Arial" w:cs="Arial"/>
                <w:sz w:val="20"/>
                <w:szCs w:val="20"/>
                <w:lang w:val="az-Latn-AZ" w:eastAsia="ru-RU"/>
              </w:rPr>
            </w:pPr>
          </w:p>
          <w:p w:rsidR="00C243D3" w:rsidRPr="00E30035" w:rsidRDefault="00E1053B"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7D4AD0">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7D4AD0">
              <w:rPr>
                <w:rFonts w:ascii="Arial" w:eastAsia="Arial" w:hAnsi="Arial" w:cs="Arial"/>
                <w:b/>
                <w:sz w:val="20"/>
                <w:szCs w:val="20"/>
                <w:lang w:val="en-US" w:eastAsia="ru-RU"/>
              </w:rPr>
              <w:t>28th of April 2024</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E1053B"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E1053B"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7A0AED" w:rsidRPr="00D1372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71A88" w:rsidRDefault="00E1053B" w:rsidP="00F71A88">
            <w:pPr>
              <w:tabs>
                <w:tab w:val="left" w:pos="252"/>
                <w:tab w:val="left" w:pos="310"/>
                <w:tab w:val="left" w:pos="402"/>
              </w:tabs>
              <w:spacing w:after="0" w:line="240" w:lineRule="auto"/>
              <w:ind w:left="252"/>
              <w:jc w:val="both"/>
              <w:rPr>
                <w:rFonts w:ascii="Arial" w:hAnsi="Arial" w:cs="Arial"/>
                <w:b/>
                <w:sz w:val="20"/>
                <w:szCs w:val="20"/>
                <w:lang w:val="az-Latn-AZ" w:eastAsia="ru-RU"/>
              </w:rPr>
            </w:pPr>
            <w:r>
              <w:rPr>
                <w:rFonts w:ascii="Arial" w:eastAsia="Arial" w:hAnsi="Arial" w:cs="Arial"/>
                <w:b/>
                <w:bCs/>
                <w:sz w:val="20"/>
                <w:szCs w:val="20"/>
                <w:lang w:val="en-US" w:eastAsia="ru-RU"/>
              </w:rPr>
              <w:t>Participation fee amount</w:t>
            </w:r>
            <w:r>
              <w:rPr>
                <w:rFonts w:ascii="Arial" w:eastAsia="Arial" w:hAnsi="Arial" w:cs="Arial"/>
                <w:sz w:val="20"/>
                <w:szCs w:val="20"/>
                <w:lang w:val="en-US" w:eastAsia="ru-RU"/>
              </w:rPr>
              <w:t>:</w:t>
            </w:r>
          </w:p>
          <w:p w:rsidR="00F71A88" w:rsidRPr="00F71A88" w:rsidRDefault="00F71A88" w:rsidP="00F71A88">
            <w:pPr>
              <w:tabs>
                <w:tab w:val="left" w:pos="252"/>
                <w:tab w:val="left" w:pos="310"/>
                <w:tab w:val="left" w:pos="402"/>
              </w:tabs>
              <w:spacing w:after="0" w:line="240" w:lineRule="auto"/>
              <w:ind w:left="252"/>
              <w:jc w:val="both"/>
              <w:rPr>
                <w:rFonts w:ascii="Arial" w:hAnsi="Arial" w:cs="Arial"/>
                <w:b/>
                <w:sz w:val="20"/>
                <w:szCs w:val="20"/>
                <w:lang w:val="az-Latn-AZ" w:eastAsia="ru-RU"/>
              </w:rPr>
            </w:pPr>
          </w:p>
          <w:p w:rsidR="00AE5082" w:rsidRDefault="00E1053B" w:rsidP="00A2636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 xml:space="preserve">(the payment order shall necessarily state the name of the organization holding open bidding and the subject </w:t>
            </w:r>
            <w:r>
              <w:rPr>
                <w:rFonts w:ascii="Arial" w:eastAsia="Arial" w:hAnsi="Arial" w:cs="Arial"/>
                <w:i/>
                <w:iCs/>
                <w:sz w:val="20"/>
                <w:szCs w:val="20"/>
                <w:lang w:val="en-US" w:eastAsia="ru-RU"/>
              </w:rPr>
              <w:lastRenderedPageBreak/>
              <w:t>of the bidding)</w:t>
            </w:r>
            <w:r>
              <w:rPr>
                <w:rFonts w:ascii="Arial" w:eastAsia="Arial" w:hAnsi="Arial" w:cs="Arial"/>
                <w:sz w:val="20"/>
                <w:szCs w:val="20"/>
                <w:lang w:val="en-US" w:eastAsia="ru-RU"/>
              </w:rPr>
              <w:t xml:space="preserve"> and shall submit the evidence as a proof of payment to ASCO not later than the date stipulated in section one. </w:t>
            </w:r>
          </w:p>
          <w:p w:rsidR="0020504E" w:rsidRPr="004F7FD0" w:rsidRDefault="0020504E" w:rsidP="0020504E">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F71A88" w:rsidRDefault="00E1053B"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150 (one hundred and fifty)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E1053B"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E1053B"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7A0AED" w:rsidTr="00983711">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E1053B"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E1053B"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E1053B" w:rsidP="00E2513D">
                  <w:pPr>
                    <w:spacing w:line="240" w:lineRule="auto"/>
                    <w:jc w:val="center"/>
                    <w:rPr>
                      <w:rFonts w:ascii="Arial" w:hAnsi="Arial" w:cs="Arial"/>
                      <w:sz w:val="20"/>
                      <w:szCs w:val="20"/>
                    </w:rPr>
                  </w:pPr>
                  <w:r>
                    <w:rPr>
                      <w:rFonts w:ascii="Arial" w:eastAsia="Arial" w:hAnsi="Arial" w:cs="Arial"/>
                      <w:sz w:val="20"/>
                      <w:szCs w:val="20"/>
                      <w:lang w:val="en-US"/>
                    </w:rPr>
                    <w:t>EURO</w:t>
                  </w:r>
                </w:p>
              </w:tc>
            </w:tr>
            <w:tr w:rsidR="007A0AED" w:rsidRPr="00D13727" w:rsidTr="00983711">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E1053B" w:rsidP="00E2513D">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rsidR="00AE5082" w:rsidRPr="00E30035" w:rsidRDefault="00E1053B" w:rsidP="00E2513D">
                  <w:pPr>
                    <w:spacing w:line="240" w:lineRule="auto"/>
                    <w:rPr>
                      <w:rFonts w:ascii="Arial" w:hAnsi="Arial" w:cs="Arial"/>
                      <w:bCs/>
                      <w:sz w:val="20"/>
                      <w:szCs w:val="20"/>
                      <w:lang w:val="az-Latn-AZ"/>
                    </w:rPr>
                  </w:pPr>
                  <w:r>
                    <w:rPr>
                      <w:rFonts w:ascii="Arial" w:eastAsia="Arial" w:hAnsi="Arial" w:cs="Arial"/>
                      <w:bCs/>
                      <w:sz w:val="20"/>
                      <w:szCs w:val="20"/>
                      <w:lang w:val="en-US"/>
                    </w:rPr>
                    <w:t>ABB - Customer Service Department</w:t>
                  </w:r>
                </w:p>
                <w:p w:rsidR="00AE5082" w:rsidRPr="00E30035" w:rsidRDefault="00E1053B"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E1053B"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E1053B"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E1053B"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E1053B"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7D4AD0" w:rsidRDefault="00E1053B"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7D4AD0" w:rsidRDefault="00E1053B"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E1053B"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E1053B"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E1053B"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E1053B"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E1053B"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E1053B"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E1053B"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7D4AD0" w:rsidRDefault="00E1053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7D4AD0" w:rsidRDefault="00E1053B"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E1053B"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E1053B"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E1053B"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E1053B"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E1053B"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E1053B"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E1053B"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7D4AD0" w:rsidRDefault="00E1053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7D4AD0" w:rsidRDefault="00E1053B"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E1053B"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7A0AED" w:rsidRPr="00D13727" w:rsidTr="004246E3">
        <w:trPr>
          <w:trHeight w:val="1674"/>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E1053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terminal date and time for submission of bidding documents (</w:t>
            </w:r>
            <w:r>
              <w:rPr>
                <w:rFonts w:ascii="Arial" w:eastAsia="Arial" w:hAnsi="Arial" w:cs="Arial"/>
                <w:b/>
                <w:bCs/>
                <w:i/>
                <w:iCs/>
                <w:sz w:val="20"/>
                <w:szCs w:val="20"/>
                <w:lang w:val="en-US" w:eastAsia="ru-RU"/>
              </w:rPr>
              <w:t xml:space="preserve">1st stage prequalification documents and those mentioned in clauses 1 and 6 of this announcement, </w:t>
            </w:r>
            <w:r>
              <w:rPr>
                <w:rFonts w:ascii="Arial" w:eastAsia="Arial" w:hAnsi="Arial" w:cs="Arial"/>
                <w:b/>
                <w:bCs/>
                <w:sz w:val="20"/>
                <w:szCs w:val="20"/>
                <w:lang w:val="en-US" w:eastAsia="ru-RU"/>
              </w:rPr>
              <w:t>except for commercial offer):</w:t>
            </w:r>
          </w:p>
          <w:p w:rsidR="00443961" w:rsidRPr="007D4AD0" w:rsidRDefault="00E1053B"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7D4AD0">
              <w:rPr>
                <w:rFonts w:ascii="Arial" w:eastAsia="Arial" w:hAnsi="Arial" w:cs="Arial"/>
                <w:b/>
                <w:sz w:val="20"/>
                <w:szCs w:val="20"/>
                <w:lang w:val="en-US" w:eastAsia="ru-RU"/>
              </w:rPr>
              <w:t>12.00</w:t>
            </w:r>
            <w:r>
              <w:rPr>
                <w:rFonts w:ascii="Arial" w:eastAsia="Arial" w:hAnsi="Arial" w:cs="Arial"/>
                <w:sz w:val="20"/>
                <w:szCs w:val="20"/>
                <w:lang w:val="en-US" w:eastAsia="ru-RU"/>
              </w:rPr>
              <w:t xml:space="preserve"> Baku time on </w:t>
            </w:r>
            <w:r w:rsidRPr="007D4AD0">
              <w:rPr>
                <w:rFonts w:ascii="Arial" w:eastAsia="Arial" w:hAnsi="Arial" w:cs="Arial"/>
                <w:b/>
                <w:sz w:val="20"/>
                <w:szCs w:val="20"/>
                <w:lang w:val="en-US" w:eastAsia="ru-RU"/>
              </w:rPr>
              <w:t>April 9, 2024.</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E1053B"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p w:rsidR="00A01439" w:rsidRDefault="00A01439" w:rsidP="00A01439">
            <w:pPr>
              <w:tabs>
                <w:tab w:val="left" w:pos="261"/>
                <w:tab w:val="left" w:pos="402"/>
                <w:tab w:val="left" w:pos="544"/>
              </w:tabs>
              <w:spacing w:after="0" w:line="240" w:lineRule="auto"/>
              <w:ind w:left="261"/>
              <w:jc w:val="both"/>
              <w:rPr>
                <w:rFonts w:ascii="Arial" w:hAnsi="Arial" w:cs="Arial"/>
                <w:sz w:val="20"/>
                <w:szCs w:val="20"/>
                <w:lang w:val="az-Latn-AZ" w:eastAsia="ru-RU"/>
              </w:rPr>
            </w:pPr>
          </w:p>
          <w:p w:rsidR="004F7FD0" w:rsidRDefault="004F7FD0" w:rsidP="004F7FD0">
            <w:pPr>
              <w:tabs>
                <w:tab w:val="left" w:pos="261"/>
                <w:tab w:val="left" w:pos="402"/>
                <w:tab w:val="left" w:pos="544"/>
              </w:tabs>
              <w:spacing w:after="0" w:line="240" w:lineRule="auto"/>
              <w:ind w:left="261"/>
              <w:jc w:val="both"/>
              <w:rPr>
                <w:rFonts w:ascii="Arial" w:hAnsi="Arial" w:cs="Arial"/>
                <w:sz w:val="20"/>
                <w:szCs w:val="20"/>
                <w:lang w:val="az-Latn-AZ" w:eastAsia="ru-RU"/>
              </w:rPr>
            </w:pPr>
          </w:p>
        </w:tc>
      </w:tr>
      <w:tr w:rsidR="007A0AED" w:rsidRPr="00D1372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E1053B"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E1053B"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2 M.Useynov str., AZ1003 (postcode), Baku city,  Republic of Azerbaijan. ASCO Procurement Committee</w:t>
            </w:r>
          </w:p>
          <w:p w:rsidR="00443961" w:rsidRPr="00E30035" w:rsidRDefault="00E1053B"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E1053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E1053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Department Senior Specialist</w:t>
            </w:r>
          </w:p>
          <w:p w:rsidR="00443961" w:rsidRPr="00D278C5" w:rsidRDefault="00E1053B"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(ext: 1016)</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E1053B"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E1053B"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Landline No.: +994 12 4043700 (ext: 1262)</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Default="00E1053B" w:rsidP="0044396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8"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p w:rsidR="004F7FD0" w:rsidRPr="00E30035" w:rsidRDefault="004F7FD0" w:rsidP="00443961">
            <w:pPr>
              <w:tabs>
                <w:tab w:val="left" w:pos="261"/>
              </w:tabs>
              <w:spacing w:after="0" w:line="240" w:lineRule="auto"/>
              <w:rPr>
                <w:rFonts w:ascii="Arial" w:hAnsi="Arial" w:cs="Arial"/>
                <w:sz w:val="20"/>
                <w:szCs w:val="20"/>
                <w:lang w:val="az-Latn-AZ" w:eastAsia="ru-RU"/>
              </w:rPr>
            </w:pPr>
          </w:p>
        </w:tc>
      </w:tr>
      <w:tr w:rsidR="007A0AED" w:rsidRPr="00D1372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E1053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time and venue of opening of bidding envelopes ( for 1st stage prequalification):</w:t>
            </w:r>
          </w:p>
          <w:p w:rsidR="004F7FD0" w:rsidRPr="00E30035" w:rsidRDefault="00E1053B" w:rsidP="0020504E">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lastRenderedPageBreak/>
              <w:t xml:space="preserve">Opening of the envelopes shall take place on </w:t>
            </w:r>
            <w:r w:rsidRPr="007D4AD0">
              <w:rPr>
                <w:rFonts w:ascii="Arial" w:eastAsia="Arial" w:hAnsi="Arial" w:cs="Arial"/>
                <w:b/>
                <w:sz w:val="20"/>
                <w:szCs w:val="20"/>
                <w:lang w:val="en-US" w:eastAsia="ru-RU"/>
              </w:rPr>
              <w:t>April 9, 2024</w:t>
            </w:r>
            <w:r>
              <w:rPr>
                <w:rFonts w:ascii="Arial" w:eastAsia="Arial" w:hAnsi="Arial" w:cs="Arial"/>
                <w:sz w:val="20"/>
                <w:szCs w:val="20"/>
                <w:lang w:val="en-US" w:eastAsia="ru-RU"/>
              </w:rPr>
              <w:t xml:space="preserve"> at </w:t>
            </w:r>
            <w:r w:rsidRPr="007D4AD0">
              <w:rPr>
                <w:rFonts w:ascii="Arial" w:eastAsia="Arial" w:hAnsi="Arial" w:cs="Arial"/>
                <w:b/>
                <w:sz w:val="20"/>
                <w:szCs w:val="20"/>
                <w:lang w:val="en-US" w:eastAsia="ru-RU"/>
              </w:rPr>
              <w:t>14.30</w:t>
            </w:r>
            <w:r>
              <w:rPr>
                <w:rFonts w:ascii="Arial" w:eastAsia="Arial" w:hAnsi="Arial" w:cs="Arial"/>
                <w:sz w:val="20"/>
                <w:szCs w:val="20"/>
                <w:lang w:val="en-US" w:eastAsia="ru-RU"/>
              </w:rPr>
              <w:t xml:space="preserve"> Baku time in the address stated in section V of the announcement. </w:t>
            </w:r>
          </w:p>
        </w:tc>
      </w:tr>
      <w:tr w:rsidR="007A0AED" w:rsidRPr="00D1372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C5500A" w:rsidRPr="00E30035" w:rsidRDefault="00C5500A"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5500A" w:rsidRDefault="00E1053B" w:rsidP="00685C8A">
            <w:pPr>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Mandatory requirements for participants:</w:t>
            </w:r>
          </w:p>
          <w:p w:rsidR="00685C8A" w:rsidRDefault="00E1053B" w:rsidP="00797EC1">
            <w:pPr>
              <w:spacing w:before="120" w:after="120" w:line="240" w:lineRule="auto"/>
              <w:rPr>
                <w:rFonts w:ascii="Arial" w:hAnsi="Arial" w:cs="Arial"/>
                <w:b/>
                <w:sz w:val="20"/>
                <w:szCs w:val="20"/>
                <w:lang w:val="az-Latn-AZ" w:eastAsia="ru-RU"/>
              </w:rPr>
            </w:pPr>
            <w:r>
              <w:rPr>
                <w:rFonts w:ascii="Arial" w:eastAsia="Arial" w:hAnsi="Arial" w:cs="Arial"/>
                <w:b/>
                <w:bCs/>
                <w:sz w:val="20"/>
                <w:szCs w:val="20"/>
                <w:lang w:val="en-US" w:eastAsia="ru-RU"/>
              </w:rPr>
              <w:t xml:space="preserve">Documents to be submitted for participation in the first stage of the bidding </w:t>
            </w:r>
          </w:p>
          <w:p w:rsidR="00797EC1" w:rsidRPr="00E30035" w:rsidRDefault="00E1053B" w:rsidP="00797EC1">
            <w:pPr>
              <w:spacing w:before="120" w:after="120" w:line="240" w:lineRule="auto"/>
              <w:rPr>
                <w:rFonts w:ascii="Arial" w:hAnsi="Arial" w:cs="Arial"/>
                <w:sz w:val="20"/>
                <w:szCs w:val="20"/>
                <w:lang w:val="az-Latn-AZ" w:eastAsia="ru-RU"/>
              </w:rPr>
            </w:pPr>
            <w:r>
              <w:rPr>
                <w:rFonts w:ascii="Arial" w:eastAsia="Arial" w:hAnsi="Arial" w:cs="Arial"/>
                <w:b/>
                <w:bCs/>
                <w:sz w:val="20"/>
                <w:szCs w:val="20"/>
                <w:lang w:val="en-US" w:eastAsia="ru-RU"/>
              </w:rPr>
              <w:t xml:space="preserve">(excluding commercial offer): </w:t>
            </w:r>
          </w:p>
          <w:p w:rsidR="00797EC1" w:rsidRPr="002C1193" w:rsidRDefault="00E1053B" w:rsidP="00797EC1">
            <w:pPr>
              <w:spacing w:after="0" w:line="240" w:lineRule="auto"/>
              <w:rPr>
                <w:b/>
                <w:i/>
                <w:iCs/>
                <w:sz w:val="20"/>
                <w:szCs w:val="20"/>
                <w:lang w:val="az-Latn-AZ"/>
              </w:rPr>
            </w:pPr>
            <w:r>
              <w:rPr>
                <w:rFonts w:ascii="Calibri" w:eastAsia="Calibri" w:hAnsi="Calibri" w:cs="Times New Roman"/>
                <w:i/>
                <w:iCs/>
                <w:sz w:val="20"/>
                <w:szCs w:val="20"/>
                <w:lang w:val="en-US"/>
              </w:rPr>
              <w:t xml:space="preserve"> </w:t>
            </w:r>
            <w:r>
              <w:rPr>
                <w:rFonts w:ascii="Calibri" w:eastAsia="Calibri" w:hAnsi="Calibri" w:cs="Times New Roman"/>
                <w:b/>
                <w:bCs/>
                <w:i/>
                <w:iCs/>
                <w:sz w:val="20"/>
                <w:szCs w:val="20"/>
                <w:lang w:val="en-US"/>
              </w:rPr>
              <w:t xml:space="preserve">The bidder company shall have the following permits and licenses for the supply, import and transportation of the said products, and  submit the copies of those documents: </w:t>
            </w:r>
            <w:r>
              <w:rPr>
                <w:rFonts w:ascii="Calibri" w:eastAsia="Calibri" w:hAnsi="Calibri" w:cs="Times New Roman"/>
                <w:i/>
                <w:iCs/>
                <w:sz w:val="20"/>
                <w:szCs w:val="20"/>
                <w:lang w:val="en-US"/>
              </w:rPr>
              <w:t xml:space="preserve"> </w:t>
            </w:r>
          </w:p>
          <w:p w:rsidR="00797EC1" w:rsidRPr="00241D78" w:rsidRDefault="00E1053B" w:rsidP="00797EC1">
            <w:pPr>
              <w:spacing w:after="0" w:line="240" w:lineRule="auto"/>
              <w:rPr>
                <w:b/>
                <w:sz w:val="20"/>
                <w:szCs w:val="20"/>
                <w:lang w:val="az-Latn-AZ"/>
              </w:rPr>
            </w:pPr>
            <w:r>
              <w:rPr>
                <w:rFonts w:ascii="Calibri" w:eastAsia="Calibri" w:hAnsi="Calibri" w:cs="Times New Roman"/>
                <w:b/>
                <w:bCs/>
                <w:sz w:val="20"/>
                <w:szCs w:val="20"/>
                <w:lang w:val="en-US"/>
              </w:rPr>
              <w:t>1. Special Permit from the Ministry of Emergency Situations / Special Permit for Importing Pyrotechnics;</w:t>
            </w:r>
          </w:p>
          <w:p w:rsidR="00797EC1" w:rsidRPr="00241D78" w:rsidRDefault="00E1053B" w:rsidP="00797EC1">
            <w:pPr>
              <w:spacing w:after="0" w:line="240" w:lineRule="auto"/>
              <w:rPr>
                <w:b/>
                <w:sz w:val="20"/>
                <w:szCs w:val="20"/>
                <w:lang w:val="az-Latn-AZ"/>
              </w:rPr>
            </w:pPr>
            <w:r>
              <w:rPr>
                <w:rFonts w:ascii="Calibri" w:eastAsia="Calibri" w:hAnsi="Calibri" w:cs="Times New Roman"/>
                <w:b/>
                <w:bCs/>
                <w:sz w:val="20"/>
                <w:szCs w:val="20"/>
                <w:lang w:val="en-US"/>
              </w:rPr>
              <w:t>2. Opinion on technical safety adopted by an institution accredited by the Ministry of Emergency Situations of the Republic of Azerbaijan;</w:t>
            </w:r>
          </w:p>
          <w:p w:rsidR="00797EC1" w:rsidRPr="00241D78" w:rsidRDefault="00E1053B" w:rsidP="00797EC1">
            <w:pPr>
              <w:spacing w:after="0" w:line="240" w:lineRule="auto"/>
              <w:rPr>
                <w:b/>
                <w:sz w:val="20"/>
                <w:szCs w:val="20"/>
                <w:lang w:val="az-Latn-AZ"/>
              </w:rPr>
            </w:pPr>
            <w:r>
              <w:rPr>
                <w:rFonts w:ascii="Calibri" w:eastAsia="Calibri" w:hAnsi="Calibri" w:cs="Times New Roman"/>
                <w:b/>
                <w:bCs/>
                <w:sz w:val="20"/>
                <w:szCs w:val="20"/>
                <w:lang w:val="en-US"/>
              </w:rPr>
              <w:t>3. Resolution of the State Agency for Safe Conduct of Works in Industry and Mining Control of the Ministry of Emergency Situations of the Republic of Azerbaijan on the confirmation of the expert opinion on technical safety;</w:t>
            </w:r>
          </w:p>
          <w:p w:rsidR="00797EC1" w:rsidRPr="00241D78" w:rsidRDefault="00E1053B" w:rsidP="00797EC1">
            <w:pPr>
              <w:spacing w:after="0" w:line="240" w:lineRule="auto"/>
              <w:rPr>
                <w:b/>
                <w:sz w:val="20"/>
                <w:szCs w:val="20"/>
                <w:lang w:val="az-Latn-AZ"/>
              </w:rPr>
            </w:pPr>
            <w:r>
              <w:rPr>
                <w:rFonts w:ascii="Calibri" w:eastAsia="Calibri" w:hAnsi="Calibri" w:cs="Times New Roman"/>
                <w:b/>
                <w:bCs/>
                <w:sz w:val="20"/>
                <w:szCs w:val="20"/>
                <w:lang w:val="en-US"/>
              </w:rPr>
              <w:t xml:space="preserve">4. Certificates of vehicles and warehouse for domestic transportation and storage of pyrotechnics (vehicle permit / storage warehouse permit); </w:t>
            </w:r>
          </w:p>
          <w:p w:rsidR="00797EC1" w:rsidRPr="00241D78" w:rsidRDefault="00E1053B" w:rsidP="00797EC1">
            <w:pPr>
              <w:spacing w:after="0" w:line="240" w:lineRule="auto"/>
              <w:rPr>
                <w:b/>
                <w:sz w:val="20"/>
                <w:szCs w:val="20"/>
                <w:lang w:val="az-Latn-AZ"/>
              </w:rPr>
            </w:pPr>
            <w:r>
              <w:rPr>
                <w:rFonts w:ascii="Calibri" w:eastAsia="Calibri" w:hAnsi="Calibri" w:cs="Times New Roman"/>
                <w:b/>
                <w:bCs/>
                <w:sz w:val="20"/>
                <w:szCs w:val="20"/>
                <w:lang w:val="en-US"/>
              </w:rPr>
              <w:t>5. Driver's permit;</w:t>
            </w:r>
          </w:p>
          <w:p w:rsidR="00797EC1" w:rsidRPr="00241D78" w:rsidRDefault="00E1053B" w:rsidP="00797EC1">
            <w:pPr>
              <w:spacing w:after="0" w:line="240" w:lineRule="auto"/>
              <w:rPr>
                <w:b/>
                <w:sz w:val="20"/>
                <w:szCs w:val="20"/>
                <w:lang w:val="az-Latn-AZ"/>
              </w:rPr>
            </w:pPr>
            <w:r>
              <w:rPr>
                <w:rFonts w:ascii="Calibri" w:eastAsia="Calibri" w:hAnsi="Calibri" w:cs="Times New Roman"/>
                <w:b/>
                <w:bCs/>
                <w:sz w:val="20"/>
                <w:szCs w:val="20"/>
                <w:lang w:val="en-US"/>
              </w:rPr>
              <w:t>6. The route of movement of dangerous goods approved by the Ministry of Internal Affairs and the Ministry of Emergency Situations for domestic transportation of dangerous goods;</w:t>
            </w:r>
          </w:p>
          <w:p w:rsidR="00797EC1" w:rsidRPr="00241D78" w:rsidRDefault="00E1053B" w:rsidP="00797EC1">
            <w:pPr>
              <w:spacing w:after="0" w:line="240" w:lineRule="auto"/>
              <w:rPr>
                <w:b/>
                <w:sz w:val="20"/>
                <w:szCs w:val="20"/>
                <w:lang w:val="az-Latn-AZ"/>
              </w:rPr>
            </w:pPr>
            <w:r>
              <w:rPr>
                <w:rFonts w:ascii="Calibri" w:eastAsia="Calibri" w:hAnsi="Calibri" w:cs="Times New Roman"/>
                <w:b/>
                <w:bCs/>
                <w:sz w:val="20"/>
                <w:szCs w:val="20"/>
                <w:lang w:val="en-US"/>
              </w:rPr>
              <w:t xml:space="preserve">7. Letter of agreement that the represented manufacturer will supply pyrotechnics; </w:t>
            </w:r>
          </w:p>
          <w:p w:rsidR="00797EC1" w:rsidRPr="00AB3195" w:rsidRDefault="00E1053B" w:rsidP="00797EC1">
            <w:pPr>
              <w:spacing w:after="0" w:line="240" w:lineRule="auto"/>
              <w:rPr>
                <w:b/>
                <w:sz w:val="20"/>
                <w:szCs w:val="20"/>
                <w:lang w:val="az-Latn-AZ"/>
              </w:rPr>
            </w:pPr>
            <w:r>
              <w:rPr>
                <w:rFonts w:ascii="Calibri" w:eastAsia="Calibri" w:hAnsi="Calibri" w:cs="Times New Roman"/>
                <w:b/>
                <w:bCs/>
                <w:sz w:val="20"/>
                <w:szCs w:val="20"/>
                <w:lang w:val="en-US"/>
              </w:rPr>
              <w:t xml:space="preserve">8. Action plan for pyrotechnics; </w:t>
            </w:r>
          </w:p>
          <w:p w:rsidR="00797EC1" w:rsidRPr="00241D78" w:rsidRDefault="00E1053B" w:rsidP="00797EC1">
            <w:pPr>
              <w:spacing w:after="0" w:line="240" w:lineRule="auto"/>
              <w:rPr>
                <w:b/>
                <w:sz w:val="20"/>
                <w:szCs w:val="20"/>
                <w:lang w:val="az-Latn-AZ"/>
              </w:rPr>
            </w:pPr>
            <w:r>
              <w:rPr>
                <w:rFonts w:ascii="Calibri" w:eastAsia="Calibri" w:hAnsi="Calibri" w:cs="Times New Roman"/>
                <w:b/>
                <w:bCs/>
                <w:sz w:val="20"/>
                <w:szCs w:val="20"/>
                <w:lang w:val="en-US"/>
              </w:rPr>
              <w:t>9. Resolution on Approval of the action plan;</w:t>
            </w:r>
          </w:p>
          <w:p w:rsidR="00797EC1" w:rsidRPr="00241D78" w:rsidRDefault="00E1053B" w:rsidP="00797EC1">
            <w:pPr>
              <w:spacing w:after="0" w:line="240" w:lineRule="auto"/>
              <w:rPr>
                <w:b/>
                <w:sz w:val="20"/>
                <w:szCs w:val="20"/>
                <w:lang w:val="az-Latn-AZ"/>
              </w:rPr>
            </w:pPr>
            <w:r>
              <w:rPr>
                <w:rFonts w:ascii="Calibri" w:eastAsia="Calibri" w:hAnsi="Calibri" w:cs="Times New Roman"/>
                <w:b/>
                <w:bCs/>
                <w:sz w:val="20"/>
                <w:szCs w:val="20"/>
                <w:lang w:val="en-US"/>
              </w:rPr>
              <w:t xml:space="preserve">10. Document confirming the professional rank of a specialist in flammable and pyrotechnic products (of the respondent); </w:t>
            </w:r>
          </w:p>
          <w:p w:rsidR="00797EC1" w:rsidRDefault="00E1053B" w:rsidP="00797EC1">
            <w:pPr>
              <w:spacing w:after="0" w:line="240" w:lineRule="auto"/>
              <w:rPr>
                <w:b/>
                <w:sz w:val="20"/>
                <w:szCs w:val="20"/>
                <w:lang w:val="az-Latn-AZ"/>
              </w:rPr>
            </w:pPr>
            <w:r>
              <w:rPr>
                <w:rFonts w:ascii="Calibri" w:eastAsia="Calibri" w:hAnsi="Calibri" w:cs="Times New Roman"/>
                <w:b/>
                <w:bCs/>
                <w:sz w:val="20"/>
                <w:szCs w:val="20"/>
                <w:lang w:val="en-US"/>
              </w:rPr>
              <w:t>11. At least 3 years of work experience in the supply of pyrotechnics;</w:t>
            </w:r>
          </w:p>
          <w:p w:rsidR="00797EC1" w:rsidRPr="00241D78" w:rsidRDefault="00797EC1" w:rsidP="00797EC1">
            <w:pPr>
              <w:spacing w:after="0" w:line="240" w:lineRule="auto"/>
              <w:rPr>
                <w:b/>
                <w:sz w:val="20"/>
                <w:szCs w:val="20"/>
                <w:lang w:val="az-Latn-AZ"/>
              </w:rPr>
            </w:pPr>
          </w:p>
          <w:p w:rsidR="00C5500A" w:rsidRPr="00E30035" w:rsidRDefault="00E1053B" w:rsidP="004246E3">
            <w:pPr>
              <w:spacing w:after="0" w:line="240" w:lineRule="auto"/>
              <w:jc w:val="both"/>
              <w:rPr>
                <w:rFonts w:ascii="Arial" w:hAnsi="Arial" w:cs="Arial"/>
                <w:b/>
                <w:sz w:val="20"/>
                <w:szCs w:val="20"/>
                <w:lang w:val="az-Latn-AZ" w:eastAsia="ru-RU"/>
              </w:rPr>
            </w:pPr>
            <w:r>
              <w:rPr>
                <w:rFonts w:ascii="Calibri" w:eastAsia="Calibri" w:hAnsi="Calibri" w:cs="Times New Roman"/>
                <w:i/>
                <w:iCs/>
                <w:sz w:val="20"/>
                <w:szCs w:val="20"/>
                <w:lang w:val="en-US"/>
              </w:rPr>
              <w:t xml:space="preserve"> </w:t>
            </w:r>
            <w:r>
              <w:rPr>
                <w:rFonts w:ascii="Calibri" w:eastAsia="Calibri" w:hAnsi="Calibri" w:cs="Times New Roman"/>
                <w:b/>
                <w:bCs/>
                <w:i/>
                <w:iCs/>
                <w:sz w:val="20"/>
                <w:szCs w:val="20"/>
                <w:lang w:val="en-US"/>
              </w:rPr>
              <w:t>The participating (bidding) company failing to  submit these documents will not be admitted to the next stage of the bidding !</w:t>
            </w:r>
            <w:r>
              <w:rPr>
                <w:rFonts w:ascii="Calibri" w:eastAsia="Calibri" w:hAnsi="Calibri" w:cs="Times New Roman"/>
                <w:b/>
                <w:bCs/>
                <w:sz w:val="20"/>
                <w:szCs w:val="20"/>
                <w:lang w:val="en-US"/>
              </w:rPr>
              <w:t xml:space="preserve"> </w:t>
            </w:r>
          </w:p>
        </w:tc>
      </w:tr>
    </w:tbl>
    <w:p w:rsidR="00DB6204" w:rsidRDefault="00DB6204" w:rsidP="00993E0B">
      <w:pPr>
        <w:spacing w:after="0" w:line="360" w:lineRule="auto"/>
        <w:jc w:val="center"/>
        <w:rPr>
          <w:rFonts w:ascii="Arial" w:hAnsi="Arial" w:cs="Arial"/>
          <w:b/>
          <w:sz w:val="24"/>
          <w:szCs w:val="24"/>
          <w:lang w:val="az-Latn-AZ"/>
        </w:rPr>
      </w:pPr>
    </w:p>
    <w:p w:rsidR="00DB6204" w:rsidRDefault="00DB6204" w:rsidP="00993E0B">
      <w:pPr>
        <w:spacing w:after="0" w:line="360" w:lineRule="auto"/>
        <w:jc w:val="center"/>
        <w:rPr>
          <w:rFonts w:ascii="Arial" w:hAnsi="Arial" w:cs="Arial"/>
          <w:b/>
          <w:sz w:val="24"/>
          <w:szCs w:val="24"/>
          <w:lang w:val="az-Latn-AZ"/>
        </w:rPr>
      </w:pPr>
    </w:p>
    <w:p w:rsidR="004246E3" w:rsidRDefault="004246E3" w:rsidP="00993E0B">
      <w:pPr>
        <w:spacing w:after="0" w:line="360" w:lineRule="auto"/>
        <w:jc w:val="center"/>
        <w:rPr>
          <w:rFonts w:ascii="Arial" w:hAnsi="Arial" w:cs="Arial"/>
          <w:b/>
          <w:sz w:val="24"/>
          <w:szCs w:val="24"/>
          <w:lang w:val="az-Latn-AZ"/>
        </w:rPr>
      </w:pPr>
    </w:p>
    <w:p w:rsidR="004246E3" w:rsidRDefault="004246E3" w:rsidP="00993E0B">
      <w:pPr>
        <w:spacing w:after="0" w:line="360" w:lineRule="auto"/>
        <w:jc w:val="center"/>
        <w:rPr>
          <w:rFonts w:ascii="Arial" w:hAnsi="Arial" w:cs="Arial"/>
          <w:b/>
          <w:sz w:val="24"/>
          <w:szCs w:val="24"/>
          <w:lang w:val="az-Latn-AZ"/>
        </w:rPr>
      </w:pPr>
    </w:p>
    <w:p w:rsidR="004246E3" w:rsidRDefault="004246E3" w:rsidP="00993E0B">
      <w:pPr>
        <w:spacing w:after="0" w:line="360" w:lineRule="auto"/>
        <w:jc w:val="center"/>
        <w:rPr>
          <w:rFonts w:ascii="Arial" w:hAnsi="Arial" w:cs="Arial"/>
          <w:b/>
          <w:sz w:val="24"/>
          <w:szCs w:val="24"/>
          <w:lang w:val="az-Latn-AZ"/>
        </w:rPr>
      </w:pPr>
    </w:p>
    <w:p w:rsidR="004246E3" w:rsidRDefault="004246E3" w:rsidP="00993E0B">
      <w:pPr>
        <w:spacing w:after="0" w:line="360" w:lineRule="auto"/>
        <w:jc w:val="center"/>
        <w:rPr>
          <w:rFonts w:ascii="Arial" w:hAnsi="Arial" w:cs="Arial"/>
          <w:b/>
          <w:sz w:val="24"/>
          <w:szCs w:val="24"/>
          <w:lang w:val="az-Latn-AZ"/>
        </w:rPr>
      </w:pPr>
    </w:p>
    <w:p w:rsidR="004246E3" w:rsidRDefault="004246E3" w:rsidP="00993E0B">
      <w:pPr>
        <w:spacing w:after="0" w:line="360" w:lineRule="auto"/>
        <w:jc w:val="center"/>
        <w:rPr>
          <w:rFonts w:ascii="Arial" w:hAnsi="Arial" w:cs="Arial"/>
          <w:b/>
          <w:sz w:val="24"/>
          <w:szCs w:val="24"/>
          <w:lang w:val="az-Latn-AZ"/>
        </w:rPr>
      </w:pPr>
    </w:p>
    <w:p w:rsidR="004246E3" w:rsidRDefault="004246E3" w:rsidP="00993E0B">
      <w:pPr>
        <w:spacing w:after="0" w:line="360" w:lineRule="auto"/>
        <w:jc w:val="center"/>
        <w:rPr>
          <w:rFonts w:ascii="Arial" w:hAnsi="Arial" w:cs="Arial"/>
          <w:b/>
          <w:sz w:val="24"/>
          <w:szCs w:val="24"/>
          <w:lang w:val="az-Latn-AZ"/>
        </w:rPr>
      </w:pPr>
    </w:p>
    <w:p w:rsidR="004246E3" w:rsidRDefault="004246E3" w:rsidP="00993E0B">
      <w:pPr>
        <w:spacing w:after="0" w:line="360" w:lineRule="auto"/>
        <w:jc w:val="center"/>
        <w:rPr>
          <w:rFonts w:ascii="Arial" w:hAnsi="Arial" w:cs="Arial"/>
          <w:b/>
          <w:sz w:val="24"/>
          <w:szCs w:val="24"/>
          <w:lang w:val="az-Latn-AZ"/>
        </w:rPr>
      </w:pPr>
    </w:p>
    <w:p w:rsidR="004246E3" w:rsidRDefault="004246E3" w:rsidP="00993E0B">
      <w:pPr>
        <w:spacing w:after="0" w:line="360" w:lineRule="auto"/>
        <w:jc w:val="center"/>
        <w:rPr>
          <w:rFonts w:ascii="Arial" w:hAnsi="Arial" w:cs="Arial"/>
          <w:b/>
          <w:sz w:val="24"/>
          <w:szCs w:val="24"/>
          <w:lang w:val="az-Latn-AZ"/>
        </w:rPr>
      </w:pPr>
    </w:p>
    <w:p w:rsidR="004246E3" w:rsidRDefault="004246E3" w:rsidP="00993E0B">
      <w:pPr>
        <w:spacing w:after="0" w:line="360" w:lineRule="auto"/>
        <w:jc w:val="center"/>
        <w:rPr>
          <w:rFonts w:ascii="Arial" w:hAnsi="Arial" w:cs="Arial"/>
          <w:b/>
          <w:sz w:val="24"/>
          <w:szCs w:val="24"/>
          <w:lang w:val="az-Latn-AZ"/>
        </w:rPr>
      </w:pPr>
    </w:p>
    <w:p w:rsidR="004246E3" w:rsidRDefault="004246E3" w:rsidP="00993E0B">
      <w:pPr>
        <w:spacing w:after="0" w:line="360" w:lineRule="auto"/>
        <w:jc w:val="center"/>
        <w:rPr>
          <w:rFonts w:ascii="Arial" w:hAnsi="Arial" w:cs="Arial"/>
          <w:b/>
          <w:sz w:val="24"/>
          <w:szCs w:val="24"/>
          <w:lang w:val="az-Latn-AZ"/>
        </w:rPr>
      </w:pPr>
    </w:p>
    <w:p w:rsidR="004246E3" w:rsidRDefault="004246E3" w:rsidP="00993E0B">
      <w:pPr>
        <w:spacing w:after="0" w:line="360" w:lineRule="auto"/>
        <w:jc w:val="center"/>
        <w:rPr>
          <w:rFonts w:ascii="Arial" w:hAnsi="Arial" w:cs="Arial"/>
          <w:b/>
          <w:sz w:val="24"/>
          <w:szCs w:val="24"/>
          <w:lang w:val="az-Latn-AZ"/>
        </w:rPr>
      </w:pPr>
    </w:p>
    <w:p w:rsidR="004246E3" w:rsidRDefault="004246E3" w:rsidP="00993E0B">
      <w:pPr>
        <w:spacing w:after="0" w:line="360" w:lineRule="auto"/>
        <w:jc w:val="center"/>
        <w:rPr>
          <w:rFonts w:ascii="Arial" w:hAnsi="Arial" w:cs="Arial"/>
          <w:b/>
          <w:sz w:val="24"/>
          <w:szCs w:val="24"/>
          <w:lang w:val="az-Latn-AZ"/>
        </w:rPr>
      </w:pPr>
    </w:p>
    <w:p w:rsidR="00993E0B" w:rsidRDefault="00E1053B"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(On the participant`s letter head)</w:t>
      </w:r>
    </w:p>
    <w:p w:rsidR="00993E0B" w:rsidRDefault="00E1053B"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E1053B"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E1053B"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E1053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E1053B"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E1053B"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Mr Jabrail Mahmudlu</w:t>
      </w:r>
    </w:p>
    <w:p w:rsidR="00993E0B" w:rsidRDefault="00993E0B" w:rsidP="00993E0B">
      <w:pPr>
        <w:spacing w:after="0" w:line="240" w:lineRule="auto"/>
        <w:jc w:val="both"/>
        <w:rPr>
          <w:rFonts w:ascii="Arial" w:hAnsi="Arial" w:cs="Arial"/>
          <w:bCs/>
          <w:sz w:val="24"/>
          <w:szCs w:val="24"/>
          <w:lang w:val="az-Latn-AZ" w:eastAsia="ru-RU"/>
        </w:rPr>
      </w:pPr>
    </w:p>
    <w:p w:rsidR="00993E0B" w:rsidRDefault="00E1053B"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E1053B"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E1053B"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E1053B" w:rsidP="00993E0B">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documents submitted and other issues:</w:t>
      </w:r>
    </w:p>
    <w:p w:rsidR="00993E0B" w:rsidRDefault="00993E0B" w:rsidP="00993E0B">
      <w:pPr>
        <w:spacing w:after="0"/>
        <w:jc w:val="both"/>
        <w:rPr>
          <w:rFonts w:ascii="Arial" w:hAnsi="Arial" w:cs="Arial"/>
          <w:sz w:val="24"/>
          <w:szCs w:val="24"/>
          <w:lang w:val="az-Latn-AZ"/>
        </w:rPr>
      </w:pPr>
    </w:p>
    <w:p w:rsidR="00993E0B" w:rsidRDefault="00E1053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E1053B"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E1053B"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E1053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E1053B"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993E0B" w:rsidRDefault="00E1053B"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E1053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E1053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993E0B" w:rsidRDefault="00E1053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E1053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E1053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Default="00E1053B"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C5500A" w:rsidRDefault="00C5500A" w:rsidP="00993E0B">
      <w:pPr>
        <w:rPr>
          <w:rFonts w:ascii="Arial" w:hAnsi="Arial" w:cs="Arial"/>
          <w:b/>
          <w:sz w:val="16"/>
          <w:szCs w:val="16"/>
          <w:lang w:val="az-Latn-AZ" w:eastAsia="ru-RU"/>
        </w:rPr>
      </w:pPr>
    </w:p>
    <w:p w:rsidR="002C1193" w:rsidRDefault="002C1193" w:rsidP="00993E0B">
      <w:pPr>
        <w:rPr>
          <w:rFonts w:ascii="Arial" w:hAnsi="Arial" w:cs="Arial"/>
          <w:b/>
          <w:sz w:val="16"/>
          <w:szCs w:val="16"/>
          <w:lang w:val="az-Latn-AZ" w:eastAsia="ru-RU"/>
        </w:rPr>
      </w:pPr>
    </w:p>
    <w:p w:rsidR="001D0507" w:rsidRDefault="00E1053B" w:rsidP="001D0507">
      <w:pPr>
        <w:pStyle w:val="BodyText"/>
        <w:spacing w:before="0" w:after="0"/>
        <w:jc w:val="center"/>
        <w:rPr>
          <w:rFonts w:ascii="Times New Roman" w:hAnsi="Times New Roman"/>
          <w:b/>
          <w:color w:val="292929"/>
          <w:sz w:val="22"/>
          <w:szCs w:val="22"/>
          <w:lang w:val="az-Latn-AZ"/>
        </w:rPr>
      </w:pPr>
      <w:r>
        <w:rPr>
          <w:rFonts w:ascii="Times New Roman" w:eastAsia="Times New Roman" w:hAnsi="Times New Roman"/>
          <w:b/>
          <w:bCs/>
          <w:color w:val="292929"/>
          <w:sz w:val="22"/>
          <w:szCs w:val="22"/>
          <w:lang w:val="en-US"/>
        </w:rPr>
        <w:t xml:space="preserve">TECHNICAL SPECIFICATION </w:t>
      </w:r>
    </w:p>
    <w:tbl>
      <w:tblPr>
        <w:tblW w:w="99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7103"/>
        <w:gridCol w:w="1506"/>
        <w:gridCol w:w="1275"/>
      </w:tblGrid>
      <w:tr w:rsidR="007A0AED" w:rsidTr="00612183">
        <w:trPr>
          <w:trHeight w:val="470"/>
        </w:trPr>
        <w:tc>
          <w:tcPr>
            <w:tcW w:w="439" w:type="dxa"/>
            <w:shd w:val="clear" w:color="auto" w:fill="auto"/>
            <w:vAlign w:val="center"/>
            <w:hideMark/>
          </w:tcPr>
          <w:p w:rsidR="00612183" w:rsidRPr="00BC2DF1" w:rsidRDefault="00E1053B" w:rsidP="001D0507">
            <w:pPr>
              <w:spacing w:after="0" w:line="240" w:lineRule="auto"/>
              <w:jc w:val="center"/>
              <w:rPr>
                <w:rFonts w:ascii="Arial" w:eastAsia="Times New Roman" w:hAnsi="Arial" w:cs="Arial"/>
                <w:b/>
                <w:bCs/>
                <w:color w:val="000000"/>
                <w:sz w:val="20"/>
                <w:szCs w:val="20"/>
                <w:lang w:val="az-Latn-AZ" w:eastAsia="az-Latn-AZ"/>
              </w:rPr>
            </w:pPr>
            <w:bookmarkStart w:id="1" w:name="_Hlk360022"/>
            <w:r w:rsidRPr="00BC2DF1">
              <w:rPr>
                <w:rFonts w:ascii="Arial" w:eastAsia="Times New Roman" w:hAnsi="Arial" w:cs="Arial"/>
                <w:b/>
                <w:bCs/>
                <w:color w:val="000000"/>
                <w:sz w:val="20"/>
                <w:szCs w:val="20"/>
                <w:lang w:val="az-Latn-AZ" w:eastAsia="az-Latn-AZ"/>
              </w:rPr>
              <w:t>№</w:t>
            </w:r>
          </w:p>
        </w:tc>
        <w:tc>
          <w:tcPr>
            <w:tcW w:w="7103" w:type="dxa"/>
            <w:shd w:val="clear" w:color="auto" w:fill="auto"/>
            <w:vAlign w:val="center"/>
            <w:hideMark/>
          </w:tcPr>
          <w:p w:rsidR="00612183" w:rsidRPr="00BC2DF1" w:rsidRDefault="00E1053B" w:rsidP="001D0507">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Nomination of materials</w:t>
            </w:r>
          </w:p>
        </w:tc>
        <w:tc>
          <w:tcPr>
            <w:tcW w:w="1134" w:type="dxa"/>
            <w:shd w:val="clear" w:color="auto" w:fill="auto"/>
            <w:vAlign w:val="center"/>
            <w:hideMark/>
          </w:tcPr>
          <w:p w:rsidR="00612183" w:rsidRPr="00BC2DF1" w:rsidRDefault="00E1053B" w:rsidP="001D0507">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Measurement unit</w:t>
            </w:r>
          </w:p>
        </w:tc>
        <w:tc>
          <w:tcPr>
            <w:tcW w:w="1275" w:type="dxa"/>
            <w:shd w:val="clear" w:color="auto" w:fill="auto"/>
            <w:vAlign w:val="center"/>
            <w:hideMark/>
          </w:tcPr>
          <w:p w:rsidR="00612183" w:rsidRPr="00612183" w:rsidRDefault="00E1053B" w:rsidP="001D0507">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Number</w:t>
            </w:r>
          </w:p>
        </w:tc>
      </w:tr>
      <w:tr w:rsidR="007A0AED" w:rsidTr="00612183">
        <w:trPr>
          <w:trHeight w:val="20"/>
        </w:trPr>
        <w:tc>
          <w:tcPr>
            <w:tcW w:w="439" w:type="dxa"/>
            <w:shd w:val="clear" w:color="auto" w:fill="auto"/>
            <w:vAlign w:val="center"/>
            <w:hideMark/>
          </w:tcPr>
          <w:p w:rsidR="00612183" w:rsidRPr="00BC2DF1" w:rsidRDefault="00E1053B" w:rsidP="001D0507">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7103" w:type="dxa"/>
            <w:shd w:val="clear" w:color="auto" w:fill="auto"/>
            <w:noWrap/>
            <w:vAlign w:val="center"/>
            <w:hideMark/>
          </w:tcPr>
          <w:p w:rsidR="00612183" w:rsidRPr="00BC2DF1" w:rsidRDefault="00E1053B" w:rsidP="001D0507">
            <w:pPr>
              <w:spacing w:after="0" w:line="240" w:lineRule="auto"/>
              <w:rPr>
                <w:rFonts w:ascii="Arial" w:eastAsia="Times New Roman" w:hAnsi="Arial" w:cs="Arial"/>
                <w:sz w:val="20"/>
                <w:szCs w:val="20"/>
                <w:lang w:val="az-Latn-AZ" w:eastAsia="az-Latn-AZ"/>
              </w:rPr>
            </w:pPr>
            <w:r>
              <w:rPr>
                <w:rFonts w:ascii="Arial" w:eastAsia="Arial" w:hAnsi="Arial" w:cs="Arial"/>
                <w:sz w:val="20"/>
                <w:szCs w:val="20"/>
                <w:lang w:val="en-US" w:eastAsia="az-Latn-AZ"/>
              </w:rPr>
              <w:t>Parachute flare</w:t>
            </w:r>
          </w:p>
        </w:tc>
        <w:tc>
          <w:tcPr>
            <w:tcW w:w="1134" w:type="dxa"/>
            <w:shd w:val="clear" w:color="auto" w:fill="auto"/>
            <w:noWrap/>
            <w:vAlign w:val="center"/>
            <w:hideMark/>
          </w:tcPr>
          <w:p w:rsidR="00612183" w:rsidRPr="007D4AD0" w:rsidRDefault="00E1053B" w:rsidP="001D0507">
            <w:pPr>
              <w:spacing w:after="0" w:line="240" w:lineRule="auto"/>
              <w:jc w:val="center"/>
              <w:rPr>
                <w:rFonts w:ascii="Arial" w:eastAsia="Times New Roman" w:hAnsi="Arial" w:cs="Arial"/>
                <w:sz w:val="14"/>
                <w:szCs w:val="14"/>
                <w:lang w:val="az-Latn-AZ" w:eastAsia="az-Latn-AZ"/>
              </w:rPr>
            </w:pPr>
            <w:r>
              <w:rPr>
                <w:rFonts w:ascii="Arial" w:eastAsia="Arial" w:hAnsi="Arial" w:cs="Arial"/>
                <w:sz w:val="14"/>
                <w:szCs w:val="14"/>
                <w:lang w:val="en-US" w:eastAsia="az-Latn-AZ"/>
              </w:rPr>
              <w:t xml:space="preserve"> </w:t>
            </w:r>
          </w:p>
        </w:tc>
        <w:tc>
          <w:tcPr>
            <w:tcW w:w="1275" w:type="dxa"/>
            <w:shd w:val="clear" w:color="auto" w:fill="auto"/>
            <w:noWrap/>
            <w:vAlign w:val="center"/>
          </w:tcPr>
          <w:p w:rsidR="00612183" w:rsidRPr="00612183" w:rsidRDefault="00E1053B" w:rsidP="001D0507">
            <w:pPr>
              <w:spacing w:after="0" w:line="240" w:lineRule="auto"/>
              <w:jc w:val="center"/>
              <w:rPr>
                <w:rFonts w:ascii="Arial" w:eastAsia="Times New Roman" w:hAnsi="Arial" w:cs="Arial"/>
                <w:sz w:val="20"/>
                <w:szCs w:val="20"/>
                <w:lang w:val="az-Latn-AZ" w:eastAsia="az-Latn-AZ"/>
              </w:rPr>
            </w:pPr>
            <w:r>
              <w:rPr>
                <w:rFonts w:ascii="Arial" w:eastAsia="Arial" w:hAnsi="Arial" w:cs="Arial"/>
                <w:sz w:val="20"/>
                <w:szCs w:val="20"/>
                <w:lang w:val="en-US" w:eastAsia="az-Latn-AZ"/>
              </w:rPr>
              <w:t>360</w:t>
            </w:r>
          </w:p>
        </w:tc>
      </w:tr>
      <w:tr w:rsidR="007A0AED" w:rsidTr="00612183">
        <w:trPr>
          <w:trHeight w:val="20"/>
        </w:trPr>
        <w:tc>
          <w:tcPr>
            <w:tcW w:w="439" w:type="dxa"/>
            <w:shd w:val="clear" w:color="auto" w:fill="auto"/>
            <w:vAlign w:val="center"/>
            <w:hideMark/>
          </w:tcPr>
          <w:p w:rsidR="00612183" w:rsidRPr="00BC2DF1" w:rsidRDefault="00E1053B" w:rsidP="001D0507">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w:t>
            </w:r>
          </w:p>
        </w:tc>
        <w:tc>
          <w:tcPr>
            <w:tcW w:w="7103" w:type="dxa"/>
            <w:shd w:val="clear" w:color="auto" w:fill="auto"/>
            <w:vAlign w:val="center"/>
            <w:hideMark/>
          </w:tcPr>
          <w:p w:rsidR="00612183" w:rsidRPr="00BC2DF1" w:rsidRDefault="00E1053B" w:rsidP="001D0507">
            <w:pPr>
              <w:spacing w:after="0" w:line="240" w:lineRule="auto"/>
              <w:rPr>
                <w:rFonts w:ascii="Arial" w:eastAsia="Times New Roman" w:hAnsi="Arial" w:cs="Arial"/>
                <w:sz w:val="20"/>
                <w:szCs w:val="20"/>
                <w:lang w:val="az-Latn-AZ" w:eastAsia="az-Latn-AZ"/>
              </w:rPr>
            </w:pPr>
            <w:r>
              <w:rPr>
                <w:rFonts w:ascii="Arial" w:eastAsia="Arial" w:hAnsi="Arial" w:cs="Arial"/>
                <w:sz w:val="20"/>
                <w:szCs w:val="20"/>
                <w:lang w:val="en-US" w:eastAsia="az-Latn-AZ"/>
              </w:rPr>
              <w:t>Hand flare (red)</w:t>
            </w:r>
          </w:p>
        </w:tc>
        <w:tc>
          <w:tcPr>
            <w:tcW w:w="1134" w:type="dxa"/>
            <w:shd w:val="clear" w:color="auto" w:fill="auto"/>
            <w:noWrap/>
            <w:vAlign w:val="center"/>
            <w:hideMark/>
          </w:tcPr>
          <w:p w:rsidR="00612183" w:rsidRPr="007D4AD0" w:rsidRDefault="00E1053B" w:rsidP="001D0507">
            <w:pPr>
              <w:spacing w:after="0" w:line="240" w:lineRule="auto"/>
              <w:jc w:val="center"/>
              <w:rPr>
                <w:rFonts w:ascii="Arial" w:eastAsia="Times New Roman" w:hAnsi="Arial" w:cs="Arial"/>
                <w:sz w:val="14"/>
                <w:szCs w:val="14"/>
                <w:lang w:val="az-Latn-AZ" w:eastAsia="az-Latn-AZ"/>
              </w:rPr>
            </w:pPr>
            <w:r w:rsidRPr="007D4AD0">
              <w:rPr>
                <w:rFonts w:ascii="Arial" w:eastAsia="Arial" w:hAnsi="Arial" w:cs="Arial"/>
                <w:sz w:val="14"/>
                <w:szCs w:val="14"/>
                <w:lang w:val="en-US" w:eastAsia="az-Latn-AZ"/>
              </w:rPr>
              <w:t>p c s</w:t>
            </w:r>
          </w:p>
        </w:tc>
        <w:tc>
          <w:tcPr>
            <w:tcW w:w="1275" w:type="dxa"/>
            <w:shd w:val="clear" w:color="auto" w:fill="auto"/>
            <w:noWrap/>
            <w:vAlign w:val="center"/>
          </w:tcPr>
          <w:p w:rsidR="00612183" w:rsidRPr="00612183" w:rsidRDefault="00E1053B" w:rsidP="001D0507">
            <w:pPr>
              <w:spacing w:after="0" w:line="240" w:lineRule="auto"/>
              <w:jc w:val="center"/>
              <w:rPr>
                <w:rFonts w:ascii="Arial" w:eastAsia="Times New Roman" w:hAnsi="Arial" w:cs="Arial"/>
                <w:sz w:val="20"/>
                <w:szCs w:val="20"/>
                <w:lang w:val="az-Latn-AZ" w:eastAsia="az-Latn-AZ"/>
              </w:rPr>
            </w:pPr>
            <w:r>
              <w:rPr>
                <w:rFonts w:ascii="Arial" w:eastAsia="Arial" w:hAnsi="Arial" w:cs="Arial"/>
                <w:sz w:val="20"/>
                <w:szCs w:val="20"/>
                <w:lang w:val="en-US" w:eastAsia="az-Latn-AZ"/>
              </w:rPr>
              <w:t>144</w:t>
            </w:r>
          </w:p>
        </w:tc>
      </w:tr>
      <w:tr w:rsidR="007A0AED" w:rsidTr="00612183">
        <w:trPr>
          <w:trHeight w:val="20"/>
        </w:trPr>
        <w:tc>
          <w:tcPr>
            <w:tcW w:w="439" w:type="dxa"/>
            <w:shd w:val="clear" w:color="auto" w:fill="auto"/>
            <w:vAlign w:val="center"/>
            <w:hideMark/>
          </w:tcPr>
          <w:p w:rsidR="00612183" w:rsidRPr="00BC2DF1" w:rsidRDefault="00E1053B" w:rsidP="001D0507">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w:t>
            </w:r>
          </w:p>
        </w:tc>
        <w:tc>
          <w:tcPr>
            <w:tcW w:w="7103" w:type="dxa"/>
            <w:shd w:val="clear" w:color="auto" w:fill="auto"/>
            <w:noWrap/>
            <w:vAlign w:val="center"/>
            <w:hideMark/>
          </w:tcPr>
          <w:p w:rsidR="00612183" w:rsidRPr="00BC2DF1" w:rsidRDefault="00E1053B" w:rsidP="001D0507">
            <w:pPr>
              <w:spacing w:after="0" w:line="240" w:lineRule="auto"/>
              <w:rPr>
                <w:rFonts w:ascii="Arial" w:eastAsia="Times New Roman" w:hAnsi="Arial" w:cs="Arial"/>
                <w:sz w:val="20"/>
                <w:szCs w:val="20"/>
                <w:lang w:val="az-Latn-AZ" w:eastAsia="az-Latn-AZ"/>
              </w:rPr>
            </w:pPr>
            <w:r>
              <w:rPr>
                <w:rFonts w:ascii="Arial" w:eastAsia="Arial" w:hAnsi="Arial" w:cs="Arial"/>
                <w:sz w:val="20"/>
                <w:szCs w:val="20"/>
                <w:lang w:val="en-US" w:eastAsia="az-Latn-AZ"/>
              </w:rPr>
              <w:t xml:space="preserve">Light buoy </w:t>
            </w:r>
          </w:p>
        </w:tc>
        <w:tc>
          <w:tcPr>
            <w:tcW w:w="1134" w:type="dxa"/>
            <w:shd w:val="clear" w:color="auto" w:fill="auto"/>
            <w:noWrap/>
            <w:vAlign w:val="center"/>
            <w:hideMark/>
          </w:tcPr>
          <w:p w:rsidR="00612183" w:rsidRPr="007D4AD0" w:rsidRDefault="00E1053B" w:rsidP="001D0507">
            <w:pPr>
              <w:spacing w:after="0" w:line="240" w:lineRule="auto"/>
              <w:jc w:val="center"/>
              <w:rPr>
                <w:rFonts w:ascii="Arial" w:eastAsia="Times New Roman" w:hAnsi="Arial" w:cs="Arial"/>
                <w:sz w:val="14"/>
                <w:szCs w:val="14"/>
                <w:lang w:val="az-Latn-AZ" w:eastAsia="az-Latn-AZ"/>
              </w:rPr>
            </w:pPr>
            <w:r w:rsidRPr="007D4AD0">
              <w:rPr>
                <w:rFonts w:ascii="Arial" w:eastAsia="Arial" w:hAnsi="Arial" w:cs="Arial"/>
                <w:sz w:val="14"/>
                <w:szCs w:val="14"/>
                <w:lang w:val="en-US" w:eastAsia="az-Latn-AZ"/>
              </w:rPr>
              <w:t>p c s</w:t>
            </w:r>
          </w:p>
        </w:tc>
        <w:tc>
          <w:tcPr>
            <w:tcW w:w="1275" w:type="dxa"/>
            <w:shd w:val="clear" w:color="auto" w:fill="auto"/>
            <w:noWrap/>
            <w:vAlign w:val="center"/>
          </w:tcPr>
          <w:p w:rsidR="00612183" w:rsidRPr="00612183" w:rsidRDefault="00E1053B" w:rsidP="001D0507">
            <w:pPr>
              <w:spacing w:after="0" w:line="240" w:lineRule="auto"/>
              <w:jc w:val="center"/>
              <w:rPr>
                <w:rFonts w:ascii="Arial" w:eastAsia="Times New Roman" w:hAnsi="Arial" w:cs="Arial"/>
                <w:sz w:val="20"/>
                <w:szCs w:val="20"/>
                <w:lang w:val="az-Latn-AZ" w:eastAsia="az-Latn-AZ"/>
              </w:rPr>
            </w:pPr>
            <w:r>
              <w:rPr>
                <w:rFonts w:ascii="Arial" w:eastAsia="Arial" w:hAnsi="Arial" w:cs="Arial"/>
                <w:sz w:val="20"/>
                <w:szCs w:val="20"/>
                <w:lang w:val="en-US" w:eastAsia="az-Latn-AZ"/>
              </w:rPr>
              <w:t>2</w:t>
            </w:r>
          </w:p>
        </w:tc>
      </w:tr>
      <w:tr w:rsidR="007A0AED" w:rsidTr="00612183">
        <w:trPr>
          <w:trHeight w:val="20"/>
        </w:trPr>
        <w:tc>
          <w:tcPr>
            <w:tcW w:w="439" w:type="dxa"/>
            <w:shd w:val="clear" w:color="auto" w:fill="auto"/>
            <w:vAlign w:val="center"/>
            <w:hideMark/>
          </w:tcPr>
          <w:p w:rsidR="00612183" w:rsidRPr="00BC2DF1" w:rsidRDefault="00E1053B" w:rsidP="001D0507">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7103" w:type="dxa"/>
            <w:shd w:val="clear" w:color="auto" w:fill="auto"/>
            <w:noWrap/>
            <w:vAlign w:val="center"/>
            <w:hideMark/>
          </w:tcPr>
          <w:p w:rsidR="00612183" w:rsidRPr="00BC2DF1" w:rsidRDefault="00E1053B" w:rsidP="001D0507">
            <w:pPr>
              <w:spacing w:after="0" w:line="240" w:lineRule="auto"/>
              <w:rPr>
                <w:rFonts w:ascii="Arial" w:eastAsia="Times New Roman" w:hAnsi="Arial" w:cs="Arial"/>
                <w:sz w:val="20"/>
                <w:szCs w:val="20"/>
                <w:lang w:val="az-Latn-AZ" w:eastAsia="az-Latn-AZ"/>
              </w:rPr>
            </w:pPr>
            <w:r>
              <w:rPr>
                <w:rFonts w:ascii="Arial" w:eastAsia="Arial" w:hAnsi="Arial" w:cs="Arial"/>
                <w:sz w:val="20"/>
                <w:szCs w:val="20"/>
                <w:lang w:val="en-US" w:eastAsia="az-Latn-AZ"/>
              </w:rPr>
              <w:t xml:space="preserve">Smoke pot (floating) </w:t>
            </w:r>
          </w:p>
        </w:tc>
        <w:tc>
          <w:tcPr>
            <w:tcW w:w="1134" w:type="dxa"/>
            <w:shd w:val="clear" w:color="auto" w:fill="auto"/>
            <w:noWrap/>
            <w:vAlign w:val="center"/>
            <w:hideMark/>
          </w:tcPr>
          <w:p w:rsidR="00612183" w:rsidRPr="007D4AD0" w:rsidRDefault="00E1053B" w:rsidP="001D0507">
            <w:pPr>
              <w:spacing w:after="0" w:line="240" w:lineRule="auto"/>
              <w:jc w:val="center"/>
              <w:rPr>
                <w:rFonts w:ascii="Arial" w:eastAsia="Times New Roman" w:hAnsi="Arial" w:cs="Arial"/>
                <w:sz w:val="14"/>
                <w:szCs w:val="14"/>
                <w:lang w:val="az-Latn-AZ" w:eastAsia="az-Latn-AZ"/>
              </w:rPr>
            </w:pPr>
            <w:r w:rsidRPr="007D4AD0">
              <w:rPr>
                <w:rFonts w:ascii="Arial" w:eastAsia="Arial" w:hAnsi="Arial" w:cs="Arial"/>
                <w:sz w:val="14"/>
                <w:szCs w:val="14"/>
                <w:lang w:val="en-US" w:eastAsia="az-Latn-AZ"/>
              </w:rPr>
              <w:t>p c s</w:t>
            </w:r>
          </w:p>
        </w:tc>
        <w:tc>
          <w:tcPr>
            <w:tcW w:w="1275" w:type="dxa"/>
            <w:shd w:val="clear" w:color="auto" w:fill="auto"/>
            <w:noWrap/>
            <w:vAlign w:val="center"/>
          </w:tcPr>
          <w:p w:rsidR="00612183" w:rsidRPr="00612183" w:rsidRDefault="00E1053B" w:rsidP="001D0507">
            <w:pPr>
              <w:spacing w:after="0" w:line="240" w:lineRule="auto"/>
              <w:jc w:val="center"/>
              <w:rPr>
                <w:rFonts w:ascii="Arial" w:eastAsia="Times New Roman" w:hAnsi="Arial" w:cs="Arial"/>
                <w:sz w:val="20"/>
                <w:szCs w:val="20"/>
                <w:lang w:val="az-Latn-AZ" w:eastAsia="az-Latn-AZ"/>
              </w:rPr>
            </w:pPr>
            <w:r>
              <w:rPr>
                <w:rFonts w:ascii="Arial" w:eastAsia="Arial" w:hAnsi="Arial" w:cs="Arial"/>
                <w:sz w:val="20"/>
                <w:szCs w:val="20"/>
                <w:lang w:val="en-US" w:eastAsia="az-Latn-AZ"/>
              </w:rPr>
              <w:t>56</w:t>
            </w:r>
          </w:p>
        </w:tc>
      </w:tr>
      <w:tr w:rsidR="007A0AED" w:rsidTr="00612183">
        <w:trPr>
          <w:trHeight w:val="20"/>
        </w:trPr>
        <w:tc>
          <w:tcPr>
            <w:tcW w:w="439" w:type="dxa"/>
            <w:shd w:val="clear" w:color="auto" w:fill="auto"/>
            <w:vAlign w:val="center"/>
            <w:hideMark/>
          </w:tcPr>
          <w:p w:rsidR="00612183" w:rsidRPr="00BC2DF1" w:rsidRDefault="00E1053B" w:rsidP="001D0507">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w:t>
            </w:r>
          </w:p>
        </w:tc>
        <w:tc>
          <w:tcPr>
            <w:tcW w:w="7103" w:type="dxa"/>
            <w:shd w:val="clear" w:color="auto" w:fill="auto"/>
            <w:vAlign w:val="center"/>
            <w:hideMark/>
          </w:tcPr>
          <w:p w:rsidR="00612183" w:rsidRPr="00BC2DF1" w:rsidRDefault="00E1053B" w:rsidP="001D0507">
            <w:pPr>
              <w:spacing w:after="0" w:line="240" w:lineRule="auto"/>
              <w:rPr>
                <w:rFonts w:ascii="Arial" w:eastAsia="Times New Roman" w:hAnsi="Arial" w:cs="Arial"/>
                <w:sz w:val="20"/>
                <w:szCs w:val="20"/>
                <w:lang w:val="az-Latn-AZ" w:eastAsia="az-Latn-AZ"/>
              </w:rPr>
            </w:pPr>
            <w:r>
              <w:rPr>
                <w:rFonts w:ascii="Arial" w:eastAsia="Arial" w:hAnsi="Arial" w:cs="Arial"/>
                <w:sz w:val="20"/>
                <w:szCs w:val="20"/>
                <w:lang w:val="en-US" w:eastAsia="az-Latn-AZ"/>
              </w:rPr>
              <w:t>Light and smoke buoy</w:t>
            </w:r>
          </w:p>
        </w:tc>
        <w:tc>
          <w:tcPr>
            <w:tcW w:w="1134" w:type="dxa"/>
            <w:shd w:val="clear" w:color="auto" w:fill="auto"/>
            <w:noWrap/>
            <w:vAlign w:val="center"/>
            <w:hideMark/>
          </w:tcPr>
          <w:p w:rsidR="00612183" w:rsidRPr="007D4AD0" w:rsidRDefault="00E1053B" w:rsidP="001D0507">
            <w:pPr>
              <w:spacing w:after="0" w:line="240" w:lineRule="auto"/>
              <w:jc w:val="center"/>
              <w:rPr>
                <w:rFonts w:ascii="Arial" w:eastAsia="Times New Roman" w:hAnsi="Arial" w:cs="Arial"/>
                <w:sz w:val="14"/>
                <w:szCs w:val="14"/>
                <w:lang w:val="az-Latn-AZ" w:eastAsia="az-Latn-AZ"/>
              </w:rPr>
            </w:pPr>
            <w:r w:rsidRPr="007D4AD0">
              <w:rPr>
                <w:rFonts w:ascii="Arial" w:eastAsia="Arial" w:hAnsi="Arial" w:cs="Arial"/>
                <w:sz w:val="14"/>
                <w:szCs w:val="14"/>
                <w:lang w:val="en-US" w:eastAsia="az-Latn-AZ"/>
              </w:rPr>
              <w:t>p c s</w:t>
            </w:r>
          </w:p>
        </w:tc>
        <w:tc>
          <w:tcPr>
            <w:tcW w:w="1275" w:type="dxa"/>
            <w:shd w:val="clear" w:color="auto" w:fill="auto"/>
            <w:noWrap/>
            <w:vAlign w:val="center"/>
          </w:tcPr>
          <w:p w:rsidR="00612183" w:rsidRPr="00612183" w:rsidRDefault="00E1053B" w:rsidP="001D0507">
            <w:pPr>
              <w:spacing w:after="0" w:line="240" w:lineRule="auto"/>
              <w:jc w:val="center"/>
              <w:rPr>
                <w:rFonts w:ascii="Arial" w:eastAsia="Times New Roman" w:hAnsi="Arial" w:cs="Arial"/>
                <w:sz w:val="20"/>
                <w:szCs w:val="20"/>
                <w:lang w:val="az-Latn-AZ" w:eastAsia="az-Latn-AZ"/>
              </w:rPr>
            </w:pPr>
            <w:r>
              <w:rPr>
                <w:rFonts w:ascii="Arial" w:eastAsia="Arial" w:hAnsi="Arial" w:cs="Arial"/>
                <w:sz w:val="20"/>
                <w:szCs w:val="20"/>
                <w:lang w:val="en-US" w:eastAsia="az-Latn-AZ"/>
              </w:rPr>
              <w:t>62</w:t>
            </w:r>
          </w:p>
        </w:tc>
      </w:tr>
      <w:tr w:rsidR="007A0AED" w:rsidTr="00612183">
        <w:trPr>
          <w:trHeight w:val="20"/>
        </w:trPr>
        <w:tc>
          <w:tcPr>
            <w:tcW w:w="439" w:type="dxa"/>
            <w:shd w:val="clear" w:color="auto" w:fill="auto"/>
            <w:vAlign w:val="center"/>
            <w:hideMark/>
          </w:tcPr>
          <w:p w:rsidR="00612183" w:rsidRPr="00BC2DF1" w:rsidRDefault="00E1053B" w:rsidP="001D0507">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6</w:t>
            </w:r>
          </w:p>
        </w:tc>
        <w:tc>
          <w:tcPr>
            <w:tcW w:w="7103" w:type="dxa"/>
            <w:shd w:val="clear" w:color="auto" w:fill="auto"/>
            <w:noWrap/>
            <w:vAlign w:val="center"/>
            <w:hideMark/>
          </w:tcPr>
          <w:p w:rsidR="00612183" w:rsidRPr="00BC2DF1" w:rsidRDefault="00E1053B" w:rsidP="001D0507">
            <w:pPr>
              <w:spacing w:after="0" w:line="240" w:lineRule="auto"/>
              <w:rPr>
                <w:rFonts w:ascii="Arial" w:eastAsia="Times New Roman" w:hAnsi="Arial" w:cs="Arial"/>
                <w:sz w:val="20"/>
                <w:szCs w:val="20"/>
                <w:lang w:val="az-Latn-AZ" w:eastAsia="az-Latn-AZ"/>
              </w:rPr>
            </w:pPr>
            <w:r>
              <w:rPr>
                <w:rFonts w:ascii="Arial" w:eastAsia="Arial" w:hAnsi="Arial" w:cs="Arial"/>
                <w:sz w:val="20"/>
                <w:szCs w:val="20"/>
                <w:lang w:val="en-US" w:eastAsia="az-Latn-AZ"/>
              </w:rPr>
              <w:t>Life line gun</w:t>
            </w:r>
          </w:p>
        </w:tc>
        <w:tc>
          <w:tcPr>
            <w:tcW w:w="1134" w:type="dxa"/>
            <w:shd w:val="clear" w:color="auto" w:fill="auto"/>
            <w:noWrap/>
            <w:vAlign w:val="center"/>
            <w:hideMark/>
          </w:tcPr>
          <w:p w:rsidR="00612183" w:rsidRPr="007D4AD0" w:rsidRDefault="007D4AD0" w:rsidP="001D0507">
            <w:pPr>
              <w:spacing w:after="0" w:line="240" w:lineRule="auto"/>
              <w:jc w:val="center"/>
              <w:rPr>
                <w:rFonts w:ascii="Arial" w:eastAsia="Times New Roman" w:hAnsi="Arial" w:cs="Arial"/>
                <w:sz w:val="14"/>
                <w:szCs w:val="14"/>
                <w:lang w:val="az-Latn-AZ" w:eastAsia="az-Latn-AZ"/>
              </w:rPr>
            </w:pPr>
            <w:r w:rsidRPr="007D4AD0">
              <w:rPr>
                <w:rFonts w:ascii="Arial" w:eastAsia="Arial" w:hAnsi="Arial" w:cs="Arial"/>
                <w:sz w:val="14"/>
                <w:szCs w:val="14"/>
                <w:lang w:val="en-US" w:eastAsia="az-Latn-AZ"/>
              </w:rPr>
              <w:t xml:space="preserve">S </w:t>
            </w:r>
            <w:r w:rsidR="00E1053B" w:rsidRPr="007D4AD0">
              <w:rPr>
                <w:rFonts w:ascii="Arial" w:eastAsia="Arial" w:hAnsi="Arial" w:cs="Arial"/>
                <w:sz w:val="14"/>
                <w:szCs w:val="14"/>
                <w:lang w:val="en-US" w:eastAsia="az-Latn-AZ"/>
              </w:rPr>
              <w:t>e</w:t>
            </w:r>
            <w:r w:rsidRPr="007D4AD0">
              <w:rPr>
                <w:rFonts w:ascii="Arial" w:eastAsia="Arial" w:hAnsi="Arial" w:cs="Arial"/>
                <w:sz w:val="14"/>
                <w:szCs w:val="14"/>
                <w:lang w:val="en-US" w:eastAsia="az-Latn-AZ"/>
              </w:rPr>
              <w:t xml:space="preserve"> </w:t>
            </w:r>
            <w:r w:rsidR="00E1053B" w:rsidRPr="007D4AD0">
              <w:rPr>
                <w:rFonts w:ascii="Arial" w:eastAsia="Arial" w:hAnsi="Arial" w:cs="Arial"/>
                <w:sz w:val="14"/>
                <w:szCs w:val="14"/>
                <w:lang w:val="en-US" w:eastAsia="az-Latn-AZ"/>
              </w:rPr>
              <w:t>t</w:t>
            </w:r>
            <w:r w:rsidRPr="007D4AD0">
              <w:rPr>
                <w:rFonts w:ascii="Arial" w:eastAsia="Arial" w:hAnsi="Arial" w:cs="Arial"/>
                <w:sz w:val="14"/>
                <w:szCs w:val="14"/>
                <w:lang w:val="en-US" w:eastAsia="az-Latn-AZ"/>
              </w:rPr>
              <w:t xml:space="preserve"> </w:t>
            </w:r>
          </w:p>
        </w:tc>
        <w:tc>
          <w:tcPr>
            <w:tcW w:w="1275" w:type="dxa"/>
            <w:shd w:val="clear" w:color="auto" w:fill="auto"/>
            <w:noWrap/>
            <w:vAlign w:val="center"/>
          </w:tcPr>
          <w:p w:rsidR="00612183" w:rsidRPr="00612183" w:rsidRDefault="00E1053B" w:rsidP="001D0507">
            <w:pPr>
              <w:spacing w:after="0" w:line="240" w:lineRule="auto"/>
              <w:jc w:val="center"/>
              <w:rPr>
                <w:rFonts w:ascii="Arial" w:eastAsia="Times New Roman" w:hAnsi="Arial" w:cs="Arial"/>
                <w:sz w:val="20"/>
                <w:szCs w:val="20"/>
                <w:lang w:val="az-Latn-AZ" w:eastAsia="az-Latn-AZ"/>
              </w:rPr>
            </w:pPr>
            <w:r>
              <w:rPr>
                <w:rFonts w:ascii="Arial" w:eastAsia="Arial" w:hAnsi="Arial" w:cs="Arial"/>
                <w:sz w:val="20"/>
                <w:szCs w:val="20"/>
                <w:lang w:val="en-US" w:eastAsia="az-Latn-AZ"/>
              </w:rPr>
              <w:t>50</w:t>
            </w:r>
          </w:p>
        </w:tc>
      </w:tr>
      <w:tr w:rsidR="007A0AED" w:rsidTr="00612183">
        <w:trPr>
          <w:trHeight w:val="20"/>
        </w:trPr>
        <w:tc>
          <w:tcPr>
            <w:tcW w:w="439" w:type="dxa"/>
            <w:shd w:val="clear" w:color="auto" w:fill="auto"/>
            <w:vAlign w:val="center"/>
            <w:hideMark/>
          </w:tcPr>
          <w:p w:rsidR="00612183" w:rsidRPr="00BC2DF1" w:rsidRDefault="00E1053B" w:rsidP="001D0507">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7</w:t>
            </w:r>
          </w:p>
        </w:tc>
        <w:tc>
          <w:tcPr>
            <w:tcW w:w="7103" w:type="dxa"/>
            <w:shd w:val="clear" w:color="auto" w:fill="auto"/>
            <w:vAlign w:val="center"/>
            <w:hideMark/>
          </w:tcPr>
          <w:p w:rsidR="00612183" w:rsidRPr="00BC2DF1" w:rsidRDefault="00E1053B" w:rsidP="001D0507">
            <w:pPr>
              <w:spacing w:after="0" w:line="240" w:lineRule="auto"/>
              <w:rPr>
                <w:rFonts w:ascii="Arial" w:eastAsia="Times New Roman" w:hAnsi="Arial" w:cs="Arial"/>
                <w:sz w:val="20"/>
                <w:szCs w:val="20"/>
                <w:lang w:val="en-US" w:eastAsia="az-Latn-AZ"/>
              </w:rPr>
            </w:pPr>
            <w:r>
              <w:rPr>
                <w:rFonts w:ascii="Arial" w:eastAsia="Arial" w:hAnsi="Arial" w:cs="Arial"/>
                <w:sz w:val="20"/>
                <w:szCs w:val="20"/>
                <w:lang w:val="en-US" w:eastAsia="az-Latn-AZ"/>
              </w:rPr>
              <w:t>Life line gun bullet Ikaros</w:t>
            </w:r>
          </w:p>
        </w:tc>
        <w:tc>
          <w:tcPr>
            <w:tcW w:w="1134" w:type="dxa"/>
            <w:shd w:val="clear" w:color="auto" w:fill="auto"/>
            <w:noWrap/>
            <w:vAlign w:val="center"/>
            <w:hideMark/>
          </w:tcPr>
          <w:p w:rsidR="00612183" w:rsidRPr="007D4AD0" w:rsidRDefault="00E1053B" w:rsidP="001D0507">
            <w:pPr>
              <w:spacing w:after="0" w:line="240" w:lineRule="auto"/>
              <w:jc w:val="center"/>
              <w:rPr>
                <w:rFonts w:ascii="Arial" w:eastAsia="Times New Roman" w:hAnsi="Arial" w:cs="Arial"/>
                <w:sz w:val="14"/>
                <w:szCs w:val="14"/>
                <w:lang w:val="az-Latn-AZ" w:eastAsia="az-Latn-AZ"/>
              </w:rPr>
            </w:pPr>
            <w:r w:rsidRPr="007D4AD0">
              <w:rPr>
                <w:rFonts w:ascii="Arial" w:eastAsia="Arial" w:hAnsi="Arial" w:cs="Arial"/>
                <w:sz w:val="14"/>
                <w:szCs w:val="14"/>
                <w:lang w:val="en-US" w:eastAsia="az-Latn-AZ"/>
              </w:rPr>
              <w:t>p c s</w:t>
            </w:r>
          </w:p>
        </w:tc>
        <w:tc>
          <w:tcPr>
            <w:tcW w:w="1275" w:type="dxa"/>
            <w:shd w:val="clear" w:color="auto" w:fill="auto"/>
            <w:noWrap/>
            <w:vAlign w:val="center"/>
          </w:tcPr>
          <w:p w:rsidR="00612183" w:rsidRPr="00612183" w:rsidRDefault="00E1053B" w:rsidP="001D0507">
            <w:pPr>
              <w:spacing w:after="0" w:line="240" w:lineRule="auto"/>
              <w:jc w:val="center"/>
              <w:rPr>
                <w:rFonts w:ascii="Arial" w:eastAsia="Times New Roman" w:hAnsi="Arial" w:cs="Arial"/>
                <w:sz w:val="20"/>
                <w:szCs w:val="20"/>
                <w:lang w:val="az-Latn-AZ" w:eastAsia="az-Latn-AZ"/>
              </w:rPr>
            </w:pPr>
            <w:r>
              <w:rPr>
                <w:rFonts w:ascii="Arial" w:eastAsia="Arial" w:hAnsi="Arial" w:cs="Arial"/>
                <w:sz w:val="20"/>
                <w:szCs w:val="20"/>
                <w:lang w:val="en-US" w:eastAsia="az-Latn-AZ"/>
              </w:rPr>
              <w:t>140</w:t>
            </w:r>
          </w:p>
        </w:tc>
      </w:tr>
      <w:tr w:rsidR="007A0AED" w:rsidTr="00612183">
        <w:trPr>
          <w:trHeight w:val="20"/>
        </w:trPr>
        <w:tc>
          <w:tcPr>
            <w:tcW w:w="439" w:type="dxa"/>
            <w:shd w:val="clear" w:color="auto" w:fill="auto"/>
            <w:vAlign w:val="center"/>
          </w:tcPr>
          <w:p w:rsidR="00612183" w:rsidRPr="00BC2DF1" w:rsidRDefault="00E1053B" w:rsidP="001D0507">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8</w:t>
            </w:r>
          </w:p>
        </w:tc>
        <w:tc>
          <w:tcPr>
            <w:tcW w:w="7103" w:type="dxa"/>
            <w:shd w:val="clear" w:color="auto" w:fill="auto"/>
            <w:vAlign w:val="center"/>
          </w:tcPr>
          <w:p w:rsidR="00612183" w:rsidRPr="00BC2DF1" w:rsidRDefault="00E1053B" w:rsidP="001D0507">
            <w:pPr>
              <w:spacing w:after="0" w:line="240" w:lineRule="auto"/>
              <w:rPr>
                <w:rFonts w:ascii="Arial" w:eastAsia="Times New Roman" w:hAnsi="Arial" w:cs="Arial"/>
                <w:sz w:val="20"/>
                <w:szCs w:val="20"/>
                <w:lang w:val="az-Latn-AZ" w:eastAsia="az-Latn-AZ"/>
              </w:rPr>
            </w:pPr>
            <w:r>
              <w:rPr>
                <w:rFonts w:ascii="Arial" w:eastAsia="Arial" w:hAnsi="Arial" w:cs="Arial"/>
                <w:sz w:val="20"/>
                <w:szCs w:val="20"/>
                <w:lang w:val="en-US" w:eastAsia="az-Latn-AZ"/>
              </w:rPr>
              <w:t>Extra gun ballet for life line gun (Comet)</w:t>
            </w:r>
          </w:p>
        </w:tc>
        <w:tc>
          <w:tcPr>
            <w:tcW w:w="1134" w:type="dxa"/>
            <w:shd w:val="clear" w:color="auto" w:fill="auto"/>
            <w:noWrap/>
            <w:vAlign w:val="center"/>
          </w:tcPr>
          <w:p w:rsidR="00612183" w:rsidRPr="007D4AD0" w:rsidRDefault="00E1053B" w:rsidP="001D0507">
            <w:pPr>
              <w:spacing w:after="0" w:line="240" w:lineRule="auto"/>
              <w:jc w:val="center"/>
              <w:rPr>
                <w:rFonts w:ascii="Arial" w:eastAsia="Times New Roman" w:hAnsi="Arial" w:cs="Arial"/>
                <w:sz w:val="14"/>
                <w:szCs w:val="14"/>
                <w:lang w:val="az-Latn-AZ" w:eastAsia="az-Latn-AZ"/>
              </w:rPr>
            </w:pPr>
            <w:r w:rsidRPr="007D4AD0">
              <w:rPr>
                <w:rFonts w:ascii="Arial" w:eastAsia="Arial" w:hAnsi="Arial" w:cs="Arial"/>
                <w:sz w:val="14"/>
                <w:szCs w:val="14"/>
                <w:lang w:val="en-US" w:eastAsia="az-Latn-AZ"/>
              </w:rPr>
              <w:t>p c s</w:t>
            </w:r>
          </w:p>
        </w:tc>
        <w:tc>
          <w:tcPr>
            <w:tcW w:w="1275" w:type="dxa"/>
            <w:shd w:val="clear" w:color="auto" w:fill="auto"/>
            <w:noWrap/>
            <w:vAlign w:val="center"/>
          </w:tcPr>
          <w:p w:rsidR="00612183" w:rsidRPr="00612183" w:rsidRDefault="00E1053B" w:rsidP="001D0507">
            <w:pPr>
              <w:spacing w:after="0" w:line="240" w:lineRule="auto"/>
              <w:jc w:val="center"/>
              <w:rPr>
                <w:rFonts w:ascii="Arial" w:eastAsia="Times New Roman" w:hAnsi="Arial" w:cs="Arial"/>
                <w:sz w:val="20"/>
                <w:szCs w:val="20"/>
                <w:lang w:val="az-Latn-AZ" w:eastAsia="az-Latn-AZ"/>
              </w:rPr>
            </w:pPr>
            <w:r>
              <w:rPr>
                <w:rFonts w:ascii="Arial" w:eastAsia="Arial" w:hAnsi="Arial" w:cs="Arial"/>
                <w:sz w:val="20"/>
                <w:szCs w:val="20"/>
                <w:lang w:val="en-US" w:eastAsia="az-Latn-AZ"/>
              </w:rPr>
              <w:t>8</w:t>
            </w:r>
          </w:p>
        </w:tc>
      </w:tr>
      <w:bookmarkEnd w:id="1"/>
    </w:tbl>
    <w:p w:rsidR="001D0507" w:rsidRDefault="001D0507" w:rsidP="001D0507">
      <w:pPr>
        <w:spacing w:after="0" w:line="240" w:lineRule="auto"/>
        <w:ind w:left="567"/>
        <w:jc w:val="both"/>
        <w:rPr>
          <w:b/>
          <w:sz w:val="20"/>
          <w:szCs w:val="20"/>
          <w:lang w:val="az-Latn-AZ"/>
        </w:rPr>
      </w:pPr>
    </w:p>
    <w:p w:rsidR="001D0507" w:rsidRPr="00241D78" w:rsidRDefault="00E1053B" w:rsidP="001D0507">
      <w:pPr>
        <w:spacing w:after="0" w:line="240" w:lineRule="auto"/>
        <w:jc w:val="both"/>
        <w:rPr>
          <w:b/>
          <w:sz w:val="20"/>
          <w:szCs w:val="20"/>
          <w:lang w:val="az-Latn-AZ"/>
        </w:rPr>
      </w:pPr>
      <w:r>
        <w:rPr>
          <w:rFonts w:ascii="Calibri" w:eastAsia="Calibri" w:hAnsi="Calibri" w:cs="Times New Roman"/>
          <w:b/>
          <w:bCs/>
          <w:sz w:val="20"/>
          <w:szCs w:val="20"/>
          <w:lang w:val="en-US"/>
        </w:rPr>
        <w:t>The offered pyrotechnics shall be supplied with the certificate of the international marine classification society (Class certificate) and have recognition certificates.</w:t>
      </w:r>
    </w:p>
    <w:p w:rsidR="001D0507" w:rsidRPr="00241D78" w:rsidRDefault="00E1053B" w:rsidP="001D0507">
      <w:pPr>
        <w:spacing w:after="0" w:line="240" w:lineRule="auto"/>
        <w:rPr>
          <w:b/>
          <w:sz w:val="20"/>
          <w:szCs w:val="20"/>
          <w:lang w:val="az-Latn-AZ"/>
        </w:rPr>
      </w:pPr>
      <w:r>
        <w:rPr>
          <w:rFonts w:ascii="Calibri" w:eastAsia="Calibri" w:hAnsi="Calibri" w:cs="Times New Roman"/>
          <w:b/>
          <w:bCs/>
          <w:sz w:val="20"/>
          <w:szCs w:val="20"/>
          <w:lang w:val="en-US"/>
        </w:rPr>
        <w:t>Information on the manufacturer of the proposed pyrotechnics, technical specifications and certificates thereof shall be provided.</w:t>
      </w:r>
    </w:p>
    <w:p w:rsidR="001D0507" w:rsidRPr="00241D78" w:rsidRDefault="00E1053B" w:rsidP="001D0507">
      <w:pPr>
        <w:spacing w:after="0" w:line="240" w:lineRule="auto"/>
        <w:jc w:val="both"/>
        <w:rPr>
          <w:b/>
          <w:sz w:val="20"/>
          <w:szCs w:val="20"/>
          <w:lang w:val="az-Latn-AZ"/>
        </w:rPr>
      </w:pPr>
      <w:r>
        <w:rPr>
          <w:rFonts w:ascii="Calibri" w:eastAsia="Calibri" w:hAnsi="Calibri" w:cs="Times New Roman"/>
          <w:b/>
          <w:bCs/>
          <w:sz w:val="20"/>
          <w:szCs w:val="20"/>
          <w:lang w:val="en-US"/>
        </w:rPr>
        <w:t>Incomplete offers shall not be considered.</w:t>
      </w:r>
    </w:p>
    <w:p w:rsidR="001D0507" w:rsidRPr="00241D78" w:rsidRDefault="00E1053B" w:rsidP="001D0507">
      <w:pPr>
        <w:spacing w:after="0" w:line="240" w:lineRule="auto"/>
        <w:jc w:val="both"/>
        <w:rPr>
          <w:b/>
          <w:sz w:val="20"/>
          <w:szCs w:val="20"/>
          <w:lang w:val="az-Latn-AZ"/>
        </w:rPr>
      </w:pPr>
      <w:r>
        <w:rPr>
          <w:rFonts w:ascii="Calibri" w:eastAsia="Calibri" w:hAnsi="Calibri" w:cs="Times New Roman"/>
          <w:b/>
          <w:bCs/>
          <w:sz w:val="20"/>
          <w:szCs w:val="20"/>
          <w:lang w:val="en-US"/>
        </w:rPr>
        <w:t>Terms of delivery proposed by local enterprises are accepted only under DDP (Incoterms 2010) terms, and the procurement contract will be concluded only in Azerbaijani manat, other conditions will not be accepted.</w:t>
      </w:r>
    </w:p>
    <w:p w:rsidR="002C1193" w:rsidRPr="001D0507" w:rsidRDefault="00E1053B" w:rsidP="002C1193">
      <w:pPr>
        <w:spacing w:after="0" w:line="240" w:lineRule="auto"/>
        <w:jc w:val="both"/>
        <w:rPr>
          <w:b/>
          <w:bCs/>
          <w:sz w:val="20"/>
          <w:szCs w:val="20"/>
          <w:lang w:val="az-Latn-AZ"/>
        </w:rPr>
      </w:pPr>
      <w:r>
        <w:rPr>
          <w:rFonts w:ascii="Calibri" w:eastAsia="Calibri" w:hAnsi="Calibri" w:cs="Times New Roman"/>
          <w:b/>
          <w:bCs/>
          <w:sz w:val="20"/>
          <w:szCs w:val="20"/>
          <w:lang w:val="en-US"/>
        </w:rPr>
        <w:t>The goods will be delivered in installments over the course of a year, with the supply period for each lot not exceeding 30 days. The supplied pyrotechnic products must be manufactured in the year 2024, and the production date should not exceed 3 (three) months.</w:t>
      </w:r>
    </w:p>
    <w:p w:rsidR="002C1193" w:rsidRDefault="00E1053B" w:rsidP="002C1193">
      <w:pPr>
        <w:spacing w:after="0" w:line="240" w:lineRule="auto"/>
        <w:jc w:val="both"/>
        <w:rPr>
          <w:b/>
          <w:bCs/>
          <w:sz w:val="20"/>
          <w:szCs w:val="20"/>
          <w:lang w:val="az-Latn-AZ"/>
        </w:rPr>
      </w:pPr>
      <w:r>
        <w:rPr>
          <w:rFonts w:ascii="Calibri" w:eastAsia="Calibri" w:hAnsi="Calibri" w:cs="Times New Roman"/>
          <w:b/>
          <w:bCs/>
          <w:sz w:val="20"/>
          <w:szCs w:val="20"/>
          <w:lang w:val="en-US"/>
        </w:rPr>
        <w:t xml:space="preserve">For the items specified for Ikaros or Comet, only products from these manufacturers should be supplied for the specified positions. </w:t>
      </w:r>
    </w:p>
    <w:p w:rsidR="00797EC1" w:rsidRPr="000510E1" w:rsidRDefault="00E1053B" w:rsidP="002C1193">
      <w:pPr>
        <w:spacing w:after="0" w:line="240" w:lineRule="auto"/>
        <w:jc w:val="both"/>
        <w:rPr>
          <w:b/>
          <w:bCs/>
          <w:sz w:val="20"/>
          <w:szCs w:val="20"/>
          <w:lang w:val="az-Latn-AZ"/>
        </w:rPr>
      </w:pPr>
      <w:r>
        <w:rPr>
          <w:rFonts w:ascii="Calibri" w:eastAsia="Calibri" w:hAnsi="Calibri" w:cs="Times New Roman"/>
          <w:b/>
          <w:bCs/>
          <w:sz w:val="20"/>
          <w:szCs w:val="20"/>
          <w:lang w:val="en-US"/>
        </w:rPr>
        <w:t>There is no advance payment by ASCO for the works, and the payment will be made within 30 (thirty) calendar days after the work on each order is performed.</w:t>
      </w:r>
    </w:p>
    <w:p w:rsidR="002C1193" w:rsidRDefault="002C1193" w:rsidP="001D0507">
      <w:pPr>
        <w:spacing w:after="0" w:line="240" w:lineRule="auto"/>
        <w:rPr>
          <w:b/>
          <w:sz w:val="20"/>
          <w:szCs w:val="20"/>
          <w:lang w:val="az-Latn-AZ"/>
        </w:rPr>
      </w:pPr>
    </w:p>
    <w:p w:rsidR="00797EC1" w:rsidRDefault="00797EC1" w:rsidP="001D0507">
      <w:pPr>
        <w:spacing w:after="0" w:line="240" w:lineRule="auto"/>
        <w:rPr>
          <w:b/>
          <w:sz w:val="20"/>
          <w:szCs w:val="20"/>
          <w:lang w:val="az-Latn-AZ"/>
        </w:rPr>
      </w:pPr>
    </w:p>
    <w:p w:rsidR="00797EC1" w:rsidRDefault="00797EC1" w:rsidP="001D0507">
      <w:pPr>
        <w:spacing w:after="0" w:line="240" w:lineRule="auto"/>
        <w:rPr>
          <w:b/>
          <w:sz w:val="20"/>
          <w:szCs w:val="20"/>
          <w:lang w:val="az-Latn-AZ"/>
        </w:rPr>
      </w:pPr>
    </w:p>
    <w:p w:rsidR="001D0507" w:rsidRPr="00241D78" w:rsidRDefault="00E1053B" w:rsidP="001D0507">
      <w:pPr>
        <w:spacing w:after="0" w:line="240" w:lineRule="auto"/>
        <w:jc w:val="both"/>
        <w:rPr>
          <w:rFonts w:ascii="Arial" w:hAnsi="Arial" w:cs="Arial"/>
          <w:sz w:val="20"/>
          <w:szCs w:val="20"/>
          <w:lang w:val="az-Latn-AZ"/>
        </w:rPr>
      </w:pPr>
      <w:r>
        <w:rPr>
          <w:rFonts w:ascii="Arial" w:eastAsia="Arial" w:hAnsi="Arial" w:cs="Arial"/>
          <w:b/>
          <w:bCs/>
          <w:color w:val="000000"/>
          <w:sz w:val="20"/>
          <w:szCs w:val="20"/>
          <w:lang w:val="en-US"/>
        </w:rPr>
        <w:t>N o t e :</w:t>
      </w:r>
      <w:r>
        <w:rPr>
          <w:rFonts w:ascii="Arial" w:eastAsia="Arial" w:hAnsi="Arial" w:cs="Arial"/>
          <w:color w:val="000000"/>
          <w:sz w:val="20"/>
          <w:szCs w:val="20"/>
          <w:lang w:val="en-US"/>
        </w:rPr>
        <w:t>Due diligence shall be performed in accordance with the Procurement Guidelines of "Azerbaijan Caspian Shipping" Closed Joint Stock Company prior to the conclusion of the purchase agreement with the winner of the bidding. The company shall enter through this link  ( https://asco.az/company/signals/podrators-electron-muraciet-formasi/ ) to complete the special form or submit the following documents:</w:t>
      </w:r>
    </w:p>
    <w:p w:rsidR="001D0507" w:rsidRPr="00241D78" w:rsidRDefault="00E1053B" w:rsidP="001D0507">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1D0507" w:rsidRPr="00241D78" w:rsidRDefault="00E1053B" w:rsidP="001D0507">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1D0507" w:rsidRPr="00241D78" w:rsidRDefault="00E1053B" w:rsidP="001D0507">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1D0507" w:rsidRPr="00241D78" w:rsidRDefault="00E1053B" w:rsidP="001D0507">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Certificate of Tax Payer`s Identification Number</w:t>
      </w:r>
    </w:p>
    <w:p w:rsidR="001D0507" w:rsidRPr="00241D78" w:rsidRDefault="00E1053B" w:rsidP="001D0507">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non-existence of debts for tax</w:t>
      </w:r>
    </w:p>
    <w:p w:rsidR="001D0507" w:rsidRPr="00241D78" w:rsidRDefault="00E1053B" w:rsidP="001D0507">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card of the legal representative</w:t>
      </w:r>
    </w:p>
    <w:p w:rsidR="001D0507" w:rsidRPr="007D4AD0" w:rsidRDefault="00E1053B" w:rsidP="001D0507">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Licenses necessary for provision of the relevant services / works  (if any)</w:t>
      </w:r>
    </w:p>
    <w:p w:rsidR="007D4AD0" w:rsidRPr="00241D78" w:rsidRDefault="007D4AD0" w:rsidP="007D4AD0">
      <w:pPr>
        <w:pStyle w:val="ListParagraph"/>
        <w:spacing w:after="0" w:line="240" w:lineRule="auto"/>
        <w:contextualSpacing w:val="0"/>
        <w:jc w:val="both"/>
        <w:rPr>
          <w:rFonts w:ascii="Arial" w:hAnsi="Arial" w:cs="Arial"/>
          <w:sz w:val="20"/>
          <w:szCs w:val="20"/>
          <w:lang w:val="en-US"/>
        </w:rPr>
      </w:pPr>
    </w:p>
    <w:p w:rsidR="001D0507" w:rsidRPr="007D4AD0" w:rsidRDefault="00E1053B" w:rsidP="007D4AD0">
      <w:pPr>
        <w:spacing w:after="0" w:line="240" w:lineRule="auto"/>
        <w:jc w:val="both"/>
        <w:rPr>
          <w:rFonts w:ascii="Arial" w:hAnsi="Arial" w:cs="Arial"/>
          <w:sz w:val="20"/>
          <w:szCs w:val="20"/>
          <w:lang w:val="en-US"/>
        </w:rPr>
      </w:pPr>
      <w:r w:rsidRPr="007D4AD0">
        <w:rPr>
          <w:rFonts w:ascii="Arial" w:eastAsia="Arial" w:hAnsi="Arial" w:cs="Arial"/>
          <w:b/>
          <w:bCs/>
          <w:sz w:val="20"/>
          <w:szCs w:val="20"/>
          <w:lang w:val="en-US"/>
        </w:rPr>
        <w:t>N o t e :</w:t>
      </w:r>
      <w:r w:rsidRPr="007D4AD0">
        <w:rPr>
          <w:rFonts w:ascii="Arial" w:eastAsia="Arial" w:hAnsi="Arial" w:cs="Arial"/>
          <w:sz w:val="20"/>
          <w:szCs w:val="20"/>
          <w:lang w:val="en-US"/>
        </w:rPr>
        <w:t xml:space="preserve">The bidding offer shall be rejected and no agreement of purchase concluded with the company which did not present the above-mentioned documents or failed to be assessed positively as a result of the due diligence performed! </w:t>
      </w:r>
    </w:p>
    <w:p w:rsidR="001D0507" w:rsidRPr="001D0507" w:rsidRDefault="001D0507" w:rsidP="001D0507">
      <w:pPr>
        <w:spacing w:after="0" w:line="240" w:lineRule="auto"/>
        <w:rPr>
          <w:rFonts w:ascii="Arial" w:hAnsi="Arial" w:cs="Arial"/>
          <w:b/>
          <w:sz w:val="16"/>
          <w:szCs w:val="16"/>
          <w:lang w:val="en-US" w:eastAsia="ru-RU"/>
        </w:rPr>
      </w:pPr>
    </w:p>
    <w:sectPr w:rsidR="001D0507" w:rsidRPr="001D050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E49" w:rsidRDefault="00B65E49" w:rsidP="00D13727">
      <w:pPr>
        <w:spacing w:after="0" w:line="240" w:lineRule="auto"/>
      </w:pPr>
      <w:r>
        <w:separator/>
      </w:r>
    </w:p>
  </w:endnote>
  <w:endnote w:type="continuationSeparator" w:id="0">
    <w:p w:rsidR="00B65E49" w:rsidRDefault="00B65E49" w:rsidP="00D13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Cambria"/>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727" w:rsidRDefault="00D137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727" w:rsidRDefault="00D1372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727" w:rsidRDefault="00D137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E49" w:rsidRDefault="00B65E49" w:rsidP="00D13727">
      <w:pPr>
        <w:spacing w:after="0" w:line="240" w:lineRule="auto"/>
      </w:pPr>
      <w:r>
        <w:separator/>
      </w:r>
    </w:p>
  </w:footnote>
  <w:footnote w:type="continuationSeparator" w:id="0">
    <w:p w:rsidR="00B65E49" w:rsidRDefault="00B65E49" w:rsidP="00D13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727" w:rsidRDefault="00D137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727" w:rsidRDefault="00D1372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727" w:rsidRDefault="00D137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D49AA086">
      <w:start w:val="1"/>
      <w:numFmt w:val="decimal"/>
      <w:lvlText w:val="%1."/>
      <w:lvlJc w:val="left"/>
      <w:pPr>
        <w:ind w:left="360" w:hanging="360"/>
      </w:pPr>
    </w:lvl>
    <w:lvl w:ilvl="1" w:tplc="B11ACE10">
      <w:start w:val="1"/>
      <w:numFmt w:val="lowerLetter"/>
      <w:lvlText w:val="%2."/>
      <w:lvlJc w:val="left"/>
      <w:pPr>
        <w:ind w:left="1080" w:hanging="360"/>
      </w:pPr>
    </w:lvl>
    <w:lvl w:ilvl="2" w:tplc="DCF4FF34">
      <w:start w:val="1"/>
      <w:numFmt w:val="lowerRoman"/>
      <w:lvlText w:val="%3."/>
      <w:lvlJc w:val="right"/>
      <w:pPr>
        <w:ind w:left="1800" w:hanging="180"/>
      </w:pPr>
    </w:lvl>
    <w:lvl w:ilvl="3" w:tplc="19704FA6">
      <w:start w:val="1"/>
      <w:numFmt w:val="decimal"/>
      <w:lvlText w:val="%4."/>
      <w:lvlJc w:val="left"/>
      <w:pPr>
        <w:ind w:left="2520" w:hanging="360"/>
      </w:pPr>
    </w:lvl>
    <w:lvl w:ilvl="4" w:tplc="E6785024">
      <w:start w:val="1"/>
      <w:numFmt w:val="lowerLetter"/>
      <w:lvlText w:val="%5."/>
      <w:lvlJc w:val="left"/>
      <w:pPr>
        <w:ind w:left="3240" w:hanging="360"/>
      </w:pPr>
    </w:lvl>
    <w:lvl w:ilvl="5" w:tplc="E7764926">
      <w:start w:val="1"/>
      <w:numFmt w:val="lowerRoman"/>
      <w:lvlText w:val="%6."/>
      <w:lvlJc w:val="right"/>
      <w:pPr>
        <w:ind w:left="3960" w:hanging="180"/>
      </w:pPr>
    </w:lvl>
    <w:lvl w:ilvl="6" w:tplc="AEA47A18">
      <w:start w:val="1"/>
      <w:numFmt w:val="decimal"/>
      <w:lvlText w:val="%7."/>
      <w:lvlJc w:val="left"/>
      <w:pPr>
        <w:ind w:left="4680" w:hanging="360"/>
      </w:pPr>
    </w:lvl>
    <w:lvl w:ilvl="7" w:tplc="60D65BCA">
      <w:start w:val="1"/>
      <w:numFmt w:val="lowerLetter"/>
      <w:lvlText w:val="%8."/>
      <w:lvlJc w:val="left"/>
      <w:pPr>
        <w:ind w:left="5400" w:hanging="360"/>
      </w:pPr>
    </w:lvl>
    <w:lvl w:ilvl="8" w:tplc="CEA87760">
      <w:start w:val="1"/>
      <w:numFmt w:val="lowerRoman"/>
      <w:lvlText w:val="%9."/>
      <w:lvlJc w:val="right"/>
      <w:pPr>
        <w:ind w:left="6120" w:hanging="180"/>
      </w:pPr>
    </w:lvl>
  </w:abstractNum>
  <w:abstractNum w:abstractNumId="1" w15:restartNumberingAfterBreak="0">
    <w:nsid w:val="135D7EAF"/>
    <w:multiLevelType w:val="hybridMultilevel"/>
    <w:tmpl w:val="3D8ED8F8"/>
    <w:lvl w:ilvl="0" w:tplc="E21019A8">
      <w:start w:val="1"/>
      <w:numFmt w:val="decimal"/>
      <w:lvlText w:val="%1."/>
      <w:lvlJc w:val="left"/>
      <w:pPr>
        <w:ind w:left="720" w:hanging="360"/>
      </w:pPr>
      <w:rPr>
        <w:rFonts w:ascii="Calibri" w:eastAsia="Calibri" w:hAnsi="Calibri" w:cs="Times New Roman"/>
      </w:rPr>
    </w:lvl>
    <w:lvl w:ilvl="1" w:tplc="81B2EF00">
      <w:start w:val="1"/>
      <w:numFmt w:val="lowerLetter"/>
      <w:lvlText w:val="%2."/>
      <w:lvlJc w:val="left"/>
      <w:pPr>
        <w:ind w:left="1440" w:hanging="360"/>
      </w:pPr>
    </w:lvl>
    <w:lvl w:ilvl="2" w:tplc="76F4E9B4">
      <w:start w:val="1"/>
      <w:numFmt w:val="lowerRoman"/>
      <w:lvlText w:val="%3."/>
      <w:lvlJc w:val="right"/>
      <w:pPr>
        <w:ind w:left="2160" w:hanging="180"/>
      </w:pPr>
    </w:lvl>
    <w:lvl w:ilvl="3" w:tplc="283C11B2">
      <w:start w:val="1"/>
      <w:numFmt w:val="decimal"/>
      <w:lvlText w:val="%4."/>
      <w:lvlJc w:val="left"/>
      <w:pPr>
        <w:ind w:left="2880" w:hanging="360"/>
      </w:pPr>
    </w:lvl>
    <w:lvl w:ilvl="4" w:tplc="1882B8C4">
      <w:start w:val="1"/>
      <w:numFmt w:val="lowerLetter"/>
      <w:lvlText w:val="%5."/>
      <w:lvlJc w:val="left"/>
      <w:pPr>
        <w:ind w:left="3600" w:hanging="360"/>
      </w:pPr>
    </w:lvl>
    <w:lvl w:ilvl="5" w:tplc="E522DF1A">
      <w:start w:val="1"/>
      <w:numFmt w:val="lowerRoman"/>
      <w:lvlText w:val="%6."/>
      <w:lvlJc w:val="right"/>
      <w:pPr>
        <w:ind w:left="4320" w:hanging="180"/>
      </w:pPr>
    </w:lvl>
    <w:lvl w:ilvl="6" w:tplc="6CCC29F8">
      <w:start w:val="1"/>
      <w:numFmt w:val="decimal"/>
      <w:lvlText w:val="%7."/>
      <w:lvlJc w:val="left"/>
      <w:pPr>
        <w:ind w:left="5040" w:hanging="360"/>
      </w:pPr>
    </w:lvl>
    <w:lvl w:ilvl="7" w:tplc="7A7C5136">
      <w:start w:val="1"/>
      <w:numFmt w:val="lowerLetter"/>
      <w:lvlText w:val="%8."/>
      <w:lvlJc w:val="left"/>
      <w:pPr>
        <w:ind w:left="5760" w:hanging="360"/>
      </w:pPr>
    </w:lvl>
    <w:lvl w:ilvl="8" w:tplc="0B785816">
      <w:start w:val="1"/>
      <w:numFmt w:val="lowerRoman"/>
      <w:lvlText w:val="%9."/>
      <w:lvlJc w:val="right"/>
      <w:pPr>
        <w:ind w:left="6480" w:hanging="180"/>
      </w:pPr>
    </w:lvl>
  </w:abstractNum>
  <w:abstractNum w:abstractNumId="2" w15:restartNumberingAfterBreak="0">
    <w:nsid w:val="1A1B3E8A"/>
    <w:multiLevelType w:val="hybridMultilevel"/>
    <w:tmpl w:val="7442A210"/>
    <w:lvl w:ilvl="0" w:tplc="825C7342">
      <w:start w:val="1"/>
      <w:numFmt w:val="bullet"/>
      <w:lvlText w:val="-"/>
      <w:lvlJc w:val="left"/>
      <w:pPr>
        <w:ind w:left="720" w:hanging="360"/>
      </w:pPr>
      <w:rPr>
        <w:rFonts w:ascii="Calibri" w:eastAsia="Calibri" w:hAnsi="Calibri" w:cs="Calibri" w:hint="default"/>
      </w:rPr>
    </w:lvl>
    <w:lvl w:ilvl="1" w:tplc="2E644022">
      <w:start w:val="1"/>
      <w:numFmt w:val="bullet"/>
      <w:lvlText w:val="o"/>
      <w:lvlJc w:val="left"/>
      <w:pPr>
        <w:ind w:left="1440" w:hanging="360"/>
      </w:pPr>
      <w:rPr>
        <w:rFonts w:ascii="Courier New" w:hAnsi="Courier New" w:cs="Courier New" w:hint="default"/>
      </w:rPr>
    </w:lvl>
    <w:lvl w:ilvl="2" w:tplc="C366CB04">
      <w:start w:val="1"/>
      <w:numFmt w:val="bullet"/>
      <w:lvlText w:val=""/>
      <w:lvlJc w:val="left"/>
      <w:pPr>
        <w:ind w:left="2160" w:hanging="360"/>
      </w:pPr>
      <w:rPr>
        <w:rFonts w:ascii="Wingdings" w:hAnsi="Wingdings" w:hint="default"/>
      </w:rPr>
    </w:lvl>
    <w:lvl w:ilvl="3" w:tplc="E7D43606">
      <w:start w:val="1"/>
      <w:numFmt w:val="bullet"/>
      <w:lvlText w:val=""/>
      <w:lvlJc w:val="left"/>
      <w:pPr>
        <w:ind w:left="2880" w:hanging="360"/>
      </w:pPr>
      <w:rPr>
        <w:rFonts w:ascii="Symbol" w:hAnsi="Symbol" w:hint="default"/>
      </w:rPr>
    </w:lvl>
    <w:lvl w:ilvl="4" w:tplc="FCC6CEE2">
      <w:start w:val="1"/>
      <w:numFmt w:val="bullet"/>
      <w:lvlText w:val="o"/>
      <w:lvlJc w:val="left"/>
      <w:pPr>
        <w:ind w:left="3600" w:hanging="360"/>
      </w:pPr>
      <w:rPr>
        <w:rFonts w:ascii="Courier New" w:hAnsi="Courier New" w:cs="Courier New" w:hint="default"/>
      </w:rPr>
    </w:lvl>
    <w:lvl w:ilvl="5" w:tplc="35FECA14">
      <w:start w:val="1"/>
      <w:numFmt w:val="bullet"/>
      <w:lvlText w:val=""/>
      <w:lvlJc w:val="left"/>
      <w:pPr>
        <w:ind w:left="4320" w:hanging="360"/>
      </w:pPr>
      <w:rPr>
        <w:rFonts w:ascii="Wingdings" w:hAnsi="Wingdings" w:hint="default"/>
      </w:rPr>
    </w:lvl>
    <w:lvl w:ilvl="6" w:tplc="F5DA5A4E">
      <w:start w:val="1"/>
      <w:numFmt w:val="bullet"/>
      <w:lvlText w:val=""/>
      <w:lvlJc w:val="left"/>
      <w:pPr>
        <w:ind w:left="5040" w:hanging="360"/>
      </w:pPr>
      <w:rPr>
        <w:rFonts w:ascii="Symbol" w:hAnsi="Symbol" w:hint="default"/>
      </w:rPr>
    </w:lvl>
    <w:lvl w:ilvl="7" w:tplc="BCF0D1B6">
      <w:start w:val="1"/>
      <w:numFmt w:val="bullet"/>
      <w:lvlText w:val="o"/>
      <w:lvlJc w:val="left"/>
      <w:pPr>
        <w:ind w:left="5760" w:hanging="360"/>
      </w:pPr>
      <w:rPr>
        <w:rFonts w:ascii="Courier New" w:hAnsi="Courier New" w:cs="Courier New" w:hint="default"/>
      </w:rPr>
    </w:lvl>
    <w:lvl w:ilvl="8" w:tplc="CAEA2D74">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D1D0C440">
      <w:start w:val="1"/>
      <w:numFmt w:val="bullet"/>
      <w:lvlText w:val=""/>
      <w:lvlJc w:val="left"/>
      <w:pPr>
        <w:ind w:left="720" w:hanging="360"/>
      </w:pPr>
      <w:rPr>
        <w:rFonts w:ascii="Symbol" w:hAnsi="Symbol" w:hint="default"/>
      </w:rPr>
    </w:lvl>
    <w:lvl w:ilvl="1" w:tplc="54F83C84">
      <w:start w:val="1"/>
      <w:numFmt w:val="bullet"/>
      <w:lvlText w:val="o"/>
      <w:lvlJc w:val="left"/>
      <w:pPr>
        <w:ind w:left="1440" w:hanging="360"/>
      </w:pPr>
      <w:rPr>
        <w:rFonts w:ascii="Courier New" w:hAnsi="Courier New" w:cs="Courier New" w:hint="default"/>
      </w:rPr>
    </w:lvl>
    <w:lvl w:ilvl="2" w:tplc="0748D6B2">
      <w:start w:val="1"/>
      <w:numFmt w:val="bullet"/>
      <w:lvlText w:val=""/>
      <w:lvlJc w:val="left"/>
      <w:pPr>
        <w:ind w:left="2160" w:hanging="360"/>
      </w:pPr>
      <w:rPr>
        <w:rFonts w:ascii="Wingdings" w:hAnsi="Wingdings" w:hint="default"/>
      </w:rPr>
    </w:lvl>
    <w:lvl w:ilvl="3" w:tplc="16F2A776">
      <w:start w:val="1"/>
      <w:numFmt w:val="bullet"/>
      <w:lvlText w:val=""/>
      <w:lvlJc w:val="left"/>
      <w:pPr>
        <w:ind w:left="2880" w:hanging="360"/>
      </w:pPr>
      <w:rPr>
        <w:rFonts w:ascii="Symbol" w:hAnsi="Symbol" w:hint="default"/>
      </w:rPr>
    </w:lvl>
    <w:lvl w:ilvl="4" w:tplc="FC7CD9B8">
      <w:start w:val="1"/>
      <w:numFmt w:val="bullet"/>
      <w:lvlText w:val="o"/>
      <w:lvlJc w:val="left"/>
      <w:pPr>
        <w:ind w:left="3600" w:hanging="360"/>
      </w:pPr>
      <w:rPr>
        <w:rFonts w:ascii="Courier New" w:hAnsi="Courier New" w:cs="Courier New" w:hint="default"/>
      </w:rPr>
    </w:lvl>
    <w:lvl w:ilvl="5" w:tplc="22543F94">
      <w:start w:val="1"/>
      <w:numFmt w:val="bullet"/>
      <w:lvlText w:val=""/>
      <w:lvlJc w:val="left"/>
      <w:pPr>
        <w:ind w:left="4320" w:hanging="360"/>
      </w:pPr>
      <w:rPr>
        <w:rFonts w:ascii="Wingdings" w:hAnsi="Wingdings" w:hint="default"/>
      </w:rPr>
    </w:lvl>
    <w:lvl w:ilvl="6" w:tplc="8514CC0C">
      <w:start w:val="1"/>
      <w:numFmt w:val="bullet"/>
      <w:lvlText w:val=""/>
      <w:lvlJc w:val="left"/>
      <w:pPr>
        <w:ind w:left="5040" w:hanging="360"/>
      </w:pPr>
      <w:rPr>
        <w:rFonts w:ascii="Symbol" w:hAnsi="Symbol" w:hint="default"/>
      </w:rPr>
    </w:lvl>
    <w:lvl w:ilvl="7" w:tplc="5D56329A">
      <w:start w:val="1"/>
      <w:numFmt w:val="bullet"/>
      <w:lvlText w:val="o"/>
      <w:lvlJc w:val="left"/>
      <w:pPr>
        <w:ind w:left="5760" w:hanging="360"/>
      </w:pPr>
      <w:rPr>
        <w:rFonts w:ascii="Courier New" w:hAnsi="Courier New" w:cs="Courier New" w:hint="default"/>
      </w:rPr>
    </w:lvl>
    <w:lvl w:ilvl="8" w:tplc="A3C423B8">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DF1AAC34">
      <w:start w:val="1"/>
      <w:numFmt w:val="bullet"/>
      <w:lvlText w:val=""/>
      <w:lvlJc w:val="left"/>
      <w:pPr>
        <w:ind w:left="720" w:hanging="360"/>
      </w:pPr>
      <w:rPr>
        <w:rFonts w:ascii="Wingdings" w:hAnsi="Wingdings" w:hint="default"/>
      </w:rPr>
    </w:lvl>
    <w:lvl w:ilvl="1" w:tplc="BD0E6580">
      <w:start w:val="1"/>
      <w:numFmt w:val="bullet"/>
      <w:lvlText w:val="o"/>
      <w:lvlJc w:val="left"/>
      <w:pPr>
        <w:ind w:left="1440" w:hanging="360"/>
      </w:pPr>
      <w:rPr>
        <w:rFonts w:ascii="Courier New" w:hAnsi="Courier New" w:cs="Courier New" w:hint="default"/>
      </w:rPr>
    </w:lvl>
    <w:lvl w:ilvl="2" w:tplc="3B5CA8FA">
      <w:start w:val="1"/>
      <w:numFmt w:val="bullet"/>
      <w:lvlText w:val=""/>
      <w:lvlJc w:val="left"/>
      <w:pPr>
        <w:ind w:left="2160" w:hanging="360"/>
      </w:pPr>
      <w:rPr>
        <w:rFonts w:ascii="Wingdings" w:hAnsi="Wingdings" w:hint="default"/>
      </w:rPr>
    </w:lvl>
    <w:lvl w:ilvl="3" w:tplc="F3406F8C">
      <w:start w:val="1"/>
      <w:numFmt w:val="bullet"/>
      <w:lvlText w:val=""/>
      <w:lvlJc w:val="left"/>
      <w:pPr>
        <w:ind w:left="2880" w:hanging="360"/>
      </w:pPr>
      <w:rPr>
        <w:rFonts w:ascii="Symbol" w:hAnsi="Symbol" w:hint="default"/>
      </w:rPr>
    </w:lvl>
    <w:lvl w:ilvl="4" w:tplc="AFBE789A">
      <w:start w:val="1"/>
      <w:numFmt w:val="bullet"/>
      <w:lvlText w:val="o"/>
      <w:lvlJc w:val="left"/>
      <w:pPr>
        <w:ind w:left="3600" w:hanging="360"/>
      </w:pPr>
      <w:rPr>
        <w:rFonts w:ascii="Courier New" w:hAnsi="Courier New" w:cs="Courier New" w:hint="default"/>
      </w:rPr>
    </w:lvl>
    <w:lvl w:ilvl="5" w:tplc="4E2EB8EC">
      <w:start w:val="1"/>
      <w:numFmt w:val="bullet"/>
      <w:lvlText w:val=""/>
      <w:lvlJc w:val="left"/>
      <w:pPr>
        <w:ind w:left="4320" w:hanging="360"/>
      </w:pPr>
      <w:rPr>
        <w:rFonts w:ascii="Wingdings" w:hAnsi="Wingdings" w:hint="default"/>
      </w:rPr>
    </w:lvl>
    <w:lvl w:ilvl="6" w:tplc="A490C038">
      <w:start w:val="1"/>
      <w:numFmt w:val="bullet"/>
      <w:lvlText w:val=""/>
      <w:lvlJc w:val="left"/>
      <w:pPr>
        <w:ind w:left="5040" w:hanging="360"/>
      </w:pPr>
      <w:rPr>
        <w:rFonts w:ascii="Symbol" w:hAnsi="Symbol" w:hint="default"/>
      </w:rPr>
    </w:lvl>
    <w:lvl w:ilvl="7" w:tplc="A4246FFA">
      <w:start w:val="1"/>
      <w:numFmt w:val="bullet"/>
      <w:lvlText w:val="o"/>
      <w:lvlJc w:val="left"/>
      <w:pPr>
        <w:ind w:left="5760" w:hanging="360"/>
      </w:pPr>
      <w:rPr>
        <w:rFonts w:ascii="Courier New" w:hAnsi="Courier New" w:cs="Courier New" w:hint="default"/>
      </w:rPr>
    </w:lvl>
    <w:lvl w:ilvl="8" w:tplc="2D4AD11A">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17988F72">
      <w:numFmt w:val="bullet"/>
      <w:lvlText w:val="-"/>
      <w:lvlJc w:val="left"/>
      <w:pPr>
        <w:ind w:left="479" w:hanging="360"/>
      </w:pPr>
      <w:rPr>
        <w:rFonts w:ascii="Arial" w:eastAsiaTheme="minorHAnsi" w:hAnsi="Arial" w:cs="Arial" w:hint="default"/>
      </w:rPr>
    </w:lvl>
    <w:lvl w:ilvl="1" w:tplc="B29A4106" w:tentative="1">
      <w:start w:val="1"/>
      <w:numFmt w:val="bullet"/>
      <w:lvlText w:val="o"/>
      <w:lvlJc w:val="left"/>
      <w:pPr>
        <w:ind w:left="1199" w:hanging="360"/>
      </w:pPr>
      <w:rPr>
        <w:rFonts w:ascii="Courier New" w:hAnsi="Courier New" w:cs="Courier New" w:hint="default"/>
      </w:rPr>
    </w:lvl>
    <w:lvl w:ilvl="2" w:tplc="0B1EFA30" w:tentative="1">
      <w:start w:val="1"/>
      <w:numFmt w:val="bullet"/>
      <w:lvlText w:val=""/>
      <w:lvlJc w:val="left"/>
      <w:pPr>
        <w:ind w:left="1919" w:hanging="360"/>
      </w:pPr>
      <w:rPr>
        <w:rFonts w:ascii="Wingdings" w:hAnsi="Wingdings" w:hint="default"/>
      </w:rPr>
    </w:lvl>
    <w:lvl w:ilvl="3" w:tplc="BE7AF03A" w:tentative="1">
      <w:start w:val="1"/>
      <w:numFmt w:val="bullet"/>
      <w:lvlText w:val=""/>
      <w:lvlJc w:val="left"/>
      <w:pPr>
        <w:ind w:left="2639" w:hanging="360"/>
      </w:pPr>
      <w:rPr>
        <w:rFonts w:ascii="Symbol" w:hAnsi="Symbol" w:hint="default"/>
      </w:rPr>
    </w:lvl>
    <w:lvl w:ilvl="4" w:tplc="A90E0668" w:tentative="1">
      <w:start w:val="1"/>
      <w:numFmt w:val="bullet"/>
      <w:lvlText w:val="o"/>
      <w:lvlJc w:val="left"/>
      <w:pPr>
        <w:ind w:left="3359" w:hanging="360"/>
      </w:pPr>
      <w:rPr>
        <w:rFonts w:ascii="Courier New" w:hAnsi="Courier New" w:cs="Courier New" w:hint="default"/>
      </w:rPr>
    </w:lvl>
    <w:lvl w:ilvl="5" w:tplc="2A0A29F8" w:tentative="1">
      <w:start w:val="1"/>
      <w:numFmt w:val="bullet"/>
      <w:lvlText w:val=""/>
      <w:lvlJc w:val="left"/>
      <w:pPr>
        <w:ind w:left="4079" w:hanging="360"/>
      </w:pPr>
      <w:rPr>
        <w:rFonts w:ascii="Wingdings" w:hAnsi="Wingdings" w:hint="default"/>
      </w:rPr>
    </w:lvl>
    <w:lvl w:ilvl="6" w:tplc="71204D38" w:tentative="1">
      <w:start w:val="1"/>
      <w:numFmt w:val="bullet"/>
      <w:lvlText w:val=""/>
      <w:lvlJc w:val="left"/>
      <w:pPr>
        <w:ind w:left="4799" w:hanging="360"/>
      </w:pPr>
      <w:rPr>
        <w:rFonts w:ascii="Symbol" w:hAnsi="Symbol" w:hint="default"/>
      </w:rPr>
    </w:lvl>
    <w:lvl w:ilvl="7" w:tplc="B4D8321A" w:tentative="1">
      <w:start w:val="1"/>
      <w:numFmt w:val="bullet"/>
      <w:lvlText w:val="o"/>
      <w:lvlJc w:val="left"/>
      <w:pPr>
        <w:ind w:left="5519" w:hanging="360"/>
      </w:pPr>
      <w:rPr>
        <w:rFonts w:ascii="Courier New" w:hAnsi="Courier New" w:cs="Courier New" w:hint="default"/>
      </w:rPr>
    </w:lvl>
    <w:lvl w:ilvl="8" w:tplc="8D8EE7AA"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E0084B98">
      <w:start w:val="1"/>
      <w:numFmt w:val="bullet"/>
      <w:lvlText w:val=""/>
      <w:lvlJc w:val="left"/>
      <w:pPr>
        <w:ind w:left="839" w:hanging="360"/>
      </w:pPr>
      <w:rPr>
        <w:rFonts w:ascii="Symbol" w:hAnsi="Symbol" w:hint="default"/>
      </w:rPr>
    </w:lvl>
    <w:lvl w:ilvl="1" w:tplc="5C3866FE">
      <w:start w:val="1"/>
      <w:numFmt w:val="bullet"/>
      <w:lvlText w:val="o"/>
      <w:lvlJc w:val="left"/>
      <w:pPr>
        <w:ind w:left="1559" w:hanging="360"/>
      </w:pPr>
      <w:rPr>
        <w:rFonts w:ascii="Courier New" w:hAnsi="Courier New" w:cs="Courier New" w:hint="default"/>
      </w:rPr>
    </w:lvl>
    <w:lvl w:ilvl="2" w:tplc="8A3C89C4">
      <w:start w:val="1"/>
      <w:numFmt w:val="bullet"/>
      <w:lvlText w:val=""/>
      <w:lvlJc w:val="left"/>
      <w:pPr>
        <w:ind w:left="2279" w:hanging="360"/>
      </w:pPr>
      <w:rPr>
        <w:rFonts w:ascii="Wingdings" w:hAnsi="Wingdings" w:hint="default"/>
      </w:rPr>
    </w:lvl>
    <w:lvl w:ilvl="3" w:tplc="8ECCCB74">
      <w:start w:val="1"/>
      <w:numFmt w:val="bullet"/>
      <w:lvlText w:val=""/>
      <w:lvlJc w:val="left"/>
      <w:pPr>
        <w:ind w:left="2999" w:hanging="360"/>
      </w:pPr>
      <w:rPr>
        <w:rFonts w:ascii="Symbol" w:hAnsi="Symbol" w:hint="default"/>
      </w:rPr>
    </w:lvl>
    <w:lvl w:ilvl="4" w:tplc="B2BED2DC">
      <w:start w:val="1"/>
      <w:numFmt w:val="bullet"/>
      <w:lvlText w:val="o"/>
      <w:lvlJc w:val="left"/>
      <w:pPr>
        <w:ind w:left="3719" w:hanging="360"/>
      </w:pPr>
      <w:rPr>
        <w:rFonts w:ascii="Courier New" w:hAnsi="Courier New" w:cs="Courier New" w:hint="default"/>
      </w:rPr>
    </w:lvl>
    <w:lvl w:ilvl="5" w:tplc="FF96C512">
      <w:start w:val="1"/>
      <w:numFmt w:val="bullet"/>
      <w:lvlText w:val=""/>
      <w:lvlJc w:val="left"/>
      <w:pPr>
        <w:ind w:left="4439" w:hanging="360"/>
      </w:pPr>
      <w:rPr>
        <w:rFonts w:ascii="Wingdings" w:hAnsi="Wingdings" w:hint="default"/>
      </w:rPr>
    </w:lvl>
    <w:lvl w:ilvl="6" w:tplc="CD34024A">
      <w:start w:val="1"/>
      <w:numFmt w:val="bullet"/>
      <w:lvlText w:val=""/>
      <w:lvlJc w:val="left"/>
      <w:pPr>
        <w:ind w:left="5159" w:hanging="360"/>
      </w:pPr>
      <w:rPr>
        <w:rFonts w:ascii="Symbol" w:hAnsi="Symbol" w:hint="default"/>
      </w:rPr>
    </w:lvl>
    <w:lvl w:ilvl="7" w:tplc="1E10CEF6">
      <w:start w:val="1"/>
      <w:numFmt w:val="bullet"/>
      <w:lvlText w:val="o"/>
      <w:lvlJc w:val="left"/>
      <w:pPr>
        <w:ind w:left="5879" w:hanging="360"/>
      </w:pPr>
      <w:rPr>
        <w:rFonts w:ascii="Courier New" w:hAnsi="Courier New" w:cs="Courier New" w:hint="default"/>
      </w:rPr>
    </w:lvl>
    <w:lvl w:ilvl="8" w:tplc="39362704">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29562792">
      <w:start w:val="1"/>
      <w:numFmt w:val="upperRoman"/>
      <w:lvlText w:val="%1."/>
      <w:lvlJc w:val="right"/>
      <w:pPr>
        <w:ind w:left="720" w:hanging="360"/>
      </w:pPr>
    </w:lvl>
    <w:lvl w:ilvl="1" w:tplc="55368D32">
      <w:start w:val="1"/>
      <w:numFmt w:val="lowerLetter"/>
      <w:lvlText w:val="%2."/>
      <w:lvlJc w:val="left"/>
      <w:pPr>
        <w:ind w:left="1440" w:hanging="360"/>
      </w:pPr>
    </w:lvl>
    <w:lvl w:ilvl="2" w:tplc="19FC5CEE">
      <w:start w:val="1"/>
      <w:numFmt w:val="lowerRoman"/>
      <w:lvlText w:val="%3."/>
      <w:lvlJc w:val="right"/>
      <w:pPr>
        <w:ind w:left="2160" w:hanging="180"/>
      </w:pPr>
    </w:lvl>
    <w:lvl w:ilvl="3" w:tplc="ACCE0BAA">
      <w:start w:val="1"/>
      <w:numFmt w:val="decimal"/>
      <w:lvlText w:val="%4."/>
      <w:lvlJc w:val="left"/>
      <w:pPr>
        <w:ind w:left="2880" w:hanging="360"/>
      </w:pPr>
    </w:lvl>
    <w:lvl w:ilvl="4" w:tplc="B3E611CA">
      <w:start w:val="1"/>
      <w:numFmt w:val="lowerLetter"/>
      <w:lvlText w:val="%5."/>
      <w:lvlJc w:val="left"/>
      <w:pPr>
        <w:ind w:left="3600" w:hanging="360"/>
      </w:pPr>
    </w:lvl>
    <w:lvl w:ilvl="5" w:tplc="E21290BA">
      <w:start w:val="1"/>
      <w:numFmt w:val="lowerRoman"/>
      <w:lvlText w:val="%6."/>
      <w:lvlJc w:val="right"/>
      <w:pPr>
        <w:ind w:left="4320" w:hanging="180"/>
      </w:pPr>
    </w:lvl>
    <w:lvl w:ilvl="6" w:tplc="CD9ECD78">
      <w:start w:val="1"/>
      <w:numFmt w:val="decimal"/>
      <w:lvlText w:val="%7."/>
      <w:lvlJc w:val="left"/>
      <w:pPr>
        <w:ind w:left="5040" w:hanging="360"/>
      </w:pPr>
    </w:lvl>
    <w:lvl w:ilvl="7" w:tplc="2D6843F6">
      <w:start w:val="1"/>
      <w:numFmt w:val="lowerLetter"/>
      <w:lvlText w:val="%8."/>
      <w:lvlJc w:val="left"/>
      <w:pPr>
        <w:ind w:left="5760" w:hanging="360"/>
      </w:pPr>
    </w:lvl>
    <w:lvl w:ilvl="8" w:tplc="B9F20A5A">
      <w:start w:val="1"/>
      <w:numFmt w:val="lowerRoman"/>
      <w:lvlText w:val="%9."/>
      <w:lvlJc w:val="right"/>
      <w:pPr>
        <w:ind w:left="6480" w:hanging="180"/>
      </w:pPr>
    </w:lvl>
  </w:abstractNum>
  <w:abstractNum w:abstractNumId="8" w15:restartNumberingAfterBreak="0">
    <w:nsid w:val="79226FC0"/>
    <w:multiLevelType w:val="hybridMultilevel"/>
    <w:tmpl w:val="E9EA68F0"/>
    <w:lvl w:ilvl="0" w:tplc="7BC6D64E">
      <w:start w:val="1"/>
      <w:numFmt w:val="bullet"/>
      <w:lvlText w:val=""/>
      <w:lvlJc w:val="left"/>
      <w:pPr>
        <w:ind w:left="720" w:hanging="360"/>
      </w:pPr>
      <w:rPr>
        <w:rFonts w:ascii="Wingdings" w:hAnsi="Wingdings" w:hint="default"/>
      </w:rPr>
    </w:lvl>
    <w:lvl w:ilvl="1" w:tplc="1242C038">
      <w:start w:val="1"/>
      <w:numFmt w:val="bullet"/>
      <w:lvlText w:val="o"/>
      <w:lvlJc w:val="left"/>
      <w:pPr>
        <w:ind w:left="1440" w:hanging="360"/>
      </w:pPr>
      <w:rPr>
        <w:rFonts w:ascii="Courier New" w:hAnsi="Courier New" w:cs="Courier New" w:hint="default"/>
      </w:rPr>
    </w:lvl>
    <w:lvl w:ilvl="2" w:tplc="C6E852D8">
      <w:start w:val="1"/>
      <w:numFmt w:val="bullet"/>
      <w:lvlText w:val=""/>
      <w:lvlJc w:val="left"/>
      <w:pPr>
        <w:ind w:left="2160" w:hanging="360"/>
      </w:pPr>
      <w:rPr>
        <w:rFonts w:ascii="Wingdings" w:hAnsi="Wingdings" w:hint="default"/>
      </w:rPr>
    </w:lvl>
    <w:lvl w:ilvl="3" w:tplc="B2F29CF6">
      <w:start w:val="1"/>
      <w:numFmt w:val="bullet"/>
      <w:lvlText w:val=""/>
      <w:lvlJc w:val="left"/>
      <w:pPr>
        <w:ind w:left="2880" w:hanging="360"/>
      </w:pPr>
      <w:rPr>
        <w:rFonts w:ascii="Symbol" w:hAnsi="Symbol" w:hint="default"/>
      </w:rPr>
    </w:lvl>
    <w:lvl w:ilvl="4" w:tplc="FA5A16EA">
      <w:start w:val="1"/>
      <w:numFmt w:val="bullet"/>
      <w:lvlText w:val="o"/>
      <w:lvlJc w:val="left"/>
      <w:pPr>
        <w:ind w:left="3600" w:hanging="360"/>
      </w:pPr>
      <w:rPr>
        <w:rFonts w:ascii="Courier New" w:hAnsi="Courier New" w:cs="Courier New" w:hint="default"/>
      </w:rPr>
    </w:lvl>
    <w:lvl w:ilvl="5" w:tplc="882A4E2E">
      <w:start w:val="1"/>
      <w:numFmt w:val="bullet"/>
      <w:lvlText w:val=""/>
      <w:lvlJc w:val="left"/>
      <w:pPr>
        <w:ind w:left="4320" w:hanging="360"/>
      </w:pPr>
      <w:rPr>
        <w:rFonts w:ascii="Wingdings" w:hAnsi="Wingdings" w:hint="default"/>
      </w:rPr>
    </w:lvl>
    <w:lvl w:ilvl="6" w:tplc="C7441756">
      <w:start w:val="1"/>
      <w:numFmt w:val="bullet"/>
      <w:lvlText w:val=""/>
      <w:lvlJc w:val="left"/>
      <w:pPr>
        <w:ind w:left="5040" w:hanging="360"/>
      </w:pPr>
      <w:rPr>
        <w:rFonts w:ascii="Symbol" w:hAnsi="Symbol" w:hint="default"/>
      </w:rPr>
    </w:lvl>
    <w:lvl w:ilvl="7" w:tplc="84D08254">
      <w:start w:val="1"/>
      <w:numFmt w:val="bullet"/>
      <w:lvlText w:val="o"/>
      <w:lvlJc w:val="left"/>
      <w:pPr>
        <w:ind w:left="5760" w:hanging="360"/>
      </w:pPr>
      <w:rPr>
        <w:rFonts w:ascii="Courier New" w:hAnsi="Courier New" w:cs="Courier New" w:hint="default"/>
      </w:rPr>
    </w:lvl>
    <w:lvl w:ilvl="8" w:tplc="3D14AAE2">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1DACCCEA">
      <w:start w:val="1"/>
      <w:numFmt w:val="bullet"/>
      <w:lvlText w:val=""/>
      <w:lvlJc w:val="left"/>
      <w:pPr>
        <w:ind w:left="720" w:hanging="360"/>
      </w:pPr>
      <w:rPr>
        <w:rFonts w:ascii="Wingdings" w:hAnsi="Wingdings" w:hint="default"/>
      </w:rPr>
    </w:lvl>
    <w:lvl w:ilvl="1" w:tplc="B24C8664">
      <w:start w:val="1"/>
      <w:numFmt w:val="bullet"/>
      <w:lvlText w:val="o"/>
      <w:lvlJc w:val="left"/>
      <w:pPr>
        <w:ind w:left="1440" w:hanging="360"/>
      </w:pPr>
      <w:rPr>
        <w:rFonts w:ascii="Courier New" w:hAnsi="Courier New" w:cs="Courier New" w:hint="default"/>
      </w:rPr>
    </w:lvl>
    <w:lvl w:ilvl="2" w:tplc="27567F9E">
      <w:start w:val="1"/>
      <w:numFmt w:val="bullet"/>
      <w:lvlText w:val=""/>
      <w:lvlJc w:val="left"/>
      <w:pPr>
        <w:ind w:left="2160" w:hanging="360"/>
      </w:pPr>
      <w:rPr>
        <w:rFonts w:ascii="Wingdings" w:hAnsi="Wingdings" w:hint="default"/>
      </w:rPr>
    </w:lvl>
    <w:lvl w:ilvl="3" w:tplc="719606A8">
      <w:start w:val="1"/>
      <w:numFmt w:val="bullet"/>
      <w:lvlText w:val=""/>
      <w:lvlJc w:val="left"/>
      <w:pPr>
        <w:ind w:left="2880" w:hanging="360"/>
      </w:pPr>
      <w:rPr>
        <w:rFonts w:ascii="Symbol" w:hAnsi="Symbol" w:hint="default"/>
      </w:rPr>
    </w:lvl>
    <w:lvl w:ilvl="4" w:tplc="CAC6B1F4">
      <w:start w:val="1"/>
      <w:numFmt w:val="bullet"/>
      <w:lvlText w:val="o"/>
      <w:lvlJc w:val="left"/>
      <w:pPr>
        <w:ind w:left="3600" w:hanging="360"/>
      </w:pPr>
      <w:rPr>
        <w:rFonts w:ascii="Courier New" w:hAnsi="Courier New" w:cs="Courier New" w:hint="default"/>
      </w:rPr>
    </w:lvl>
    <w:lvl w:ilvl="5" w:tplc="868E6484">
      <w:start w:val="1"/>
      <w:numFmt w:val="bullet"/>
      <w:lvlText w:val=""/>
      <w:lvlJc w:val="left"/>
      <w:pPr>
        <w:ind w:left="4320" w:hanging="360"/>
      </w:pPr>
      <w:rPr>
        <w:rFonts w:ascii="Wingdings" w:hAnsi="Wingdings" w:hint="default"/>
      </w:rPr>
    </w:lvl>
    <w:lvl w:ilvl="6" w:tplc="B096E184">
      <w:start w:val="1"/>
      <w:numFmt w:val="bullet"/>
      <w:lvlText w:val=""/>
      <w:lvlJc w:val="left"/>
      <w:pPr>
        <w:ind w:left="5040" w:hanging="360"/>
      </w:pPr>
      <w:rPr>
        <w:rFonts w:ascii="Symbol" w:hAnsi="Symbol" w:hint="default"/>
      </w:rPr>
    </w:lvl>
    <w:lvl w:ilvl="7" w:tplc="2CE6F8BA">
      <w:start w:val="1"/>
      <w:numFmt w:val="bullet"/>
      <w:lvlText w:val="o"/>
      <w:lvlJc w:val="left"/>
      <w:pPr>
        <w:ind w:left="5760" w:hanging="360"/>
      </w:pPr>
      <w:rPr>
        <w:rFonts w:ascii="Courier New" w:hAnsi="Courier New" w:cs="Courier New" w:hint="default"/>
      </w:rPr>
    </w:lvl>
    <w:lvl w:ilvl="8" w:tplc="8E04BD8A">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E3223AEE">
      <w:start w:val="1"/>
      <w:numFmt w:val="decimal"/>
      <w:lvlText w:val="%1."/>
      <w:lvlJc w:val="left"/>
      <w:pPr>
        <w:ind w:left="720" w:hanging="360"/>
      </w:pPr>
    </w:lvl>
    <w:lvl w:ilvl="1" w:tplc="3EA0E50E">
      <w:start w:val="1"/>
      <w:numFmt w:val="lowerLetter"/>
      <w:lvlText w:val="%2."/>
      <w:lvlJc w:val="left"/>
      <w:pPr>
        <w:ind w:left="1440" w:hanging="360"/>
      </w:pPr>
    </w:lvl>
    <w:lvl w:ilvl="2" w:tplc="E188C25E">
      <w:start w:val="1"/>
      <w:numFmt w:val="lowerRoman"/>
      <w:lvlText w:val="%3."/>
      <w:lvlJc w:val="right"/>
      <w:pPr>
        <w:ind w:left="2160" w:hanging="180"/>
      </w:pPr>
    </w:lvl>
    <w:lvl w:ilvl="3" w:tplc="1236E7B0">
      <w:start w:val="1"/>
      <w:numFmt w:val="decimal"/>
      <w:lvlText w:val="%4."/>
      <w:lvlJc w:val="left"/>
      <w:pPr>
        <w:ind w:left="2880" w:hanging="360"/>
      </w:pPr>
    </w:lvl>
    <w:lvl w:ilvl="4" w:tplc="D9588CEA">
      <w:start w:val="1"/>
      <w:numFmt w:val="lowerLetter"/>
      <w:lvlText w:val="%5."/>
      <w:lvlJc w:val="left"/>
      <w:pPr>
        <w:ind w:left="3600" w:hanging="360"/>
      </w:pPr>
    </w:lvl>
    <w:lvl w:ilvl="5" w:tplc="8A705B3A">
      <w:start w:val="1"/>
      <w:numFmt w:val="lowerRoman"/>
      <w:lvlText w:val="%6."/>
      <w:lvlJc w:val="right"/>
      <w:pPr>
        <w:ind w:left="4320" w:hanging="180"/>
      </w:pPr>
    </w:lvl>
    <w:lvl w:ilvl="6" w:tplc="32543EB2">
      <w:start w:val="1"/>
      <w:numFmt w:val="decimal"/>
      <w:lvlText w:val="%7."/>
      <w:lvlJc w:val="left"/>
      <w:pPr>
        <w:ind w:left="5040" w:hanging="360"/>
      </w:pPr>
    </w:lvl>
    <w:lvl w:ilvl="7" w:tplc="BB6A8208">
      <w:start w:val="1"/>
      <w:numFmt w:val="lowerLetter"/>
      <w:lvlText w:val="%8."/>
      <w:lvlJc w:val="left"/>
      <w:pPr>
        <w:ind w:left="5760" w:hanging="360"/>
      </w:pPr>
    </w:lvl>
    <w:lvl w:ilvl="8" w:tplc="CD8AA4EA">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145C"/>
    <w:rsid w:val="0005107D"/>
    <w:rsid w:val="000510E1"/>
    <w:rsid w:val="00067611"/>
    <w:rsid w:val="000844E8"/>
    <w:rsid w:val="000A0606"/>
    <w:rsid w:val="000D291C"/>
    <w:rsid w:val="000F79B8"/>
    <w:rsid w:val="00100063"/>
    <w:rsid w:val="00105198"/>
    <w:rsid w:val="001A678A"/>
    <w:rsid w:val="001B6AE7"/>
    <w:rsid w:val="001C1A73"/>
    <w:rsid w:val="001C59F8"/>
    <w:rsid w:val="001D0507"/>
    <w:rsid w:val="001E08AF"/>
    <w:rsid w:val="0020504E"/>
    <w:rsid w:val="00231BEE"/>
    <w:rsid w:val="00241D78"/>
    <w:rsid w:val="00251AA5"/>
    <w:rsid w:val="0027590C"/>
    <w:rsid w:val="00277F70"/>
    <w:rsid w:val="00286E90"/>
    <w:rsid w:val="002B013F"/>
    <w:rsid w:val="002B4ACA"/>
    <w:rsid w:val="002B74EE"/>
    <w:rsid w:val="002C1193"/>
    <w:rsid w:val="002F7C2A"/>
    <w:rsid w:val="003313D7"/>
    <w:rsid w:val="00345068"/>
    <w:rsid w:val="00364E05"/>
    <w:rsid w:val="003843FE"/>
    <w:rsid w:val="00394F5D"/>
    <w:rsid w:val="003A2F6A"/>
    <w:rsid w:val="003B775B"/>
    <w:rsid w:val="003C0C06"/>
    <w:rsid w:val="003E5995"/>
    <w:rsid w:val="00400A1D"/>
    <w:rsid w:val="004246E3"/>
    <w:rsid w:val="00430BCF"/>
    <w:rsid w:val="004366DB"/>
    <w:rsid w:val="00443961"/>
    <w:rsid w:val="00463A66"/>
    <w:rsid w:val="004B485C"/>
    <w:rsid w:val="004D52AC"/>
    <w:rsid w:val="004F79C0"/>
    <w:rsid w:val="004F7FD0"/>
    <w:rsid w:val="00504DDD"/>
    <w:rsid w:val="005410D9"/>
    <w:rsid w:val="00544E47"/>
    <w:rsid w:val="00576741"/>
    <w:rsid w:val="00586EB9"/>
    <w:rsid w:val="005A2F17"/>
    <w:rsid w:val="005D3D3D"/>
    <w:rsid w:val="005E080A"/>
    <w:rsid w:val="005E2890"/>
    <w:rsid w:val="0060168D"/>
    <w:rsid w:val="00606A67"/>
    <w:rsid w:val="00612183"/>
    <w:rsid w:val="0066206B"/>
    <w:rsid w:val="0066264D"/>
    <w:rsid w:val="00685C8A"/>
    <w:rsid w:val="00695F55"/>
    <w:rsid w:val="006B6807"/>
    <w:rsid w:val="006E5F12"/>
    <w:rsid w:val="00700872"/>
    <w:rsid w:val="00712393"/>
    <w:rsid w:val="00752318"/>
    <w:rsid w:val="0078668D"/>
    <w:rsid w:val="00797EC1"/>
    <w:rsid w:val="007A0AED"/>
    <w:rsid w:val="007D0D58"/>
    <w:rsid w:val="007D4AD0"/>
    <w:rsid w:val="00805A86"/>
    <w:rsid w:val="008175EE"/>
    <w:rsid w:val="00842727"/>
    <w:rsid w:val="00850D8C"/>
    <w:rsid w:val="008530EB"/>
    <w:rsid w:val="008C21C5"/>
    <w:rsid w:val="008C4449"/>
    <w:rsid w:val="008D4237"/>
    <w:rsid w:val="00904599"/>
    <w:rsid w:val="00921170"/>
    <w:rsid w:val="00923D30"/>
    <w:rsid w:val="0092454D"/>
    <w:rsid w:val="00932D9D"/>
    <w:rsid w:val="00983711"/>
    <w:rsid w:val="00990878"/>
    <w:rsid w:val="00993E0B"/>
    <w:rsid w:val="009B2B24"/>
    <w:rsid w:val="009D616F"/>
    <w:rsid w:val="00A01439"/>
    <w:rsid w:val="00A03334"/>
    <w:rsid w:val="00A079B6"/>
    <w:rsid w:val="00A26366"/>
    <w:rsid w:val="00A40674"/>
    <w:rsid w:val="00A52307"/>
    <w:rsid w:val="00A62381"/>
    <w:rsid w:val="00A63558"/>
    <w:rsid w:val="00A7320F"/>
    <w:rsid w:val="00AB3195"/>
    <w:rsid w:val="00AE5082"/>
    <w:rsid w:val="00B05019"/>
    <w:rsid w:val="00B36FA0"/>
    <w:rsid w:val="00B466C7"/>
    <w:rsid w:val="00B64945"/>
    <w:rsid w:val="00B65E49"/>
    <w:rsid w:val="00B67192"/>
    <w:rsid w:val="00B97CAB"/>
    <w:rsid w:val="00BC2DF1"/>
    <w:rsid w:val="00C243D3"/>
    <w:rsid w:val="00C3033D"/>
    <w:rsid w:val="00C5500A"/>
    <w:rsid w:val="00C67A7D"/>
    <w:rsid w:val="00CC2B16"/>
    <w:rsid w:val="00CD518B"/>
    <w:rsid w:val="00D13727"/>
    <w:rsid w:val="00D21A86"/>
    <w:rsid w:val="00D278C5"/>
    <w:rsid w:val="00D8453D"/>
    <w:rsid w:val="00D9464D"/>
    <w:rsid w:val="00DB6204"/>
    <w:rsid w:val="00DB6356"/>
    <w:rsid w:val="00E1053B"/>
    <w:rsid w:val="00E22179"/>
    <w:rsid w:val="00E2513D"/>
    <w:rsid w:val="00E30035"/>
    <w:rsid w:val="00E3338C"/>
    <w:rsid w:val="00E56453"/>
    <w:rsid w:val="00E57E1F"/>
    <w:rsid w:val="00E743CF"/>
    <w:rsid w:val="00EB36FA"/>
    <w:rsid w:val="00EC6035"/>
    <w:rsid w:val="00EF6050"/>
    <w:rsid w:val="00F060E6"/>
    <w:rsid w:val="00F11DAA"/>
    <w:rsid w:val="00F210E6"/>
    <w:rsid w:val="00F436CF"/>
    <w:rsid w:val="00F53E75"/>
    <w:rsid w:val="00F604B4"/>
    <w:rsid w:val="00F61E45"/>
    <w:rsid w:val="00F71A88"/>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193"/>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uiPriority w:val="9"/>
    <w:semiHidden/>
    <w:unhideWhenUsed/>
    <w:qFormat/>
    <w:rsid w:val="001D050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wordsection1">
    <w:name w:val="wordsection1"/>
    <w:basedOn w:val="Normal"/>
    <w:uiPriority w:val="99"/>
    <w:rsid w:val="0004145C"/>
    <w:pPr>
      <w:spacing w:before="100" w:beforeAutospacing="1" w:after="100" w:afterAutospacing="1" w:line="240" w:lineRule="auto"/>
    </w:pPr>
    <w:rPr>
      <w:rFonts w:ascii="Calibri" w:hAnsi="Calibri" w:cs="Calibri"/>
      <w:color w:val="000000"/>
      <w:lang w:val="en-US"/>
    </w:rPr>
  </w:style>
  <w:style w:type="character" w:customStyle="1" w:styleId="Heading6Char">
    <w:name w:val="Heading 6 Char"/>
    <w:basedOn w:val="DefaultParagraphFont"/>
    <w:link w:val="Heading6"/>
    <w:uiPriority w:val="9"/>
    <w:semiHidden/>
    <w:rsid w:val="001D0507"/>
    <w:rPr>
      <w:rFonts w:asciiTheme="majorHAnsi" w:eastAsiaTheme="majorEastAsia" w:hAnsiTheme="majorHAnsi" w:cstheme="majorBidi"/>
      <w:color w:val="1F4D78" w:themeColor="accent1" w:themeShade="7F"/>
      <w:lang w:val="ru-RU"/>
    </w:rPr>
  </w:style>
  <w:style w:type="paragraph" w:styleId="BodyText">
    <w:name w:val="Body Text"/>
    <w:basedOn w:val="Normal"/>
    <w:link w:val="BodyTextChar"/>
    <w:rsid w:val="001D0507"/>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1D0507"/>
    <w:rPr>
      <w:rFonts w:ascii="Times Roman AzCyr" w:eastAsia="MS Mincho" w:hAnsi="Times Roman AzCyr" w:cs="Times New Roman"/>
      <w:kern w:val="24"/>
      <w:sz w:val="24"/>
      <w:szCs w:val="20"/>
      <w:lang w:val="ru-RU" w:eastAsia="ru-RU"/>
    </w:rPr>
  </w:style>
  <w:style w:type="paragraph" w:styleId="Header">
    <w:name w:val="header"/>
    <w:basedOn w:val="Normal"/>
    <w:link w:val="HeaderChar"/>
    <w:uiPriority w:val="99"/>
    <w:unhideWhenUsed/>
    <w:rsid w:val="00D13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727"/>
    <w:rPr>
      <w:lang w:val="ru-RU"/>
    </w:rPr>
  </w:style>
  <w:style w:type="paragraph" w:styleId="Footer">
    <w:name w:val="footer"/>
    <w:basedOn w:val="Normal"/>
    <w:link w:val="FooterChar"/>
    <w:uiPriority w:val="99"/>
    <w:unhideWhenUsed/>
    <w:rsid w:val="00D13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727"/>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1740</Words>
  <Characters>9922</Characters>
  <Application>Microsoft Office Word</Application>
  <DocSecurity>0</DocSecurity>
  <Lines>82</Lines>
  <Paragraphs>23</Paragraphs>
  <ScaleCrop>false</ScaleCrop>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2024-04-02T12:31:00Z</dcterms:created>
  <dcterms:modified xsi:type="dcterms:W3CDTF">2024-04-02T12:31:00Z</dcterms:modified>
</cp:coreProperties>
</file>