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595CC1">
        <w:rPr>
          <w:rFonts w:ascii="Arial" w:hAnsi="Arial" w:cs="Arial"/>
          <w:b/>
          <w:bCs/>
          <w:color w:val="000000"/>
          <w:sz w:val="24"/>
          <w:szCs w:val="24"/>
          <w:lang w:val="az-Latn-AZ"/>
        </w:rPr>
        <w:t xml:space="preserve"> </w:t>
      </w:r>
      <w:r w:rsidR="00811E15">
        <w:rPr>
          <w:rFonts w:ascii="Arial" w:hAnsi="Arial" w:cs="Arial"/>
          <w:b/>
          <w:bCs/>
          <w:color w:val="000000"/>
          <w:sz w:val="24"/>
          <w:szCs w:val="24"/>
          <w:lang w:val="az-Latn-AZ"/>
        </w:rPr>
        <w:t xml:space="preserve">strukturlara tələb olunan </w:t>
      </w:r>
      <w:r w:rsidR="005D0777">
        <w:rPr>
          <w:rFonts w:ascii="Arial" w:hAnsi="Arial" w:cs="Arial"/>
          <w:b/>
          <w:bCs/>
          <w:color w:val="000000"/>
          <w:sz w:val="24"/>
          <w:szCs w:val="24"/>
          <w:lang w:val="az-Latn-AZ"/>
        </w:rPr>
        <w:t>Diktlərin</w:t>
      </w:r>
      <w:r w:rsidR="00811E15">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996CC5">
        <w:rPr>
          <w:rFonts w:ascii="Arial" w:hAnsi="Arial" w:cs="Arial"/>
          <w:b/>
          <w:sz w:val="24"/>
          <w:szCs w:val="24"/>
          <w:lang w:val="az-Latn-AZ" w:eastAsia="ru-RU"/>
        </w:rPr>
        <w:t>AM047</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96CC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1012C5">
              <w:rPr>
                <w:rFonts w:ascii="Arial" w:hAnsi="Arial" w:cs="Arial"/>
                <w:sz w:val="20"/>
                <w:szCs w:val="20"/>
                <w:lang w:val="az-Latn-AZ" w:eastAsia="ru-RU"/>
              </w:rPr>
              <w:t>13 mart</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1012C5">
              <w:rPr>
                <w:rFonts w:ascii="Arial" w:hAnsi="Arial" w:cs="Arial"/>
                <w:b/>
                <w:sz w:val="20"/>
                <w:szCs w:val="20"/>
                <w:lang w:val="az-Latn-AZ" w:eastAsia="ru-RU"/>
              </w:rPr>
              <w:t>-cü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96CC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5D0777">
              <w:rPr>
                <w:rFonts w:ascii="Arial" w:hAnsi="Arial" w:cs="Arial"/>
                <w:b/>
                <w:sz w:val="20"/>
                <w:szCs w:val="20"/>
                <w:lang w:val="az-Latn-AZ" w:eastAsia="ru-RU"/>
              </w:rPr>
              <w:t xml:space="preserve">50 </w:t>
            </w:r>
            <w:r w:rsidR="00595CC1">
              <w:rPr>
                <w:rFonts w:ascii="Arial" w:hAnsi="Arial" w:cs="Arial"/>
                <w:b/>
                <w:sz w:val="20"/>
                <w:szCs w:val="20"/>
                <w:lang w:val="az-Latn-AZ" w:eastAsia="ru-RU"/>
              </w:rPr>
              <w:t>Azn</w:t>
            </w:r>
            <w:r w:rsidR="00240FFD">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96CC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996CC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012C5">
              <w:rPr>
                <w:rFonts w:ascii="Arial" w:hAnsi="Arial" w:cs="Arial"/>
                <w:sz w:val="20"/>
                <w:szCs w:val="20"/>
                <w:lang w:val="az-Latn-AZ" w:eastAsia="ru-RU"/>
              </w:rPr>
              <w:t>16</w:t>
            </w:r>
            <w:r w:rsidR="001012C5">
              <w:rPr>
                <w:rFonts w:ascii="Arial" w:hAnsi="Arial" w:cs="Arial"/>
                <w:sz w:val="20"/>
                <w:szCs w:val="20"/>
                <w:lang w:val="az-Latn-AZ" w:eastAsia="ru-RU"/>
              </w:rPr>
              <w:t xml:space="preserve"> mart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96CC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CD24B0">
              <w:fldChar w:fldCharType="begin"/>
            </w:r>
            <w:r w:rsidR="00CD24B0" w:rsidRPr="00CD24B0">
              <w:rPr>
                <w:lang w:val="en-US"/>
              </w:rPr>
              <w:instrText xml:space="preserve"> HYPERLINK "mailto:tender@asco.az" </w:instrText>
            </w:r>
            <w:r w:rsidR="00CD24B0">
              <w:fldChar w:fldCharType="separate"/>
            </w:r>
            <w:r w:rsidR="00A52307" w:rsidRPr="001A678A">
              <w:rPr>
                <w:rStyle w:val="a3"/>
                <w:rFonts w:ascii="Arial" w:hAnsi="Arial" w:cs="Arial"/>
                <w:sz w:val="20"/>
                <w:szCs w:val="20"/>
                <w:lang w:val="az-Latn-AZ"/>
              </w:rPr>
              <w:t>tender@asco.az</w:t>
            </w:r>
            <w:r w:rsidR="00CD24B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96CC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012C5">
              <w:rPr>
                <w:rFonts w:ascii="Arial" w:hAnsi="Arial" w:cs="Arial"/>
                <w:sz w:val="20"/>
                <w:szCs w:val="20"/>
                <w:lang w:val="az-Latn-AZ" w:eastAsia="ru-RU"/>
              </w:rPr>
              <w:t>17 mart</w:t>
            </w:r>
            <w:r w:rsidR="00AA7AD2">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996CC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996CC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595CC1" w:rsidRPr="00CD77EC" w:rsidRDefault="00595CC1" w:rsidP="00595CC1">
      <w:pPr>
        <w:rPr>
          <w:rFonts w:ascii="Arial" w:hAnsi="Arial" w:cs="Arial"/>
          <w:b/>
          <w:sz w:val="20"/>
          <w:szCs w:val="20"/>
          <w:lang w:val="az-Latn-AZ"/>
        </w:rPr>
      </w:pPr>
    </w:p>
    <w:p w:rsidR="005D0777" w:rsidRDefault="005D0777" w:rsidP="005D0777">
      <w:pPr>
        <w:rPr>
          <w:rFonts w:ascii="Arial" w:hAnsi="Arial" w:cs="Arial"/>
          <w:b/>
          <w:lang w:val="az-Latn-AZ"/>
        </w:rPr>
      </w:pPr>
      <w:r>
        <w:rPr>
          <w:rFonts w:ascii="Arial" w:hAnsi="Arial" w:cs="Arial"/>
          <w:b/>
          <w:lang w:val="az-Latn-AZ"/>
        </w:rPr>
        <w:lastRenderedPageBreak/>
        <w:t xml:space="preserve">Malların </w:t>
      </w:r>
      <w:r w:rsidRPr="00236494">
        <w:rPr>
          <w:rFonts w:ascii="Arial" w:hAnsi="Arial" w:cs="Arial"/>
          <w:b/>
          <w:lang w:val="az-Latn-AZ"/>
        </w:rPr>
        <w:t>həcmi:</w:t>
      </w:r>
    </w:p>
    <w:tbl>
      <w:tblPr>
        <w:tblStyle w:val="a5"/>
        <w:tblW w:w="10060" w:type="dxa"/>
        <w:tblLayout w:type="fixed"/>
        <w:tblLook w:val="01E0" w:firstRow="1" w:lastRow="1" w:firstColumn="1" w:lastColumn="1" w:noHBand="0" w:noVBand="0"/>
      </w:tblPr>
      <w:tblGrid>
        <w:gridCol w:w="704"/>
        <w:gridCol w:w="6237"/>
        <w:gridCol w:w="1701"/>
        <w:gridCol w:w="1418"/>
      </w:tblGrid>
      <w:tr w:rsidR="001012C5" w:rsidRPr="00AF1A03" w:rsidTr="004D6621">
        <w:trPr>
          <w:trHeight w:val="313"/>
        </w:trPr>
        <w:tc>
          <w:tcPr>
            <w:tcW w:w="704" w:type="dxa"/>
            <w:tcBorders>
              <w:top w:val="single" w:sz="4" w:space="0" w:color="auto"/>
              <w:left w:val="single" w:sz="4" w:space="0" w:color="auto"/>
              <w:bottom w:val="single" w:sz="4" w:space="0" w:color="auto"/>
              <w:right w:val="single" w:sz="4" w:space="0" w:color="auto"/>
            </w:tcBorders>
          </w:tcPr>
          <w:p w:rsidR="001012C5" w:rsidRPr="00AF1A03" w:rsidRDefault="001012C5" w:rsidP="004D6621">
            <w:pPr>
              <w:jc w:val="center"/>
              <w:rPr>
                <w:rFonts w:ascii="Arial" w:hAnsi="Arial" w:cs="Arial"/>
                <w:sz w:val="20"/>
                <w:szCs w:val="20"/>
                <w:lang w:val="az-Latn-AZ"/>
              </w:rPr>
            </w:pPr>
            <w:r w:rsidRPr="00AF1A03">
              <w:rPr>
                <w:rFonts w:ascii="Arial" w:hAnsi="Arial" w:cs="Arial"/>
                <w:sz w:val="20"/>
                <w:szCs w:val="20"/>
                <w:lang w:val="az-Latn-AZ"/>
              </w:rPr>
              <w:t>S/s</w:t>
            </w:r>
          </w:p>
          <w:p w:rsidR="001012C5" w:rsidRPr="00AF1A03" w:rsidRDefault="001012C5" w:rsidP="004D6621">
            <w:pPr>
              <w:jc w:val="center"/>
              <w:rPr>
                <w:rFonts w:ascii="Arial" w:hAnsi="Arial" w:cs="Arial"/>
                <w:sz w:val="20"/>
                <w:szCs w:val="20"/>
                <w:lang w:val="az-Latn-AZ"/>
              </w:rPr>
            </w:pPr>
          </w:p>
        </w:tc>
        <w:tc>
          <w:tcPr>
            <w:tcW w:w="6237"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rPr>
            </w:pPr>
            <w:r w:rsidRPr="00AF1A03">
              <w:rPr>
                <w:rFonts w:ascii="Arial" w:hAnsi="Arial" w:cs="Arial"/>
                <w:sz w:val="20"/>
                <w:szCs w:val="20"/>
                <w:lang w:val="az-Latn-AZ"/>
              </w:rPr>
              <w:t>Mal-materialən adı</w:t>
            </w:r>
          </w:p>
        </w:tc>
        <w:tc>
          <w:tcPr>
            <w:tcW w:w="1701"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eastAsia="ja-JP"/>
              </w:rPr>
            </w:pPr>
            <w:r w:rsidRPr="00AF1A03">
              <w:rPr>
                <w:rFonts w:ascii="Arial" w:hAnsi="Arial" w:cs="Arial"/>
                <w:sz w:val="20"/>
                <w:szCs w:val="20"/>
                <w:lang w:val="az-Latn-AZ" w:eastAsia="ja-JP"/>
              </w:rPr>
              <w:t>Ölçü vahidi</w:t>
            </w:r>
          </w:p>
        </w:tc>
        <w:tc>
          <w:tcPr>
            <w:tcW w:w="1418" w:type="dxa"/>
            <w:tcBorders>
              <w:top w:val="single" w:sz="4" w:space="0" w:color="auto"/>
              <w:left w:val="single" w:sz="4" w:space="0" w:color="auto"/>
              <w:bottom w:val="single" w:sz="4" w:space="0" w:color="auto"/>
              <w:right w:val="single" w:sz="4" w:space="0" w:color="auto"/>
            </w:tcBorders>
            <w:hideMark/>
          </w:tcPr>
          <w:p w:rsidR="001012C5" w:rsidRPr="00AF1A03" w:rsidRDefault="001012C5" w:rsidP="004D6621">
            <w:pPr>
              <w:jc w:val="center"/>
              <w:rPr>
                <w:rFonts w:ascii="Arial" w:hAnsi="Arial" w:cs="Arial"/>
                <w:sz w:val="20"/>
                <w:szCs w:val="20"/>
                <w:lang w:val="az-Latn-AZ" w:eastAsia="ja-JP"/>
              </w:rPr>
            </w:pPr>
            <w:r w:rsidRPr="00AF1A03">
              <w:rPr>
                <w:rFonts w:ascii="Arial" w:hAnsi="Arial" w:cs="Arial"/>
                <w:sz w:val="20"/>
                <w:szCs w:val="20"/>
                <w:lang w:val="az-Latn-AZ" w:eastAsia="ja-JP"/>
              </w:rPr>
              <w:t>Sayı</w:t>
            </w:r>
          </w:p>
        </w:tc>
      </w:tr>
      <w:tr w:rsidR="001012C5" w:rsidRPr="00AF1A03" w:rsidTr="004D6621">
        <w:tc>
          <w:tcPr>
            <w:tcW w:w="10060" w:type="dxa"/>
            <w:gridSpan w:val="4"/>
            <w:tcBorders>
              <w:top w:val="single" w:sz="4" w:space="0" w:color="auto"/>
              <w:left w:val="single" w:sz="4" w:space="0" w:color="auto"/>
              <w:bottom w:val="single" w:sz="4" w:space="0" w:color="auto"/>
              <w:right w:val="single" w:sz="4" w:space="0" w:color="auto"/>
            </w:tcBorders>
            <w:vAlign w:val="center"/>
          </w:tcPr>
          <w:p w:rsidR="001012C5" w:rsidRPr="00AF1A03" w:rsidRDefault="001012C5" w:rsidP="004D6621">
            <w:pPr>
              <w:jc w:val="center"/>
              <w:rPr>
                <w:rFonts w:ascii="Arial" w:hAnsi="Arial" w:cs="Arial"/>
                <w:color w:val="000000"/>
                <w:sz w:val="20"/>
                <w:szCs w:val="20"/>
              </w:rPr>
            </w:pPr>
            <w:r>
              <w:rPr>
                <w:rFonts w:ascii="Arial" w:hAnsi="Arial" w:cs="Arial"/>
                <w:color w:val="000000"/>
                <w:sz w:val="20"/>
                <w:szCs w:val="20"/>
              </w:rPr>
              <w:t xml:space="preserve">XDND </w:t>
            </w:r>
            <w:proofErr w:type="spellStart"/>
            <w:r>
              <w:rPr>
                <w:rFonts w:ascii="Arial" w:hAnsi="Arial" w:cs="Arial"/>
                <w:color w:val="000000"/>
                <w:sz w:val="20"/>
                <w:szCs w:val="20"/>
              </w:rPr>
              <w:t>Liman</w:t>
            </w:r>
            <w:proofErr w:type="spellEnd"/>
            <w:r>
              <w:rPr>
                <w:rFonts w:ascii="Arial" w:hAnsi="Arial" w:cs="Arial"/>
                <w:color w:val="000000"/>
                <w:sz w:val="20"/>
                <w:szCs w:val="20"/>
              </w:rPr>
              <w:t xml:space="preserve"> Baza-</w:t>
            </w:r>
            <w:r w:rsidRPr="00920520">
              <w:rPr>
                <w:rFonts w:ascii="Arial" w:hAnsi="Arial" w:cs="Arial"/>
                <w:color w:val="000000"/>
              </w:rPr>
              <w:t>10055863</w:t>
            </w:r>
          </w:p>
        </w:tc>
      </w:tr>
      <w:tr w:rsidR="001012C5" w:rsidRPr="00AF1A03"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sz w:val="24"/>
                <w:szCs w:val="24"/>
              </w:rPr>
            </w:pPr>
            <w:r w:rsidRPr="00034F58">
              <w:rPr>
                <w:rFonts w:ascii="Arial" w:hAnsi="Arial" w:cs="Arial"/>
                <w:color w:val="000000"/>
              </w:rPr>
              <w:t>1</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Pr="00034F58" w:rsidRDefault="001012C5" w:rsidP="004D6621">
            <w:pPr>
              <w:jc w:val="center"/>
              <w:rPr>
                <w:rFonts w:ascii="Arial" w:hAnsi="Arial" w:cs="Arial"/>
                <w:color w:val="000000"/>
              </w:rPr>
            </w:pPr>
            <w:r>
              <w:rPr>
                <w:rFonts w:ascii="Arial" w:hAnsi="Arial" w:cs="Arial"/>
                <w:color w:val="000000"/>
              </w:rPr>
              <w:t>300</w:t>
            </w:r>
          </w:p>
        </w:tc>
      </w:tr>
      <w:tr w:rsidR="001012C5" w:rsidRPr="00AF1A03"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10055826</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Pr="00034F58" w:rsidRDefault="001012C5" w:rsidP="004D6621">
            <w:pPr>
              <w:jc w:val="center"/>
              <w:rPr>
                <w:rFonts w:ascii="Arial" w:hAnsi="Arial" w:cs="Arial"/>
                <w:color w:val="000000"/>
              </w:rPr>
            </w:pPr>
            <w:r>
              <w:rPr>
                <w:rFonts w:ascii="Arial" w:hAnsi="Arial" w:cs="Arial"/>
                <w:color w:val="000000"/>
              </w:rPr>
              <w:t>2</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10052723</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3</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10054142-Bunkirovşik-7</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4</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r>
              <w:rPr>
                <w:rFonts w:ascii="Arial" w:hAnsi="Arial" w:cs="Arial"/>
                <w:color w:val="000000"/>
              </w:rPr>
              <w:t>10054829-Zirə</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5</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30</w:t>
            </w: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sz w:val="20"/>
                <w:szCs w:val="20"/>
              </w:rPr>
              <w:t xml:space="preserve">                        XDND </w:t>
            </w:r>
            <w:proofErr w:type="spellStart"/>
            <w:r>
              <w:rPr>
                <w:rFonts w:ascii="Arial" w:hAnsi="Arial" w:cs="Arial"/>
                <w:color w:val="000000"/>
                <w:sz w:val="20"/>
                <w:szCs w:val="20"/>
              </w:rPr>
              <w:t>Gəmiləri</w:t>
            </w:r>
            <w:proofErr w:type="spellEnd"/>
            <w:r>
              <w:rPr>
                <w:rFonts w:ascii="Arial" w:hAnsi="Arial" w:cs="Arial"/>
                <w:color w:val="000000"/>
                <w:sz w:val="20"/>
                <w:szCs w:val="20"/>
              </w:rPr>
              <w:t xml:space="preserve"> -</w:t>
            </w:r>
            <w:r>
              <w:rPr>
                <w:rFonts w:ascii="Arial" w:hAnsi="Arial" w:cs="Arial"/>
                <w:color w:val="000000"/>
              </w:rPr>
              <w:t>10053987</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p>
        </w:tc>
      </w:tr>
      <w:tr w:rsidR="001012C5" w:rsidRPr="00B265BA" w:rsidTr="004D6621">
        <w:tc>
          <w:tcPr>
            <w:tcW w:w="704" w:type="dxa"/>
            <w:tcBorders>
              <w:top w:val="single" w:sz="4" w:space="0" w:color="auto"/>
              <w:left w:val="single" w:sz="4" w:space="0" w:color="auto"/>
              <w:bottom w:val="single" w:sz="4" w:space="0" w:color="auto"/>
              <w:right w:val="single" w:sz="4" w:space="0" w:color="auto"/>
            </w:tcBorders>
            <w:vAlign w:val="center"/>
          </w:tcPr>
          <w:p w:rsidR="001012C5" w:rsidRDefault="001012C5" w:rsidP="004D6621">
            <w:pPr>
              <w:jc w:val="center"/>
              <w:rPr>
                <w:rFonts w:ascii="Arial" w:hAnsi="Arial" w:cs="Arial"/>
                <w:color w:val="000000"/>
              </w:rPr>
            </w:pPr>
            <w:r>
              <w:rPr>
                <w:rFonts w:ascii="Arial" w:hAnsi="Arial" w:cs="Arial"/>
                <w:color w:val="000000"/>
              </w:rPr>
              <w:t>6</w:t>
            </w:r>
          </w:p>
        </w:tc>
        <w:tc>
          <w:tcPr>
            <w:tcW w:w="6237"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proofErr w:type="spellStart"/>
            <w:r>
              <w:rPr>
                <w:rFonts w:ascii="Arial" w:hAnsi="Arial" w:cs="Arial"/>
                <w:color w:val="000000"/>
              </w:rPr>
              <w:t>Ağır</w:t>
            </w:r>
            <w:proofErr w:type="spellEnd"/>
            <w:r>
              <w:rPr>
                <w:rFonts w:ascii="Arial" w:hAnsi="Arial" w:cs="Arial"/>
                <w:color w:val="000000"/>
              </w:rPr>
              <w:t xml:space="preserve"> </w:t>
            </w:r>
            <w:proofErr w:type="spellStart"/>
            <w:r>
              <w:rPr>
                <w:rFonts w:ascii="Arial" w:hAnsi="Arial" w:cs="Arial"/>
                <w:color w:val="000000"/>
              </w:rPr>
              <w:t>texnika</w:t>
            </w:r>
            <w:proofErr w:type="spellEnd"/>
            <w:r>
              <w:rPr>
                <w:rFonts w:ascii="Arial" w:hAnsi="Arial" w:cs="Arial"/>
                <w:color w:val="000000"/>
              </w:rPr>
              <w:t xml:space="preserve"> </w:t>
            </w:r>
            <w:proofErr w:type="spellStart"/>
            <w:r>
              <w:rPr>
                <w:rFonts w:ascii="Arial" w:hAnsi="Arial" w:cs="Arial"/>
                <w:color w:val="000000"/>
              </w:rPr>
              <w:t>işlənmiş</w:t>
            </w:r>
            <w:proofErr w:type="spellEnd"/>
            <w:r>
              <w:rPr>
                <w:rFonts w:ascii="Arial" w:hAnsi="Arial" w:cs="Arial"/>
                <w:color w:val="000000"/>
              </w:rPr>
              <w:t xml:space="preserve"> </w:t>
            </w:r>
            <w:proofErr w:type="spellStart"/>
            <w:r>
              <w:rPr>
                <w:rFonts w:ascii="Arial" w:hAnsi="Arial" w:cs="Arial"/>
                <w:color w:val="000000"/>
              </w:rPr>
              <w:t>təkəri</w:t>
            </w:r>
            <w:proofErr w:type="spellEnd"/>
            <w:r>
              <w:rPr>
                <w:rFonts w:ascii="Arial" w:hAnsi="Arial" w:cs="Arial"/>
                <w:color w:val="000000"/>
              </w:rPr>
              <w:t xml:space="preserve"> (385x65x22.5-400x75x30 </w:t>
            </w:r>
            <w:proofErr w:type="spellStart"/>
            <w:r>
              <w:rPr>
                <w:rFonts w:ascii="Arial" w:hAnsi="Arial" w:cs="Arial"/>
                <w:color w:val="000000"/>
              </w:rPr>
              <w:t>sm</w:t>
            </w:r>
            <w:proofErr w:type="spellEnd"/>
            <w:r>
              <w:rPr>
                <w:rFonts w:ascii="Arial" w:hAnsi="Arial" w:cs="Arial"/>
                <w:color w:val="000000"/>
              </w:rPr>
              <w:t xml:space="preserve"> </w:t>
            </w:r>
            <w:proofErr w:type="spellStart"/>
            <w:r>
              <w:rPr>
                <w:rFonts w:ascii="Arial" w:hAnsi="Arial" w:cs="Arial"/>
                <w:color w:val="000000"/>
              </w:rPr>
              <w:t>aralığında</w:t>
            </w:r>
            <w:proofErr w:type="spellEnd"/>
            <w:r>
              <w:rPr>
                <w:rFonts w:ascii="Arial" w:hAnsi="Arial" w:cs="Arial"/>
                <w:color w:val="000000"/>
              </w:rPr>
              <w:t xml:space="preserve"> </w:t>
            </w:r>
            <w:proofErr w:type="spellStart"/>
            <w:r>
              <w:rPr>
                <w:rFonts w:ascii="Arial" w:hAnsi="Arial" w:cs="Arial"/>
                <w:color w:val="000000"/>
              </w:rPr>
              <w:t>avtoşinlər</w:t>
            </w:r>
            <w:proofErr w:type="spellEnd"/>
            <w:r>
              <w:rPr>
                <w:rFonts w:ascii="Arial" w:hAnsi="Arial" w:cs="Arial"/>
                <w:color w:val="000000"/>
              </w:rPr>
              <w:t xml:space="preserve"> </w:t>
            </w:r>
            <w:proofErr w:type="spellStart"/>
            <w:r>
              <w:rPr>
                <w:rFonts w:ascii="Arial" w:hAnsi="Arial" w:cs="Arial"/>
                <w:color w:val="000000"/>
              </w:rPr>
              <w:t>qəbul</w:t>
            </w:r>
            <w:proofErr w:type="spellEnd"/>
            <w:r>
              <w:rPr>
                <w:rFonts w:ascii="Arial" w:hAnsi="Arial" w:cs="Arial"/>
                <w:color w:val="000000"/>
              </w:rPr>
              <w:t xml:space="preserve"> </w:t>
            </w:r>
            <w:proofErr w:type="spellStart"/>
            <w:r>
              <w:rPr>
                <w:rFonts w:ascii="Arial" w:hAnsi="Arial" w:cs="Arial"/>
                <w:color w:val="000000"/>
              </w:rPr>
              <w:t>olunur</w:t>
            </w:r>
            <w:proofErr w:type="spellEnd"/>
            <w:r>
              <w:rPr>
                <w:rFonts w:ascii="Arial" w:hAnsi="Arial" w:cs="Arial"/>
                <w:color w:val="000000"/>
              </w:rPr>
              <w:t>)</w:t>
            </w:r>
          </w:p>
        </w:tc>
        <w:tc>
          <w:tcPr>
            <w:tcW w:w="1701"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rPr>
                <w:rFonts w:ascii="Arial" w:hAnsi="Arial" w:cs="Arial"/>
                <w:color w:val="000000"/>
              </w:rPr>
            </w:pPr>
            <w:r>
              <w:rPr>
                <w:rFonts w:ascii="Arial" w:hAnsi="Arial" w:cs="Arial"/>
                <w:color w:val="000000"/>
              </w:rPr>
              <w:t xml:space="preserve">     </w:t>
            </w:r>
            <w:proofErr w:type="spellStart"/>
            <w:r>
              <w:rPr>
                <w:rFonts w:ascii="Arial" w:hAnsi="Arial" w:cs="Arial"/>
                <w:color w:val="000000"/>
              </w:rPr>
              <w:t>ədəd</w:t>
            </w:r>
            <w:proofErr w:type="spellEnd"/>
          </w:p>
        </w:tc>
        <w:tc>
          <w:tcPr>
            <w:tcW w:w="1418" w:type="dxa"/>
            <w:tcBorders>
              <w:top w:val="single" w:sz="4" w:space="0" w:color="auto"/>
              <w:left w:val="single" w:sz="4" w:space="0" w:color="auto"/>
              <w:bottom w:val="single" w:sz="4" w:space="0" w:color="auto"/>
              <w:right w:val="single" w:sz="4" w:space="0" w:color="auto"/>
            </w:tcBorders>
            <w:vAlign w:val="bottom"/>
          </w:tcPr>
          <w:p w:rsidR="001012C5" w:rsidRDefault="001012C5" w:rsidP="004D6621">
            <w:pPr>
              <w:jc w:val="center"/>
              <w:rPr>
                <w:rFonts w:ascii="Arial" w:hAnsi="Arial" w:cs="Arial"/>
                <w:color w:val="000000"/>
              </w:rPr>
            </w:pPr>
            <w:r>
              <w:rPr>
                <w:rFonts w:ascii="Arial" w:hAnsi="Arial" w:cs="Arial"/>
                <w:color w:val="000000"/>
              </w:rPr>
              <w:t>164</w:t>
            </w:r>
          </w:p>
        </w:tc>
      </w:tr>
    </w:tbl>
    <w:p w:rsidR="001012C5" w:rsidRPr="00FA47E7" w:rsidRDefault="001012C5" w:rsidP="001012C5">
      <w:pPr>
        <w:rPr>
          <w:rFonts w:ascii="Arial" w:hAnsi="Arial" w:cs="Arial"/>
          <w:b/>
          <w:lang w:val="az-Latn-AZ"/>
        </w:rPr>
      </w:pPr>
      <w:r>
        <w:rPr>
          <w:rFonts w:ascii="Arial" w:hAnsi="Arial" w:cs="Arial"/>
          <w:b/>
          <w:lang w:val="az-Latn-AZ"/>
        </w:rPr>
        <w:t>Qeyd: Mallar hissə hissə deyil bir dəfəyə tədarük ediləcəkdir.</w:t>
      </w:r>
    </w:p>
    <w:p w:rsidR="001012C5" w:rsidRPr="00FA47E7" w:rsidRDefault="001012C5" w:rsidP="001012C5">
      <w:pPr>
        <w:ind w:left="792"/>
        <w:jc w:val="center"/>
        <w:rPr>
          <w:rFonts w:ascii="Arial" w:hAnsi="Arial" w:cs="Arial"/>
          <w:lang w:val="az-Latn-AZ"/>
        </w:rPr>
      </w:pPr>
      <w:bookmarkStart w:id="0" w:name="_GoBack"/>
      <w:bookmarkEnd w:id="0"/>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1418"/>
      </w:tblGrid>
      <w:tr w:rsidR="001012C5" w:rsidTr="004D6621">
        <w:trPr>
          <w:trHeight w:val="263"/>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hAnsi="Arial" w:cs="Arial"/>
                <w:lang w:val="en-US"/>
              </w:rPr>
            </w:pPr>
            <w:r>
              <w:rPr>
                <w:rFonts w:ascii="Arial" w:hAnsi="Arial" w:cs="Arial"/>
                <w:lang w:val="en-US"/>
              </w:rPr>
              <w:t>№</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eastAsia="@Arial Unicode MS" w:hAnsi="Arial" w:cs="Arial"/>
                <w:lang w:val="az-Latn-AZ"/>
              </w:rPr>
              <w:t>Meyarlar</w:t>
            </w:r>
          </w:p>
        </w:tc>
        <w:tc>
          <w:tcPr>
            <w:tcW w:w="141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eastAsia="@Arial Unicode MS" w:hAnsi="Arial" w:cs="Arial"/>
                <w:lang w:val="az-Latn-AZ"/>
              </w:rPr>
              <w:t>Bal</w:t>
            </w:r>
          </w:p>
        </w:tc>
      </w:tr>
      <w:tr w:rsidR="001012C5" w:rsidTr="004D6621">
        <w:trPr>
          <w:trHeight w:val="2424"/>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en-US"/>
              </w:rPr>
            </w:pPr>
            <w:r>
              <w:rPr>
                <w:rFonts w:ascii="Arial" w:hAnsi="Arial" w:cs="Arial"/>
                <w:lang w:val="en-US"/>
              </w:rPr>
              <w:t>1</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hAnsi="Arial" w:cs="Arial"/>
                <w:lang w:val="en-US"/>
              </w:rPr>
            </w:pP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təklifinin</w:t>
            </w:r>
            <w:r>
              <w:rPr>
                <w:rFonts w:ascii="Arial" w:hAnsi="Arial" w:cs="Arial"/>
                <w:lang w:val="en-US"/>
              </w:rPr>
              <w:t xml:space="preserve"> </w:t>
            </w:r>
            <w:r>
              <w:rPr>
                <w:rFonts w:ascii="Arial" w:eastAsia="@Arial Unicode MS" w:hAnsi="Arial" w:cs="Arial"/>
                <w:lang w:val="az-Latn-AZ"/>
              </w:rPr>
              <w:t>dəyəri</w:t>
            </w:r>
            <w:r>
              <w:rPr>
                <w:rFonts w:ascii="Arial" w:hAnsi="Arial" w:cs="Arial"/>
                <w:lang w:val="en-US"/>
              </w:rPr>
              <w:t>:</w:t>
            </w:r>
          </w:p>
          <w:p w:rsidR="001012C5" w:rsidRDefault="001012C5" w:rsidP="004D6621">
            <w:pPr>
              <w:spacing w:line="252" w:lineRule="auto"/>
              <w:jc w:val="both"/>
              <w:rPr>
                <w:rFonts w:ascii="Arial" w:hAnsi="Arial" w:cs="Arial"/>
                <w:lang w:val="en-US"/>
              </w:rPr>
            </w:pPr>
            <w:r>
              <w:rPr>
                <w:rFonts w:ascii="Arial" w:eastAsia="@Arial Unicode MS" w:hAnsi="Arial" w:cs="Arial"/>
                <w:lang w:val="az-Latn-AZ"/>
              </w:rPr>
              <w:t>Eyni</w:t>
            </w:r>
            <w:r>
              <w:rPr>
                <w:rFonts w:ascii="Arial" w:hAnsi="Arial" w:cs="Arial"/>
                <w:lang w:val="en-US"/>
              </w:rPr>
              <w:t xml:space="preserve"> </w:t>
            </w:r>
            <w:r>
              <w:rPr>
                <w:rFonts w:ascii="Arial" w:eastAsia="@Arial Unicode MS" w:hAnsi="Arial" w:cs="Arial"/>
                <w:lang w:val="az-Latn-AZ"/>
              </w:rPr>
              <w:t>zamanda</w:t>
            </w:r>
          </w:p>
          <w:p w:rsidR="001012C5" w:rsidRDefault="001012C5" w:rsidP="001012C5">
            <w:pPr>
              <w:numPr>
                <w:ilvl w:val="0"/>
                <w:numId w:val="10"/>
              </w:numPr>
              <w:spacing w:after="0" w:line="252" w:lineRule="auto"/>
              <w:jc w:val="both"/>
              <w:rPr>
                <w:rFonts w:ascii="Arial" w:hAnsi="Arial" w:cs="Arial"/>
                <w:lang w:val="en-US"/>
              </w:rPr>
            </w:pPr>
            <w:r>
              <w:rPr>
                <w:rFonts w:ascii="Arial" w:eastAsia="@Arial Unicode MS" w:hAnsi="Arial" w:cs="Arial"/>
                <w:lang w:val="az-Latn-AZ"/>
              </w:rPr>
              <w:t>ən</w:t>
            </w:r>
            <w:r>
              <w:rPr>
                <w:rFonts w:ascii="Arial" w:hAnsi="Arial" w:cs="Arial"/>
                <w:lang w:val="en-US"/>
              </w:rPr>
              <w:t xml:space="preserve"> </w:t>
            </w:r>
            <w:r>
              <w:rPr>
                <w:rFonts w:ascii="Arial" w:eastAsia="@Arial Unicode MS" w:hAnsi="Arial" w:cs="Arial"/>
                <w:lang w:val="az-Latn-AZ"/>
              </w:rPr>
              <w:t>aşağı</w:t>
            </w:r>
            <w:r>
              <w:rPr>
                <w:rFonts w:ascii="Arial" w:hAnsi="Arial" w:cs="Arial"/>
                <w:lang w:val="en-US"/>
              </w:rPr>
              <w:t xml:space="preserve"> </w:t>
            </w:r>
            <w:r>
              <w:rPr>
                <w:rFonts w:ascii="Arial" w:eastAsia="@Arial Unicode MS" w:hAnsi="Arial" w:cs="Arial"/>
                <w:lang w:val="az-Latn-AZ"/>
              </w:rPr>
              <w:t>qiymət</w:t>
            </w:r>
            <w:r>
              <w:rPr>
                <w:rFonts w:ascii="Arial" w:hAnsi="Arial" w:cs="Arial"/>
                <w:lang w:val="en-US"/>
              </w:rPr>
              <w:t xml:space="preserve"> </w:t>
            </w:r>
            <w:r>
              <w:rPr>
                <w:rFonts w:ascii="Arial" w:eastAsia="@Arial Unicode MS" w:hAnsi="Arial" w:cs="Arial"/>
                <w:lang w:val="az-Latn-AZ"/>
              </w:rPr>
              <w:t>təklif</w:t>
            </w:r>
            <w:r>
              <w:rPr>
                <w:rFonts w:ascii="Arial" w:hAnsi="Arial" w:cs="Arial"/>
                <w:lang w:val="en-US"/>
              </w:rPr>
              <w:t xml:space="preserve"> </w:t>
            </w:r>
            <w:r>
              <w:rPr>
                <w:rFonts w:ascii="Arial" w:eastAsia="@Arial Unicode MS" w:hAnsi="Arial" w:cs="Arial"/>
                <w:lang w:val="az-Latn-AZ"/>
              </w:rPr>
              <w:t>etmiş</w:t>
            </w:r>
            <w:r>
              <w:rPr>
                <w:rFonts w:ascii="Arial" w:hAnsi="Arial" w:cs="Arial"/>
                <w:lang w:val="en-US"/>
              </w:rPr>
              <w:t xml:space="preserve"> </w:t>
            </w:r>
            <w:r>
              <w:rPr>
                <w:rFonts w:ascii="Arial" w:eastAsia="@Arial Unicode MS" w:hAnsi="Arial" w:cs="Arial"/>
                <w:lang w:val="az-Latn-AZ"/>
              </w:rPr>
              <w:t>iddiaçı</w:t>
            </w:r>
            <w:r>
              <w:rPr>
                <w:rFonts w:ascii="Arial" w:hAnsi="Arial" w:cs="Arial"/>
                <w:lang w:val="en-US"/>
              </w:rPr>
              <w:t xml:space="preserve"> </w:t>
            </w:r>
            <w:r>
              <w:rPr>
                <w:rFonts w:ascii="Arial" w:eastAsia="@Arial Unicode MS" w:hAnsi="Arial" w:cs="Arial"/>
                <w:lang w:val="az-Latn-AZ"/>
              </w:rPr>
              <w:t>üçün</w:t>
            </w:r>
          </w:p>
          <w:p w:rsidR="001012C5" w:rsidRDefault="001012C5" w:rsidP="001012C5">
            <w:pPr>
              <w:numPr>
                <w:ilvl w:val="0"/>
                <w:numId w:val="10"/>
              </w:numPr>
              <w:spacing w:after="0" w:line="252" w:lineRule="auto"/>
              <w:jc w:val="both"/>
              <w:rPr>
                <w:rFonts w:ascii="Arial" w:hAnsi="Arial" w:cs="Arial"/>
                <w:lang w:val="en-US"/>
              </w:rPr>
            </w:pPr>
            <w:r>
              <w:rPr>
                <w:rFonts w:ascii="Arial" w:eastAsia="@Arial Unicode MS" w:hAnsi="Arial" w:cs="Arial"/>
                <w:lang w:val="az-Latn-AZ"/>
              </w:rPr>
              <w:t>digər</w:t>
            </w:r>
            <w:r>
              <w:rPr>
                <w:rFonts w:ascii="Arial" w:hAnsi="Arial" w:cs="Arial"/>
                <w:lang w:val="en-US"/>
              </w:rPr>
              <w:t xml:space="preserve"> </w:t>
            </w:r>
            <w:r>
              <w:rPr>
                <w:rFonts w:ascii="Arial" w:eastAsia="@Arial Unicode MS" w:hAnsi="Arial" w:cs="Arial"/>
                <w:lang w:val="az-Latn-AZ"/>
              </w:rPr>
              <w:t>Müsabiqə</w:t>
            </w:r>
            <w:r>
              <w:rPr>
                <w:rFonts w:ascii="Arial" w:hAnsi="Arial" w:cs="Arial"/>
                <w:lang w:val="en-US"/>
              </w:rPr>
              <w:t xml:space="preserve"> </w:t>
            </w:r>
            <w:r>
              <w:rPr>
                <w:rFonts w:ascii="Arial" w:eastAsia="@Arial Unicode MS" w:hAnsi="Arial" w:cs="Arial"/>
                <w:lang w:val="az-Latn-AZ"/>
              </w:rPr>
              <w:t>təklifləri</w:t>
            </w:r>
            <w:r>
              <w:rPr>
                <w:rFonts w:ascii="Arial" w:hAnsi="Arial" w:cs="Arial"/>
                <w:lang w:val="en-US"/>
              </w:rPr>
              <w:t xml:space="preserve"> </w:t>
            </w:r>
            <w:r>
              <w:rPr>
                <w:rFonts w:ascii="Arial" w:eastAsia="@Arial Unicode MS" w:hAnsi="Arial" w:cs="Arial"/>
                <w:lang w:val="az-Latn-AZ"/>
              </w:rPr>
              <w:t>aşağıdakı</w:t>
            </w:r>
            <w:r>
              <w:rPr>
                <w:rFonts w:ascii="Arial" w:hAnsi="Arial" w:cs="Arial"/>
                <w:lang w:val="en-US"/>
              </w:rPr>
              <w:t xml:space="preserve"> </w:t>
            </w:r>
            <w:r>
              <w:rPr>
                <w:rFonts w:ascii="Arial" w:eastAsia="@Arial Unicode MS" w:hAnsi="Arial" w:cs="Arial"/>
                <w:lang w:val="az-Latn-AZ"/>
              </w:rPr>
              <w:t>formulaya</w:t>
            </w:r>
            <w:r>
              <w:rPr>
                <w:rFonts w:ascii="Arial" w:hAnsi="Arial" w:cs="Arial"/>
                <w:lang w:val="en-US"/>
              </w:rPr>
              <w:t xml:space="preserve"> </w:t>
            </w:r>
            <w:r>
              <w:rPr>
                <w:rFonts w:ascii="Arial" w:eastAsia="@Arial Unicode MS" w:hAnsi="Arial" w:cs="Arial"/>
                <w:lang w:val="az-Latn-AZ"/>
              </w:rPr>
              <w:t>əsasən</w:t>
            </w:r>
            <w:r>
              <w:rPr>
                <w:rFonts w:ascii="Arial" w:hAnsi="Arial" w:cs="Arial"/>
                <w:lang w:val="en-US"/>
              </w:rPr>
              <w:t xml:space="preserve"> </w:t>
            </w:r>
            <w:r>
              <w:rPr>
                <w:rFonts w:ascii="Arial" w:eastAsia="@Arial Unicode MS" w:hAnsi="Arial" w:cs="Arial"/>
                <w:lang w:val="az-Latn-AZ"/>
              </w:rPr>
              <w:t>qiymətləndiriləcəkdir</w:t>
            </w:r>
            <w:r>
              <w:rPr>
                <w:rFonts w:ascii="Arial" w:hAnsi="Arial" w:cs="Arial"/>
                <w:lang w:val="en-US"/>
              </w:rPr>
              <w:t>:</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TMQ</w:t>
            </w:r>
            <w:r>
              <w:rPr>
                <w:rFonts w:ascii="Arial" w:hAnsi="Arial" w:cs="Arial"/>
                <w:lang w:val="en-US"/>
              </w:rPr>
              <w:t>/</w:t>
            </w:r>
            <w:r>
              <w:rPr>
                <w:rFonts w:ascii="Arial" w:eastAsia="@Arial Unicode MS" w:hAnsi="Arial" w:cs="Arial"/>
                <w:lang w:val="az-Latn-AZ"/>
              </w:rPr>
              <w:t>İTQ</w:t>
            </w:r>
            <w:r>
              <w:rPr>
                <w:rFonts w:ascii="Arial" w:hAnsi="Arial" w:cs="Arial"/>
                <w:lang w:val="en-US"/>
              </w:rPr>
              <w:t xml:space="preserve"> </w:t>
            </w:r>
            <w:r>
              <w:rPr>
                <w:rFonts w:ascii="Arial" w:eastAsia="@Arial Unicode MS" w:hAnsi="Arial" w:cs="Arial"/>
                <w:lang w:val="az-Latn-AZ"/>
              </w:rPr>
              <w:t>x</w:t>
            </w:r>
            <w:r>
              <w:rPr>
                <w:rFonts w:ascii="Arial" w:hAnsi="Arial" w:cs="Arial"/>
                <w:lang w:val="en-US"/>
              </w:rPr>
              <w:t xml:space="preserve"> 80</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QGB</w:t>
            </w:r>
            <w:r>
              <w:rPr>
                <w:rFonts w:ascii="Arial" w:hAnsi="Arial" w:cs="Arial"/>
                <w:lang w:val="en-US"/>
              </w:rPr>
              <w:t xml:space="preserve"> – </w:t>
            </w:r>
            <w:r>
              <w:rPr>
                <w:rFonts w:ascii="Arial" w:eastAsia="@Arial Unicode MS" w:hAnsi="Arial" w:cs="Arial"/>
                <w:lang w:val="az-Latn-AZ"/>
              </w:rPr>
              <w:t>qiymətləndirməyə</w:t>
            </w:r>
            <w:r>
              <w:rPr>
                <w:rFonts w:ascii="Arial" w:hAnsi="Arial" w:cs="Arial"/>
                <w:lang w:val="en-US"/>
              </w:rPr>
              <w:t xml:space="preserve"> </w:t>
            </w:r>
            <w:r>
              <w:rPr>
                <w:rFonts w:ascii="Arial" w:eastAsia="@Arial Unicode MS" w:hAnsi="Arial" w:cs="Arial"/>
                <w:lang w:val="az-Latn-AZ"/>
              </w:rPr>
              <w:t>görə</w:t>
            </w:r>
            <w:r>
              <w:rPr>
                <w:rFonts w:ascii="Arial" w:hAnsi="Arial" w:cs="Arial"/>
                <w:lang w:val="en-US"/>
              </w:rPr>
              <w:t xml:space="preserve"> </w:t>
            </w:r>
            <w:r>
              <w:rPr>
                <w:rFonts w:ascii="Arial" w:eastAsia="@Arial Unicode MS" w:hAnsi="Arial" w:cs="Arial"/>
                <w:lang w:val="az-Latn-AZ"/>
              </w:rPr>
              <w:t>bal</w:t>
            </w:r>
            <w:r>
              <w:rPr>
                <w:rFonts w:ascii="Arial" w:hAnsi="Arial" w:cs="Arial"/>
                <w:lang w:val="en-US"/>
              </w:rPr>
              <w:t xml:space="preserve"> </w:t>
            </w:r>
          </w:p>
          <w:p w:rsidR="001012C5" w:rsidRDefault="001012C5" w:rsidP="004D6621">
            <w:pPr>
              <w:spacing w:line="252" w:lineRule="auto"/>
              <w:ind w:left="360"/>
              <w:jc w:val="both"/>
              <w:rPr>
                <w:rFonts w:ascii="Arial" w:hAnsi="Arial" w:cs="Arial"/>
                <w:lang w:val="en-US"/>
              </w:rPr>
            </w:pPr>
            <w:r>
              <w:rPr>
                <w:rFonts w:ascii="Arial" w:eastAsia="@Arial Unicode MS" w:hAnsi="Arial" w:cs="Arial"/>
                <w:lang w:val="az-Latn-AZ"/>
              </w:rPr>
              <w:t>TMQ</w:t>
            </w:r>
            <w:r>
              <w:rPr>
                <w:rFonts w:ascii="Arial" w:hAnsi="Arial" w:cs="Arial"/>
                <w:lang w:val="en-US"/>
              </w:rPr>
              <w:t xml:space="preserve"> – </w:t>
            </w:r>
            <w:r>
              <w:rPr>
                <w:rFonts w:ascii="Arial" w:eastAsia="@Arial Unicode MS" w:hAnsi="Arial" w:cs="Arial"/>
                <w:lang w:val="az-Latn-AZ"/>
              </w:rPr>
              <w:t>təkliflərin</w:t>
            </w:r>
            <w:r>
              <w:rPr>
                <w:rFonts w:ascii="Arial" w:hAnsi="Arial" w:cs="Arial"/>
                <w:lang w:val="en-US"/>
              </w:rPr>
              <w:t xml:space="preserve"> </w:t>
            </w:r>
            <w:r>
              <w:rPr>
                <w:rFonts w:ascii="Arial" w:eastAsia="@Arial Unicode MS" w:hAnsi="Arial" w:cs="Arial"/>
                <w:lang w:val="az-Latn-AZ"/>
              </w:rPr>
              <w:t>minimum</w:t>
            </w:r>
            <w:r>
              <w:rPr>
                <w:rFonts w:ascii="Arial" w:hAnsi="Arial" w:cs="Arial"/>
                <w:lang w:val="en-US"/>
              </w:rPr>
              <w:t xml:space="preserve"> </w:t>
            </w:r>
            <w:r>
              <w:rPr>
                <w:rFonts w:ascii="Arial" w:eastAsia="@Arial Unicode MS" w:hAnsi="Arial" w:cs="Arial"/>
                <w:lang w:val="az-Latn-AZ"/>
              </w:rPr>
              <w:t>qiyməti</w:t>
            </w:r>
          </w:p>
          <w:p w:rsidR="001012C5" w:rsidRDefault="001012C5" w:rsidP="004D6621">
            <w:pPr>
              <w:pStyle w:val="2"/>
              <w:spacing w:line="252" w:lineRule="auto"/>
              <w:jc w:val="both"/>
              <w:rPr>
                <w:rFonts w:ascii="Arial" w:hAnsi="Arial" w:cs="Arial"/>
                <w:sz w:val="24"/>
                <w:lang w:val="en-US"/>
              </w:rPr>
            </w:pPr>
            <w:r>
              <w:rPr>
                <w:rFonts w:ascii="Arial" w:hAnsi="Arial" w:cs="Arial"/>
                <w:sz w:val="24"/>
                <w:lang w:val="en-US"/>
              </w:rPr>
              <w:t xml:space="preserve">      </w:t>
            </w:r>
            <w:r>
              <w:rPr>
                <w:rFonts w:ascii="Arial" w:eastAsia="@Arial Unicode MS" w:hAnsi="Arial" w:cs="Arial"/>
                <w:sz w:val="24"/>
                <w:lang w:val="az-Latn-AZ"/>
              </w:rPr>
              <w:t>İTQ</w:t>
            </w:r>
            <w:r>
              <w:rPr>
                <w:rFonts w:ascii="Arial" w:hAnsi="Arial" w:cs="Arial"/>
                <w:sz w:val="24"/>
                <w:lang w:val="en-US"/>
              </w:rPr>
              <w:t xml:space="preserve"> – </w:t>
            </w:r>
            <w:r>
              <w:rPr>
                <w:rFonts w:ascii="Arial" w:eastAsia="@Arial Unicode MS" w:hAnsi="Arial" w:cs="Arial"/>
                <w:sz w:val="24"/>
                <w:lang w:val="az-Latn-AZ"/>
              </w:rPr>
              <w:t>iddiaçının</w:t>
            </w:r>
            <w:r>
              <w:rPr>
                <w:rFonts w:ascii="Arial" w:hAnsi="Arial" w:cs="Arial"/>
                <w:sz w:val="24"/>
                <w:lang w:val="en-US"/>
              </w:rPr>
              <w:t xml:space="preserve"> </w:t>
            </w:r>
            <w:r>
              <w:rPr>
                <w:rFonts w:ascii="Arial" w:eastAsia="@Arial Unicode MS" w:hAnsi="Arial" w:cs="Arial"/>
                <w:sz w:val="24"/>
                <w:lang w:val="az-Latn-AZ"/>
              </w:rPr>
              <w:t>təklif</w:t>
            </w:r>
            <w:r>
              <w:rPr>
                <w:rFonts w:ascii="Arial" w:hAnsi="Arial" w:cs="Arial"/>
                <w:sz w:val="24"/>
                <w:lang w:val="en-US"/>
              </w:rPr>
              <w:t xml:space="preserve"> </w:t>
            </w:r>
            <w:r>
              <w:rPr>
                <w:rFonts w:ascii="Arial" w:eastAsia="@Arial Unicode MS" w:hAnsi="Arial" w:cs="Arial"/>
                <w:sz w:val="24"/>
                <w:lang w:val="az-Latn-AZ"/>
              </w:rPr>
              <w:t>qiyməti</w:t>
            </w:r>
            <w:r>
              <w:rPr>
                <w:rFonts w:ascii="Arial" w:hAnsi="Arial" w:cs="Arial"/>
                <w:sz w:val="24"/>
                <w:lang w:val="en-US"/>
              </w:rPr>
              <w:t xml:space="preserve"> </w:t>
            </w:r>
          </w:p>
        </w:tc>
        <w:tc>
          <w:tcPr>
            <w:tcW w:w="1418" w:type="dxa"/>
            <w:tcBorders>
              <w:top w:val="single" w:sz="4" w:space="0" w:color="auto"/>
              <w:left w:val="single" w:sz="4" w:space="0" w:color="auto"/>
              <w:bottom w:val="single" w:sz="4" w:space="0" w:color="auto"/>
              <w:right w:val="single" w:sz="4" w:space="0" w:color="auto"/>
            </w:tcBorders>
          </w:tcPr>
          <w:p w:rsidR="001012C5" w:rsidRDefault="001012C5" w:rsidP="004D6621">
            <w:pPr>
              <w:spacing w:line="252" w:lineRule="auto"/>
              <w:jc w:val="center"/>
              <w:rPr>
                <w:rFonts w:ascii="Arial" w:hAnsi="Arial" w:cs="Arial"/>
                <w:lang w:val="az-Latn-AZ"/>
              </w:rPr>
            </w:pPr>
            <w:r>
              <w:rPr>
                <w:rFonts w:ascii="Arial" w:hAnsi="Arial" w:cs="Arial"/>
                <w:lang w:val="az-Latn-AZ"/>
              </w:rPr>
              <w:t>80</w:t>
            </w:r>
          </w:p>
          <w:p w:rsidR="001012C5" w:rsidRDefault="001012C5" w:rsidP="004D6621">
            <w:pPr>
              <w:spacing w:line="252" w:lineRule="auto"/>
              <w:jc w:val="center"/>
              <w:rPr>
                <w:rFonts w:ascii="Arial" w:hAnsi="Arial" w:cs="Arial"/>
                <w:lang w:val="en-US"/>
              </w:rPr>
            </w:pPr>
          </w:p>
          <w:p w:rsidR="001012C5" w:rsidRDefault="001012C5" w:rsidP="004D6621">
            <w:pPr>
              <w:spacing w:line="252" w:lineRule="auto"/>
              <w:jc w:val="center"/>
              <w:rPr>
                <w:rFonts w:ascii="Arial" w:hAnsi="Arial" w:cs="Arial"/>
                <w:lang w:val="az-Latn-AZ"/>
              </w:rPr>
            </w:pPr>
            <w:r>
              <w:rPr>
                <w:rFonts w:ascii="Arial" w:hAnsi="Arial" w:cs="Arial"/>
                <w:lang w:val="az-Latn-AZ"/>
              </w:rPr>
              <w:t>80</w:t>
            </w:r>
          </w:p>
        </w:tc>
      </w:tr>
      <w:tr w:rsidR="001012C5" w:rsidTr="004D6621">
        <w:trPr>
          <w:trHeight w:val="1054"/>
        </w:trPr>
        <w:tc>
          <w:tcPr>
            <w:tcW w:w="708"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center"/>
              <w:rPr>
                <w:rFonts w:ascii="Arial" w:hAnsi="Arial" w:cs="Arial"/>
                <w:lang w:val="az-Latn-AZ"/>
              </w:rPr>
            </w:pPr>
            <w:r>
              <w:rPr>
                <w:rFonts w:ascii="Arial" w:hAnsi="Arial" w:cs="Arial"/>
                <w:lang w:val="az-Latn-AZ"/>
              </w:rPr>
              <w:t xml:space="preserve">3 </w:t>
            </w:r>
          </w:p>
        </w:tc>
        <w:tc>
          <w:tcPr>
            <w:tcW w:w="7939" w:type="dxa"/>
            <w:tcBorders>
              <w:top w:val="single" w:sz="4" w:space="0" w:color="auto"/>
              <w:left w:val="single" w:sz="4" w:space="0" w:color="auto"/>
              <w:bottom w:val="single" w:sz="4" w:space="0" w:color="auto"/>
              <w:right w:val="single" w:sz="4" w:space="0" w:color="auto"/>
            </w:tcBorders>
            <w:hideMark/>
          </w:tcPr>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Tədarük müddətinə:</w:t>
            </w:r>
          </w:p>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İlkin sifarişdən 10 gün ərzində</w:t>
            </w:r>
          </w:p>
          <w:p w:rsidR="001012C5" w:rsidRDefault="001012C5" w:rsidP="004D6621">
            <w:pPr>
              <w:spacing w:line="252" w:lineRule="auto"/>
              <w:jc w:val="both"/>
              <w:rPr>
                <w:rFonts w:ascii="Arial" w:eastAsia="@Arial Unicode MS" w:hAnsi="Arial" w:cs="Arial"/>
                <w:lang w:val="az-Latn-AZ"/>
              </w:rPr>
            </w:pPr>
            <w:r>
              <w:rPr>
                <w:rFonts w:ascii="Arial" w:eastAsia="@Arial Unicode MS" w:hAnsi="Arial" w:cs="Arial"/>
                <w:lang w:val="az-Latn-AZ"/>
              </w:rPr>
              <w:t xml:space="preserve">10 gündən gec </w:t>
            </w:r>
          </w:p>
        </w:tc>
        <w:tc>
          <w:tcPr>
            <w:tcW w:w="1418" w:type="dxa"/>
            <w:tcBorders>
              <w:top w:val="single" w:sz="4" w:space="0" w:color="auto"/>
              <w:left w:val="single" w:sz="4" w:space="0" w:color="auto"/>
              <w:bottom w:val="single" w:sz="4" w:space="0" w:color="auto"/>
              <w:right w:val="single" w:sz="4" w:space="0" w:color="auto"/>
            </w:tcBorders>
          </w:tcPr>
          <w:p w:rsidR="001012C5" w:rsidRDefault="001012C5" w:rsidP="004D6621">
            <w:pPr>
              <w:spacing w:line="252" w:lineRule="auto"/>
              <w:jc w:val="center"/>
              <w:rPr>
                <w:rFonts w:ascii="Arial" w:hAnsi="Arial" w:cs="Arial"/>
                <w:lang w:val="az-Latn-AZ"/>
              </w:rPr>
            </w:pPr>
          </w:p>
          <w:p w:rsidR="001012C5" w:rsidRDefault="001012C5" w:rsidP="004D6621">
            <w:pPr>
              <w:spacing w:line="252" w:lineRule="auto"/>
              <w:jc w:val="center"/>
              <w:rPr>
                <w:rFonts w:ascii="Arial" w:hAnsi="Arial" w:cs="Arial"/>
                <w:lang w:val="az-Latn-AZ"/>
              </w:rPr>
            </w:pPr>
            <w:r>
              <w:rPr>
                <w:rFonts w:ascii="Arial" w:hAnsi="Arial" w:cs="Arial"/>
                <w:lang w:val="az-Latn-AZ"/>
              </w:rPr>
              <w:t>20</w:t>
            </w:r>
          </w:p>
          <w:p w:rsidR="001012C5" w:rsidRDefault="001012C5" w:rsidP="004D6621">
            <w:pPr>
              <w:spacing w:line="252" w:lineRule="auto"/>
              <w:jc w:val="center"/>
              <w:rPr>
                <w:rFonts w:ascii="Arial" w:hAnsi="Arial" w:cs="Arial"/>
                <w:lang w:val="az-Latn-AZ"/>
              </w:rPr>
            </w:pPr>
            <w:r>
              <w:rPr>
                <w:rFonts w:ascii="Arial" w:hAnsi="Arial" w:cs="Arial"/>
                <w:lang w:val="az-Latn-AZ"/>
              </w:rPr>
              <w:t>0</w:t>
            </w:r>
          </w:p>
        </w:tc>
      </w:tr>
    </w:tbl>
    <w:p w:rsidR="009C6884" w:rsidRPr="005D0777" w:rsidRDefault="005D0777" w:rsidP="00811E15">
      <w:pPr>
        <w:rPr>
          <w:rFonts w:ascii="Arial" w:hAnsi="Arial" w:cs="Arial"/>
          <w:b/>
          <w:lang w:val="az-Latn-AZ"/>
        </w:rPr>
      </w:pPr>
      <w:r>
        <w:rPr>
          <w:rFonts w:ascii="Arial" w:hAnsi="Arial" w:cs="Arial"/>
          <w:b/>
          <w:lang w:val="az-Latn-AZ"/>
        </w:rPr>
        <w:t>Qeyd: Ödəniş şərti Yalnız fakt üzrə nəzərdə nəzərdə tutulub, Digər şərtlər qəbul edilməyəcəkdir.</w:t>
      </w: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1012C5" w:rsidP="00977DA0">
      <w:pPr>
        <w:jc w:val="center"/>
        <w:rPr>
          <w:rFonts w:ascii="Arial" w:hAnsi="Arial" w:cs="Arial"/>
          <w:b/>
          <w:color w:val="000000"/>
          <w:lang w:val="az-Latn-AZ"/>
        </w:rPr>
      </w:pPr>
      <w:r>
        <w:rPr>
          <w:rFonts w:ascii="Arial" w:hAnsi="Arial" w:cs="Arial"/>
          <w:b/>
          <w:color w:val="000000"/>
          <w:lang w:val="az-Latn-AZ"/>
        </w:rPr>
        <w:lastRenderedPageBreak/>
        <w:t>Mahir İsayev</w:t>
      </w:r>
    </w:p>
    <w:p w:rsidR="00977DA0" w:rsidRPr="00964338" w:rsidRDefault="001012C5" w:rsidP="00977DA0">
      <w:pPr>
        <w:jc w:val="center"/>
        <w:rPr>
          <w:rFonts w:ascii="Arial" w:hAnsi="Arial" w:cs="Arial"/>
          <w:b/>
          <w:color w:val="000000"/>
          <w:lang w:val="az-Latn-AZ"/>
        </w:rPr>
      </w:pPr>
      <w:r>
        <w:rPr>
          <w:rFonts w:ascii="Arial" w:hAnsi="Arial" w:cs="Arial"/>
          <w:b/>
          <w:color w:val="000000"/>
          <w:lang w:val="az-Latn-AZ"/>
        </w:rPr>
        <w:t>Tel: +99450 292 12 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E-mail:</w:t>
      </w:r>
      <w:r w:rsidR="001012C5">
        <w:rPr>
          <w:rFonts w:ascii="Arial" w:hAnsi="Arial" w:cs="Arial"/>
          <w:b/>
          <w:shd w:val="clear" w:color="auto" w:fill="FAFAFA"/>
          <w:lang w:val="az-Latn-AZ"/>
        </w:rPr>
        <w:t xml:space="preserve"> Mahir.isyaev</w:t>
      </w:r>
      <w:hyperlink r:id="rId7" w:history="1">
        <w:r w:rsidR="00811E15" w:rsidRPr="00FE16B6">
          <w:rPr>
            <w:rStyle w:val="a3"/>
            <w:rFonts w:ascii="Arial" w:hAnsi="Arial" w:cs="Arial"/>
            <w:b/>
            <w:shd w:val="clear" w:color="auto" w:fill="FAFAFA"/>
            <w:lang w:val="az-Latn-AZ"/>
          </w:rPr>
          <w:t>@asco.az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8"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Pr="00BF6B7C" w:rsidRDefault="00993E0B" w:rsidP="005D0777">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8"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9"/>
  </w:num>
  <w:num w:numId="5">
    <w:abstractNumId w:val="7"/>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12C5"/>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5CC1"/>
    <w:rsid w:val="005A2F17"/>
    <w:rsid w:val="005B07AF"/>
    <w:rsid w:val="005D0777"/>
    <w:rsid w:val="005E2890"/>
    <w:rsid w:val="0060168D"/>
    <w:rsid w:val="00623558"/>
    <w:rsid w:val="00636B99"/>
    <w:rsid w:val="00644B32"/>
    <w:rsid w:val="0066206B"/>
    <w:rsid w:val="0066264D"/>
    <w:rsid w:val="00695F55"/>
    <w:rsid w:val="0069786E"/>
    <w:rsid w:val="006A3DC0"/>
    <w:rsid w:val="006E5F12"/>
    <w:rsid w:val="00700872"/>
    <w:rsid w:val="00712393"/>
    <w:rsid w:val="007555CA"/>
    <w:rsid w:val="00767486"/>
    <w:rsid w:val="0078668D"/>
    <w:rsid w:val="007A7356"/>
    <w:rsid w:val="007B0A63"/>
    <w:rsid w:val="007D0D58"/>
    <w:rsid w:val="00805A86"/>
    <w:rsid w:val="00811E15"/>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96CC5"/>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9464D"/>
    <w:rsid w:val="00DB6356"/>
    <w:rsid w:val="00DF1733"/>
    <w:rsid w:val="00E16B3A"/>
    <w:rsid w:val="00E2513D"/>
    <w:rsid w:val="00E3338C"/>
    <w:rsid w:val="00E36871"/>
    <w:rsid w:val="00E43C56"/>
    <w:rsid w:val="00E56453"/>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51D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nur.muxtar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1691</Words>
  <Characters>9642</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39</cp:revision>
  <dcterms:created xsi:type="dcterms:W3CDTF">2022-01-05T14:01:00Z</dcterms:created>
  <dcterms:modified xsi:type="dcterms:W3CDTF">2023-03-02T13:38:00Z</dcterms:modified>
</cp:coreProperties>
</file>