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221A96" w:rsidRPr="00FC7765" w:rsidRDefault="004B7AA1" w:rsidP="00B06016">
      <w:pPr>
        <w:spacing w:line="276" w:lineRule="auto"/>
        <w:jc w:val="center"/>
        <w:rPr>
          <w:rFonts w:ascii="Arial" w:hAnsi="Arial" w:cs="Arial"/>
          <w:b/>
          <w:sz w:val="24"/>
          <w:szCs w:val="24"/>
          <w:lang w:val="az-Latn-AZ"/>
        </w:rPr>
      </w:pPr>
      <w:r w:rsidRPr="004B7AA1">
        <w:rPr>
          <w:rFonts w:ascii="Arial" w:hAnsi="Arial" w:cs="Arial"/>
          <w:b/>
          <w:sz w:val="24"/>
          <w:szCs w:val="24"/>
          <w:lang w:val="az-Latn-AZ"/>
        </w:rPr>
        <w:t>1547 yeni tikilən gəmilərə tələb olunan dirsək keçid və müxtəlif klapanların</w:t>
      </w:r>
      <w:r>
        <w:rPr>
          <w:rFonts w:ascii="Arial" w:hAnsi="Arial" w:cs="Arial"/>
          <w:sz w:val="24"/>
          <w:szCs w:val="24"/>
          <w:lang w:val="az-Latn-AZ"/>
        </w:rPr>
        <w:t xml:space="preserve"> </w:t>
      </w:r>
      <w:r w:rsidR="00E63734">
        <w:rPr>
          <w:rFonts w:ascii="Arial" w:hAnsi="Arial" w:cs="Arial"/>
          <w:b/>
          <w:sz w:val="24"/>
          <w:szCs w:val="24"/>
          <w:lang w:val="az-Latn-AZ"/>
        </w:rPr>
        <w:t>satına</w:t>
      </w:r>
      <w:r w:rsidR="00221A96" w:rsidRPr="00FC7765">
        <w:rPr>
          <w:rFonts w:ascii="Arial" w:hAnsi="Arial" w:cs="Arial"/>
          <w:b/>
          <w:sz w:val="24"/>
          <w:szCs w:val="24"/>
          <w:lang w:val="az-Latn-AZ"/>
        </w:rPr>
        <w:t>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4B7AA1">
        <w:rPr>
          <w:rFonts w:ascii="Arial" w:hAnsi="Arial" w:cs="Arial"/>
          <w:b/>
          <w:sz w:val="24"/>
          <w:szCs w:val="24"/>
          <w:lang w:val="az-Latn-AZ" w:eastAsia="ru-RU"/>
        </w:rPr>
        <w:t>045</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173447"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23</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173447"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3082A" w:rsidRPr="00E30035" w:rsidRDefault="0023082A" w:rsidP="0023082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50</w:t>
            </w:r>
            <w:r w:rsidRPr="00A52307">
              <w:rPr>
                <w:rFonts w:ascii="Arial" w:hAnsi="Arial" w:cs="Arial"/>
                <w:b/>
                <w:sz w:val="20"/>
                <w:szCs w:val="20"/>
                <w:lang w:val="az-Latn-AZ" w:eastAsia="ru-RU"/>
              </w:rPr>
              <w:t xml:space="preserve"> (</w:t>
            </w:r>
            <w:r>
              <w:rPr>
                <w:rFonts w:ascii="Arial" w:hAnsi="Arial" w:cs="Arial"/>
                <w:b/>
                <w:sz w:val="20"/>
                <w:szCs w:val="20"/>
                <w:lang w:val="az-Latn-AZ" w:eastAsia="ru-RU"/>
              </w:rPr>
              <w:t>Əlli</w:t>
            </w:r>
            <w:r w:rsidRPr="00A52307">
              <w:rPr>
                <w:rFonts w:ascii="Arial" w:hAnsi="Arial" w:cs="Arial"/>
                <w:b/>
                <w:sz w:val="20"/>
                <w:szCs w:val="20"/>
                <w:lang w:val="az-Latn-AZ" w:eastAsia="ru-RU"/>
              </w:rPr>
              <w:t>) AZN</w:t>
            </w:r>
            <w:r>
              <w:rPr>
                <w:rFonts w:ascii="Arial" w:hAnsi="Arial" w:cs="Arial"/>
                <w:b/>
                <w:sz w:val="20"/>
                <w:szCs w:val="20"/>
                <w:lang w:val="az-Latn-AZ" w:eastAsia="ru-RU"/>
              </w:rPr>
              <w:t>.</w:t>
            </w:r>
            <w:r>
              <w:rPr>
                <w:rFonts w:ascii="Arial" w:hAnsi="Arial" w:cs="Arial"/>
                <w:sz w:val="20"/>
                <w:szCs w:val="20"/>
                <w:lang w:val="az-Latn-AZ" w:eastAsia="ru-RU"/>
              </w:rPr>
              <w:t xml:space="preserve"> </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173447"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173447"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23082A">
              <w:rPr>
                <w:rFonts w:ascii="Arial" w:hAnsi="Arial" w:cs="Arial"/>
                <w:b/>
                <w:sz w:val="20"/>
                <w:szCs w:val="20"/>
                <w:lang w:val="az-Latn-AZ" w:eastAsia="ru-RU"/>
              </w:rPr>
              <w:t>03</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173447"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Default="00221A96" w:rsidP="009F3327">
            <w:pPr>
              <w:tabs>
                <w:tab w:val="left" w:pos="261"/>
              </w:tabs>
              <w:spacing w:after="0" w:line="240" w:lineRule="auto"/>
              <w:rPr>
                <w:rFonts w:ascii="Arial" w:hAnsi="Arial" w:cs="Arial"/>
                <w:sz w:val="20"/>
                <w:szCs w:val="20"/>
                <w:lang w:val="az-Latn-AZ"/>
              </w:rPr>
            </w:pPr>
          </w:p>
          <w:p w:rsidR="00200A5F" w:rsidRPr="00E30035" w:rsidRDefault="00200A5F"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173447"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3082A">
              <w:rPr>
                <w:rFonts w:ascii="Arial" w:hAnsi="Arial" w:cs="Arial"/>
                <w:b/>
                <w:sz w:val="20"/>
                <w:szCs w:val="20"/>
                <w:lang w:val="az-Latn-AZ" w:eastAsia="ru-RU"/>
              </w:rPr>
              <w:t>04</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23082A">
              <w:rPr>
                <w:rFonts w:ascii="Arial" w:hAnsi="Arial" w:cs="Arial"/>
                <w:b/>
                <w:sz w:val="20"/>
                <w:szCs w:val="20"/>
                <w:lang w:val="az-Latn-AZ" w:eastAsia="ru-RU"/>
              </w:rPr>
              <w:t>2</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173447"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00A5F" w:rsidRDefault="00200A5F" w:rsidP="00221A96">
      <w:pPr>
        <w:rPr>
          <w:lang w:val="az-Latn-AZ"/>
        </w:rPr>
      </w:pPr>
    </w:p>
    <w:p w:rsidR="00200A5F" w:rsidRDefault="00200A5F"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21A96" w:rsidRDefault="00221A96" w:rsidP="00221A96">
      <w:pPr>
        <w:rPr>
          <w:rFonts w:ascii="Arial" w:hAnsi="Arial" w:cs="Arial"/>
          <w:b/>
          <w:sz w:val="24"/>
          <w:szCs w:val="24"/>
          <w:lang w:val="az-Latn-AZ"/>
        </w:rPr>
      </w:pPr>
    </w:p>
    <w:tbl>
      <w:tblPr>
        <w:tblW w:w="95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7455"/>
        <w:gridCol w:w="851"/>
        <w:gridCol w:w="755"/>
      </w:tblGrid>
      <w:tr w:rsidR="0023082A" w:rsidRPr="0023082A" w:rsidTr="0023082A">
        <w:trPr>
          <w:trHeight w:val="20"/>
        </w:trPr>
        <w:tc>
          <w:tcPr>
            <w:tcW w:w="483" w:type="dxa"/>
            <w:shd w:val="clear" w:color="000000" w:fill="FFFFFF"/>
            <w:noWrap/>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w:t>
            </w:r>
          </w:p>
        </w:tc>
        <w:tc>
          <w:tcPr>
            <w:tcW w:w="7455" w:type="dxa"/>
            <w:shd w:val="clear" w:color="000000" w:fill="FFFFFF"/>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Mal-materiallar</w:t>
            </w:r>
          </w:p>
        </w:tc>
        <w:tc>
          <w:tcPr>
            <w:tcW w:w="851" w:type="dxa"/>
            <w:shd w:val="clear" w:color="000000" w:fill="FFFFFF"/>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Ölçü vahidi</w:t>
            </w:r>
          </w:p>
        </w:tc>
        <w:tc>
          <w:tcPr>
            <w:tcW w:w="755" w:type="dxa"/>
            <w:shd w:val="clear" w:color="000000" w:fill="FFFFFF"/>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Sayı</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90-108x4.0 ГОСТ 17375-2001</w:t>
            </w:r>
          </w:p>
        </w:tc>
        <w:tc>
          <w:tcPr>
            <w:tcW w:w="851" w:type="dxa"/>
            <w:shd w:val="clear" w:color="auto" w:fill="auto"/>
            <w:hideMark/>
          </w:tcPr>
          <w:p w:rsidR="0023082A" w:rsidRPr="0023082A" w:rsidRDefault="0023082A" w:rsidP="0023082A">
            <w:pPr>
              <w:spacing w:after="0"/>
              <w:ind w:left="-128"/>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60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90-1-21.3x2.0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222</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90-1-42.4x2.6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125</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4</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90-1-48x3,0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60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5</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90-1-25x2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100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6</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90-168x5.0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24</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7</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90-1-76.1x5.0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48</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8</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90-32x3.0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270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9</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90-42x4.0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225</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10</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90-45x2.5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66</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11</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90-45x3.0 ГОСТ 17375-2001,В10</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132</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12</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90-57x3.0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696</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13</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90-57x4.0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24</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14</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Dirsək (Отвод)  90, 90-76x5.0 ГОСТ 17375-2001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90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15</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Keçid (Переход), К-108.0x4.0-57.0x3.0 L=80 ГОСТ 17378-2001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6</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16</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Keçid (Переход), К-1-33.7x4.5-21.3x4.0 ГОСТ 17378-2001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17</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Keçid (Переход), К-1-42.4x3.6-21.3x3.2 ГОСТ 17378-2001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18</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Yivli üçlük (Тройник с резьбой),  Ду10 Ру40, ИТШЛ. 752251</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19</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Yivli üçlük (Тройник с резьбой) Ду25 Ру160, 552-03.557</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20</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Yivli üçlük (Тройник с резьбой)  Ду20 Ру160, 552-03.557</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96</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21</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Yivli üçlük (Тройник с резьбой),  Ду15 Ру160, 552-03.557</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22</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Yivli üçlük (Тройник с резьбой) Ду10 Ру160, 552-03.557</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6</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23</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Yivli üçlük (Тройник с резьбой) Ду6 Ру160, 552-03.557</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25</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24</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Xarici yivli bərabər düzboğazlı üçlük (Тройник прямой штуцерный равнопроходный с наружной резьбой), ИТШЛ.752251, Кор.ст,Ду10</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24</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25</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Xarici yivli bərabər düzboğazlı üçlük (Тройник прямой штуцерный равнопроходный с наружной резьбой) , Ду15, 552-03.557</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12</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26</w:t>
            </w:r>
          </w:p>
        </w:tc>
        <w:tc>
          <w:tcPr>
            <w:tcW w:w="7455" w:type="dxa"/>
            <w:shd w:val="clear" w:color="000000" w:fill="FFFFFF"/>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Kecid nipel tipli (Переход ниппельного типа),  Ду15 Ру100, ИТШЛ. 363801.027</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12</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27</w:t>
            </w:r>
          </w:p>
        </w:tc>
        <w:tc>
          <w:tcPr>
            <w:tcW w:w="7455" w:type="dxa"/>
            <w:shd w:val="clear" w:color="000000" w:fill="FFFFFF"/>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Kecid nipel tipli (Переход ниппельного типа),  Ду10 Ру20, ИТШЛ. 363801.027</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12</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28</w:t>
            </w:r>
          </w:p>
        </w:tc>
        <w:tc>
          <w:tcPr>
            <w:tcW w:w="7455" w:type="dxa"/>
            <w:shd w:val="clear" w:color="000000" w:fill="FFFFFF"/>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Kecid nipel tipli (Переход ниппельного типа),  Ду20 Ру20, ИТШЛ. 363801.027</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48</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29</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 xml:space="preserve">Dirsək (Проходной угольник) , DL 20M, </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55</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30</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 xml:space="preserve">Dirsək (Проходной угольник) , DL 25M, </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345</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31</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 xml:space="preserve">Dirsək (Проходной угольник) , DL 14M, </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35</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32</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 xml:space="preserve">Dirsək (Проходной угольник) , DL 15M, </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25</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33</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 xml:space="preserve">Dirsək (Проходной угольник) , DL 8M, </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50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34</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Boşalma tıxacı (Пробка спускная) , Ду15, M24x2.0, ИТШЛ.718011.005-02</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20</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35</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Kecid nipel tipli (Переход ниппельного типа) ИТШЛ.363801.027,Ду20</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6</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36</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Monometrli klapan (Клапан манометровый), Dy15, Py 2,5, brass MS58</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12</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37</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Cirkab su filteri (JİS 5K Water filter ), Ду10, 521-01.469-03, istilik sistemi üçün (топливная система)</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36</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38</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Ötürücü klapan ştuserli (Клапан запорный штуцерный проходной) , Ду10, 521-01.469-03, istilik sistemi üçün (топливная система)</w:t>
            </w:r>
          </w:p>
          <w:p w:rsidR="0023082A" w:rsidRPr="0023082A" w:rsidRDefault="0023082A" w:rsidP="0023082A">
            <w:pPr>
              <w:spacing w:after="0"/>
              <w:rPr>
                <w:rFonts w:ascii="Arial" w:hAnsi="Arial" w:cs="Arial"/>
                <w:sz w:val="20"/>
                <w:szCs w:val="24"/>
                <w:lang w:val="az-Latn-AZ"/>
              </w:rPr>
            </w:pP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18</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39</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Geri ötürməyən ştuserli klapan (Клапан невозвратно-запорный штуцерный проходной) , Ду10, ИТШЛ.491911, (СО2 sistemi üçün)</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6</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40</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Geri ötürməyən ştuserli künc klapan. (Клапан невозвратно-запорный штуцерный угловой) ИТШЛ.491911.001,Ду10, топливная система</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24</w:t>
            </w:r>
          </w:p>
        </w:tc>
      </w:tr>
      <w:tr w:rsidR="0023082A" w:rsidRPr="0023082A" w:rsidTr="0023082A">
        <w:trPr>
          <w:trHeight w:val="20"/>
        </w:trPr>
        <w:tc>
          <w:tcPr>
            <w:tcW w:w="483"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41</w:t>
            </w:r>
          </w:p>
        </w:tc>
        <w:tc>
          <w:tcPr>
            <w:tcW w:w="7455" w:type="dxa"/>
            <w:shd w:val="clear" w:color="auto" w:fill="auto"/>
            <w:hideMark/>
          </w:tcPr>
          <w:p w:rsidR="0023082A" w:rsidRPr="0023082A" w:rsidRDefault="0023082A" w:rsidP="0023082A">
            <w:pPr>
              <w:spacing w:after="0"/>
              <w:rPr>
                <w:rFonts w:ascii="Arial" w:hAnsi="Arial" w:cs="Arial"/>
                <w:sz w:val="20"/>
                <w:szCs w:val="24"/>
                <w:lang w:val="az-Latn-AZ"/>
              </w:rPr>
            </w:pPr>
            <w:r w:rsidRPr="0023082A">
              <w:rPr>
                <w:rFonts w:ascii="Arial" w:hAnsi="Arial" w:cs="Arial"/>
                <w:sz w:val="20"/>
                <w:szCs w:val="24"/>
                <w:lang w:val="az-Latn-AZ"/>
              </w:rPr>
              <w:t xml:space="preserve">Yanğın xortumunun nipeli (Ниппель пожарного шланга), NCS R 2", </w:t>
            </w:r>
          </w:p>
        </w:tc>
        <w:tc>
          <w:tcPr>
            <w:tcW w:w="851" w:type="dxa"/>
            <w:shd w:val="clear" w:color="auto" w:fill="auto"/>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ədəd</w:t>
            </w:r>
          </w:p>
        </w:tc>
        <w:tc>
          <w:tcPr>
            <w:tcW w:w="755" w:type="dxa"/>
            <w:shd w:val="clear" w:color="auto" w:fill="auto"/>
            <w:noWrap/>
            <w:hideMark/>
          </w:tcPr>
          <w:p w:rsidR="0023082A" w:rsidRPr="0023082A" w:rsidRDefault="0023082A" w:rsidP="0023082A">
            <w:pPr>
              <w:spacing w:after="0"/>
              <w:jc w:val="center"/>
              <w:rPr>
                <w:rFonts w:ascii="Arial" w:hAnsi="Arial" w:cs="Arial"/>
                <w:sz w:val="20"/>
                <w:szCs w:val="24"/>
                <w:lang w:val="az-Latn-AZ"/>
              </w:rPr>
            </w:pPr>
            <w:r w:rsidRPr="0023082A">
              <w:rPr>
                <w:rFonts w:ascii="Arial" w:hAnsi="Arial" w:cs="Arial"/>
                <w:sz w:val="20"/>
                <w:szCs w:val="24"/>
                <w:lang w:val="az-Latn-AZ"/>
              </w:rPr>
              <w:t>24</w:t>
            </w:r>
          </w:p>
        </w:tc>
      </w:tr>
    </w:tbl>
    <w:p w:rsidR="00173447" w:rsidRPr="00CF301D" w:rsidRDefault="00173447" w:rsidP="00173447">
      <w:pPr>
        <w:ind w:left="360"/>
        <w:rPr>
          <w:b/>
          <w:sz w:val="28"/>
          <w:szCs w:val="28"/>
          <w:highlight w:val="yellow"/>
          <w:u w:val="single"/>
          <w:lang w:val="az-Latn-AZ"/>
        </w:rPr>
      </w:pPr>
      <w:r w:rsidRPr="00CF301D">
        <w:rPr>
          <w:b/>
          <w:sz w:val="28"/>
          <w:szCs w:val="28"/>
          <w:highlight w:val="yellow"/>
          <w:u w:val="single"/>
          <w:lang w:val="az-Latn-AZ"/>
        </w:rPr>
        <w:lastRenderedPageBreak/>
        <w:t>Yerli müəssisələrin Tədarük şərti yalnız DDP ilə qəbul olunur, Yerli müəssisələrin qiymət təklifi yalnız manat ilə qəbul olunacaq. digər şərtlər qəbul olunmayacaq.</w:t>
      </w:r>
    </w:p>
    <w:p w:rsidR="00173447" w:rsidRPr="00CF301D" w:rsidRDefault="00173447" w:rsidP="00173447">
      <w:pPr>
        <w:tabs>
          <w:tab w:val="left" w:pos="432"/>
        </w:tabs>
        <w:autoSpaceDE w:val="0"/>
        <w:autoSpaceDN w:val="0"/>
        <w:adjustRightInd w:val="0"/>
        <w:spacing w:after="60"/>
        <w:ind w:firstLine="426"/>
        <w:outlineLvl w:val="0"/>
        <w:rPr>
          <w:b/>
          <w:bCs/>
          <w:sz w:val="28"/>
          <w:szCs w:val="28"/>
          <w:highlight w:val="yellow"/>
          <w:u w:val="single"/>
          <w:lang w:val="az-Latn-AZ"/>
        </w:rPr>
      </w:pPr>
      <w:r w:rsidRPr="00CF301D">
        <w:rPr>
          <w:b/>
          <w:bCs/>
          <w:sz w:val="28"/>
          <w:szCs w:val="28"/>
          <w:highlight w:val="yellow"/>
          <w:u w:val="single"/>
          <w:lang w:val="az-Latn-AZ"/>
        </w:rPr>
        <w:t xml:space="preserve">Qiymət təklifi təqdim olunarkən hər bir malın qarşısında: </w:t>
      </w:r>
    </w:p>
    <w:p w:rsidR="00173447" w:rsidRPr="00CF301D" w:rsidRDefault="00173447" w:rsidP="00173447">
      <w:pPr>
        <w:tabs>
          <w:tab w:val="left" w:pos="432"/>
        </w:tabs>
        <w:autoSpaceDE w:val="0"/>
        <w:autoSpaceDN w:val="0"/>
        <w:adjustRightInd w:val="0"/>
        <w:spacing w:after="60"/>
        <w:ind w:left="426"/>
        <w:outlineLvl w:val="0"/>
        <w:rPr>
          <w:b/>
          <w:bCs/>
          <w:sz w:val="28"/>
          <w:szCs w:val="28"/>
          <w:highlight w:val="yellow"/>
          <w:u w:val="single"/>
          <w:lang w:val="az-Latn-AZ"/>
        </w:rPr>
      </w:pPr>
      <w:r w:rsidRPr="00CF301D">
        <w:rPr>
          <w:b/>
          <w:bCs/>
          <w:sz w:val="28"/>
          <w:szCs w:val="28"/>
          <w:highlight w:val="yellow"/>
          <w:u w:val="single"/>
          <w:lang w:val="az-Latn-AZ"/>
        </w:rPr>
        <w:t>1. Markası</w:t>
      </w:r>
    </w:p>
    <w:p w:rsidR="00173447" w:rsidRPr="00CF301D" w:rsidRDefault="00173447" w:rsidP="00173447">
      <w:pPr>
        <w:tabs>
          <w:tab w:val="left" w:pos="432"/>
        </w:tabs>
        <w:autoSpaceDE w:val="0"/>
        <w:autoSpaceDN w:val="0"/>
        <w:adjustRightInd w:val="0"/>
        <w:spacing w:after="60"/>
        <w:ind w:left="426"/>
        <w:outlineLvl w:val="0"/>
        <w:rPr>
          <w:b/>
          <w:bCs/>
          <w:sz w:val="28"/>
          <w:szCs w:val="28"/>
          <w:highlight w:val="yellow"/>
          <w:u w:val="single"/>
          <w:lang w:val="az-Latn-AZ"/>
        </w:rPr>
      </w:pPr>
      <w:r w:rsidRPr="00CF301D">
        <w:rPr>
          <w:b/>
          <w:bCs/>
          <w:sz w:val="28"/>
          <w:szCs w:val="28"/>
          <w:highlight w:val="yellow"/>
          <w:u w:val="single"/>
          <w:lang w:val="az-Latn-AZ"/>
        </w:rPr>
        <w:t>2. Ticarət palatası tərəfindən təsdiqli mənşə sertifikatı</w:t>
      </w:r>
    </w:p>
    <w:p w:rsidR="00173447" w:rsidRPr="00CF301D" w:rsidRDefault="00173447" w:rsidP="00173447">
      <w:pPr>
        <w:tabs>
          <w:tab w:val="left" w:pos="432"/>
        </w:tabs>
        <w:autoSpaceDE w:val="0"/>
        <w:autoSpaceDN w:val="0"/>
        <w:adjustRightInd w:val="0"/>
        <w:spacing w:after="60"/>
        <w:ind w:left="426"/>
        <w:outlineLvl w:val="0"/>
        <w:rPr>
          <w:b/>
          <w:bCs/>
          <w:sz w:val="28"/>
          <w:szCs w:val="28"/>
          <w:highlight w:val="yellow"/>
          <w:u w:val="single"/>
          <w:lang w:val="az-Latn-AZ"/>
        </w:rPr>
      </w:pPr>
      <w:r w:rsidRPr="00CF301D">
        <w:rPr>
          <w:b/>
          <w:bCs/>
          <w:sz w:val="28"/>
          <w:szCs w:val="28"/>
          <w:highlight w:val="yellow"/>
          <w:u w:val="single"/>
          <w:lang w:val="az-Latn-AZ"/>
        </w:rPr>
        <w:t>3. İstehsalçının keyfiyyət sertifikatı</w:t>
      </w:r>
    </w:p>
    <w:p w:rsidR="00221A96" w:rsidRDefault="00221A96" w:rsidP="00221A96">
      <w:pPr>
        <w:jc w:val="center"/>
        <w:rPr>
          <w:rFonts w:ascii="Arial" w:eastAsia="@Arial Unicode MS" w:hAnsi="Arial" w:cs="Arial"/>
          <w:b/>
          <w:color w:val="000000" w:themeColor="text1"/>
          <w:sz w:val="20"/>
          <w:szCs w:val="20"/>
          <w:lang w:val="az-Latn-AZ"/>
        </w:rPr>
      </w:pPr>
      <w:bookmarkStart w:id="0" w:name="_GoBack"/>
      <w:bookmarkEnd w:id="0"/>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73447"/>
    <w:rsid w:val="00200A5F"/>
    <w:rsid w:val="00221A96"/>
    <w:rsid w:val="0023082A"/>
    <w:rsid w:val="004A65DC"/>
    <w:rsid w:val="004B7AA1"/>
    <w:rsid w:val="008D0121"/>
    <w:rsid w:val="00B06016"/>
    <w:rsid w:val="00E63734"/>
    <w:rsid w:val="00EA50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9</cp:revision>
  <dcterms:created xsi:type="dcterms:W3CDTF">2022-02-11T10:43:00Z</dcterms:created>
  <dcterms:modified xsi:type="dcterms:W3CDTF">2022-02-17T11:39:00Z</dcterms:modified>
</cp:coreProperties>
</file>