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E8" w:rsidRDefault="00A718E8" w:rsidP="00A718E8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:rsidR="00221A96" w:rsidRPr="00E30035" w:rsidRDefault="00A718E8" w:rsidP="00A718E8">
      <w:pPr>
        <w:tabs>
          <w:tab w:val="left" w:pos="1418"/>
        </w:tabs>
        <w:spacing w:after="0" w:line="240" w:lineRule="auto"/>
        <w:ind w:left="-810" w:right="-639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72656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A96" w:rsidRPr="00E2513D" w:rsidRDefault="00221A96" w:rsidP="00221A9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221A96" w:rsidRPr="00A718E8" w:rsidRDefault="00A718E8" w:rsidP="00A718E8">
      <w:pPr>
        <w:shd w:val="clear" w:color="auto" w:fill="FFFFFF"/>
        <w:tabs>
          <w:tab w:val="left" w:pos="331"/>
        </w:tabs>
        <w:spacing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A718E8">
        <w:rPr>
          <w:rFonts w:ascii="Arial" w:eastAsia="Arial" w:hAnsi="Arial" w:cs="Arial"/>
          <w:b/>
          <w:sz w:val="24"/>
          <w:szCs w:val="24"/>
          <w:lang w:eastAsia="ru-RU"/>
        </w:rPr>
        <w:t>ЗАКРЫТОЕ АКЦИОНЕРНОЕ ОБЩЕСТВО «АЗЕРБАЙДЖАНСКОЕ КАСПИЙСКОЕ МОРСКОЕ ПАРОХОДСТВО»</w:t>
      </w:r>
      <w:r w:rsidRPr="00A718E8">
        <w:rPr>
          <w:rFonts w:ascii="Arial" w:eastAsia="Arial" w:hAnsi="Arial" w:cs="Arial"/>
          <w:b/>
          <w:sz w:val="24"/>
          <w:szCs w:val="24"/>
          <w:lang w:val="az-Latn-AZ" w:eastAsia="ru-RU"/>
        </w:rPr>
        <w:t xml:space="preserve"> </w:t>
      </w:r>
      <w:r w:rsidRPr="00A718E8">
        <w:rPr>
          <w:rFonts w:ascii="Arial" w:eastAsia="Arial" w:hAnsi="Arial" w:cs="Arial"/>
          <w:b/>
          <w:sz w:val="24"/>
          <w:szCs w:val="24"/>
        </w:rPr>
        <w:t>ОБЪЯВЛЯЕТ О ПРОВЕДЕНИИ ОТКРЫТОГО КОНКУРСА НА ЗАКУПКУ ЭЛЕКТРОТОВАРОВ ДЛЯ СУДОВ КАСПИЙСКОГО МОРОСКОГО НЕФТЯНОГО ФЛОТА</w:t>
      </w:r>
    </w:p>
    <w:p w:rsidR="00221A96" w:rsidRPr="00A718E8" w:rsidRDefault="00A718E8" w:rsidP="00A718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ru-RU"/>
        </w:rPr>
      </w:pPr>
      <w:r w:rsidRPr="00A718E8">
        <w:rPr>
          <w:rFonts w:ascii="Arial" w:eastAsia="Arial" w:hAnsi="Arial" w:cs="Arial"/>
          <w:b/>
          <w:sz w:val="24"/>
          <w:szCs w:val="24"/>
          <w:lang w:eastAsia="ru-RU"/>
        </w:rPr>
        <w:t>К о н к у р с №AM039/2022</w:t>
      </w:r>
    </w:p>
    <w:p w:rsidR="00221A96" w:rsidRPr="00E2513D" w:rsidRDefault="00221A96" w:rsidP="00221A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A73E4E" w:rsidTr="009F3327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9F3327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E30035" w:rsidRDefault="00A718E8" w:rsidP="009F3327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:rsidR="00221A96" w:rsidRPr="00E30035" w:rsidRDefault="00A718E8" w:rsidP="009F3327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:rsidR="00221A96" w:rsidRPr="00E30035" w:rsidRDefault="00A718E8" w:rsidP="009F3327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:rsidR="00221A96" w:rsidRDefault="00A718E8" w:rsidP="009F3327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:rsidR="00221A96" w:rsidRDefault="00A718E8" w:rsidP="009F3327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:rsidR="00221A96" w:rsidRPr="008D4237" w:rsidRDefault="00A718E8" w:rsidP="009F3327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:rsidR="00221A96" w:rsidRPr="00EB4E07" w:rsidRDefault="00221A96" w:rsidP="009F3327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Pr="00E30035" w:rsidRDefault="00A718E8" w:rsidP="009F3327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A718E8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17:00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(по Бакинскому времени) </w:t>
            </w:r>
            <w:r w:rsidRPr="00A718E8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23 февраля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:rsidR="00221A96" w:rsidRPr="00E30035" w:rsidRDefault="00A718E8" w:rsidP="009F3327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221A96" w:rsidRPr="00F53E75" w:rsidRDefault="00A718E8" w:rsidP="009F33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:rsidR="00221A96" w:rsidRPr="00E30035" w:rsidRDefault="00221A96" w:rsidP="009F3327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A73E4E" w:rsidTr="009F3327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9F3327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E30035" w:rsidRDefault="00A718E8" w:rsidP="009F3327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Сумма взноса за участие в конкурсе и приобретение Сборника Основных Условий :</w:t>
            </w:r>
          </w:p>
          <w:p w:rsidR="00221A96" w:rsidRPr="00E30035" w:rsidRDefault="00A718E8" w:rsidP="009F3327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последующим представлением в АСКО документа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08.00 до 17.00 часов до даты, указанной в разделе IV объявления.</w:t>
            </w:r>
          </w:p>
          <w:p w:rsidR="00221A96" w:rsidRPr="00E30035" w:rsidRDefault="00221A96" w:rsidP="009F3327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Pr="00E30035" w:rsidRDefault="00A718E8" w:rsidP="009F3327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Взнос за участие (без НДС): Взнос за участие в этом конкурсе не предусматривается.</w:t>
            </w:r>
          </w:p>
          <w:p w:rsidR="00221A96" w:rsidRPr="00E30035" w:rsidRDefault="00221A96" w:rsidP="009F3327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Pr="00E30035" w:rsidRDefault="00A718E8" w:rsidP="009F3327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:rsidR="00221A96" w:rsidRPr="00E30035" w:rsidRDefault="00A718E8" w:rsidP="009F3327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Номер счета :</w:t>
            </w:r>
          </w:p>
          <w:tbl>
            <w:tblPr>
              <w:tblStyle w:val="a5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A73E4E" w:rsidTr="009F3327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A718E8" w:rsidP="009F3327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A718E8" w:rsidP="009F3327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A718E8" w:rsidP="009F3327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A73E4E" w:rsidRPr="005B4723" w:rsidTr="009F3327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lastRenderedPageBreak/>
                    <w:t>Наименование :  Международный Банк Азербайджана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Код: 805250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9900001881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счет: AZ03NABZ01350100000000002944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SWIFT: IBAZAZ2X          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718E8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Клиент-получатель:  AZARB.XAZAR DANIZ GAMICILIYI QSC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1701579951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Bank: Citibank N.Y,   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718E8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718E8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Acc.36083186, SWIFT: CITIUS33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718E8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 Service Department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718E8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A718E8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A718E8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Beneficiary:   AZARB.XAZAR DANIZ GAMICILIYI QSC</w:t>
                  </w:r>
                </w:p>
                <w:p w:rsidR="00221A96" w:rsidRPr="00A718E8" w:rsidRDefault="00A718E8" w:rsidP="009F3327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 1701579951</w:t>
                  </w:r>
                </w:p>
                <w:p w:rsidR="00221A96" w:rsidRPr="00A718E8" w:rsidRDefault="00A718E8" w:rsidP="009F3327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Intermediary Bank: Commerzbank AG, Frankfurt am Main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Azerbaijan,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221A96" w:rsidRPr="00E30035" w:rsidRDefault="00A718E8" w:rsidP="009F3327">
                  <w:pPr>
                    <w:pStyle w:val="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A718E8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221A96" w:rsidRPr="00E30035" w:rsidRDefault="00A718E8" w:rsidP="009F3327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Beneficiary: Azerbaijan Caspian Shipping CJSC</w:t>
                  </w:r>
                </w:p>
                <w:p w:rsidR="00221A96" w:rsidRPr="00A718E8" w:rsidRDefault="00A718E8" w:rsidP="009F3327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1701579951</w:t>
                  </w:r>
                </w:p>
                <w:p w:rsidR="00221A96" w:rsidRPr="00A718E8" w:rsidRDefault="00A718E8" w:rsidP="009F3327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A718E8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No.:                AZ06IBAZ38150019781115341120</w:t>
                  </w:r>
                </w:p>
              </w:tc>
            </w:tr>
          </w:tbl>
          <w:p w:rsidR="00221A96" w:rsidRPr="00E30035" w:rsidRDefault="00221A96" w:rsidP="009F3327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221A96" w:rsidRPr="00E30035" w:rsidRDefault="00A718E8" w:rsidP="009F3327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 !</w:t>
            </w:r>
          </w:p>
          <w:p w:rsidR="00221A96" w:rsidRPr="00E30035" w:rsidRDefault="00221A96" w:rsidP="009F3327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A73E4E" w:rsidTr="009F3327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9F3327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B64945" w:rsidRDefault="00A718E8" w:rsidP="009F3327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:rsidR="00221A96" w:rsidRPr="00E30035" w:rsidRDefault="00A718E8" w:rsidP="009F3327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:rsidR="00221A96" w:rsidRPr="00E30035" w:rsidRDefault="00A718E8" w:rsidP="009F3327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:rsidR="00221A96" w:rsidRPr="00E30035" w:rsidRDefault="00A718E8" w:rsidP="009F3327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организация  оставляет за собой право не принимать никаких недействительных  банковских гарантий.</w:t>
            </w:r>
          </w:p>
          <w:p w:rsidR="00221A96" w:rsidRPr="00E30035" w:rsidRDefault="00A718E8" w:rsidP="009F3327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:rsidR="00221A96" w:rsidRPr="00E30035" w:rsidRDefault="00A718E8" w:rsidP="009F3327">
            <w:pPr>
              <w:pStyle w:val="a4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221A96" w:rsidRPr="00E30035" w:rsidRDefault="00A718E8" w:rsidP="009F33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:rsidR="00221A96" w:rsidRPr="005816D7" w:rsidRDefault="00A718E8" w:rsidP="009F3327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Срок исполнения контракта :</w:t>
            </w:r>
          </w:p>
          <w:p w:rsidR="00221A96" w:rsidRPr="000C7BB8" w:rsidRDefault="00A718E8" w:rsidP="009F33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 В связи с острой востребованностью товаров, срок поставки товаров предусматривается в течение 10 дней. </w:t>
            </w:r>
          </w:p>
          <w:p w:rsidR="00221A96" w:rsidRPr="000C7BB8" w:rsidRDefault="00221A96" w:rsidP="009F33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az-Latn-AZ" w:eastAsia="ru-RU"/>
              </w:rPr>
            </w:pPr>
          </w:p>
        </w:tc>
      </w:tr>
      <w:tr w:rsidR="00A73E4E" w:rsidTr="009F3327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9F3327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21A96" w:rsidRDefault="00A718E8" w:rsidP="009F3327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 :</w:t>
            </w:r>
          </w:p>
          <w:p w:rsidR="00221A96" w:rsidRDefault="00A718E8" w:rsidP="009F3327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A718E8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A718E8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02 марта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:rsidR="00221A96" w:rsidRDefault="00221A96" w:rsidP="009F3327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Default="00A718E8" w:rsidP="009F3327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A73E4E" w:rsidTr="009F3327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9F3327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E30035" w:rsidRDefault="00A718E8" w:rsidP="00B06016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221A96" w:rsidRDefault="00A718E8" w:rsidP="00B060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Азербайджанская Республика, город Баку AZ1003 (индекс), Ул. Микаила Гусейнова 2, Комитет по Закупкам АСКО. </w:t>
            </w:r>
          </w:p>
          <w:p w:rsidR="00221A96" w:rsidRPr="00E30035" w:rsidRDefault="00A718E8" w:rsidP="00B06016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Контактное лицо :</w:t>
            </w:r>
          </w:p>
          <w:p w:rsidR="00221A96" w:rsidRPr="00076882" w:rsidRDefault="00A718E8" w:rsidP="009F332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lastRenderedPageBreak/>
              <w:t>Эмиль Гасанов</w:t>
            </w:r>
          </w:p>
          <w:p w:rsidR="00221A96" w:rsidRPr="00076882" w:rsidRDefault="00A718E8" w:rsidP="009F332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Ведущий специалист по закупкам Департамента Закупок АСКО</w:t>
            </w:r>
          </w:p>
          <w:p w:rsidR="00B06016" w:rsidRPr="00E943C5" w:rsidRDefault="00A718E8" w:rsidP="00B060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Телефон:  +99450 422 00 11</w:t>
            </w:r>
          </w:p>
          <w:p w:rsidR="00B06016" w:rsidRDefault="00A718E8" w:rsidP="00B06016">
            <w:pPr>
              <w:tabs>
                <w:tab w:val="left" w:pos="261"/>
              </w:tabs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Электронная почта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: emil.hasanov@asco.az, </w:t>
            </w:r>
            <w:hyperlink r:id="rId6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highlight w:val="yellow"/>
                  <w:u w:val="single"/>
                </w:rPr>
                <w:t>tender@asco.az</w:t>
              </w:r>
            </w:hyperlink>
          </w:p>
          <w:p w:rsidR="00221A96" w:rsidRDefault="00221A96" w:rsidP="009F3327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221A96" w:rsidRPr="00E30035" w:rsidRDefault="00A718E8" w:rsidP="009F3327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По юридическим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вопросам :</w:t>
            </w:r>
            <w:proofErr w:type="gramEnd"/>
          </w:p>
          <w:p w:rsidR="00221A96" w:rsidRPr="00E30035" w:rsidRDefault="00A718E8" w:rsidP="009F332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 номер: +994 12 4043700 (внутр. 1262)</w:t>
            </w:r>
          </w:p>
          <w:p w:rsidR="00221A96" w:rsidRPr="00E30035" w:rsidRDefault="00A718E8" w:rsidP="009F3327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Адрес электронной почты:  tender@asco.az</w:t>
            </w:r>
          </w:p>
        </w:tc>
      </w:tr>
      <w:tr w:rsidR="00A73E4E" w:rsidTr="009F3327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9F3327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21A96" w:rsidRPr="00E30035" w:rsidRDefault="00A718E8" w:rsidP="009F3327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 конвертов с конкурсными предложениями :</w:t>
            </w:r>
          </w:p>
          <w:p w:rsidR="00221A96" w:rsidRDefault="00A718E8" w:rsidP="009F3327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A718E8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15.00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A718E8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03 марта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:rsidR="00221A96" w:rsidRPr="00E30035" w:rsidRDefault="00A718E8" w:rsidP="009F3327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 вскрытии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R="00A73E4E" w:rsidTr="009F3327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9F3327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21A96" w:rsidRPr="00E30035" w:rsidRDefault="00A718E8" w:rsidP="009F3327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221A96" w:rsidRDefault="00A718E8" w:rsidP="009F332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221A96" w:rsidRPr="00E30035" w:rsidRDefault="00A718E8" w:rsidP="009F332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:rsidR="00221A96" w:rsidRPr="00E30035" w:rsidRDefault="00221A96" w:rsidP="00221A9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221A96" w:rsidRPr="00712393" w:rsidRDefault="00221A96" w:rsidP="00221A96">
      <w:pPr>
        <w:rPr>
          <w:rFonts w:ascii="Arial" w:hAnsi="Arial" w:cs="Arial"/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5B4723" w:rsidRDefault="005B4723" w:rsidP="00221A96">
      <w:pPr>
        <w:rPr>
          <w:lang w:val="az-Latn-AZ"/>
        </w:rPr>
      </w:pPr>
    </w:p>
    <w:p w:rsidR="005B4723" w:rsidRDefault="005B4723" w:rsidP="00221A96">
      <w:pPr>
        <w:rPr>
          <w:lang w:val="az-Latn-AZ"/>
        </w:rPr>
      </w:pPr>
    </w:p>
    <w:p w:rsidR="005B4723" w:rsidRDefault="005B4723" w:rsidP="00221A96">
      <w:pPr>
        <w:rPr>
          <w:lang w:val="az-Latn-AZ"/>
        </w:rPr>
      </w:pPr>
    </w:p>
    <w:p w:rsidR="005B4723" w:rsidRDefault="005B4723" w:rsidP="00221A96">
      <w:pPr>
        <w:rPr>
          <w:lang w:val="az-Latn-AZ"/>
        </w:rPr>
      </w:pPr>
    </w:p>
    <w:p w:rsidR="005B4723" w:rsidRDefault="005B4723" w:rsidP="00221A96">
      <w:pPr>
        <w:rPr>
          <w:lang w:val="az-Latn-AZ"/>
        </w:rPr>
      </w:pPr>
    </w:p>
    <w:p w:rsidR="005B4723" w:rsidRDefault="005B4723" w:rsidP="00221A96">
      <w:pPr>
        <w:rPr>
          <w:lang w:val="az-Latn-AZ"/>
        </w:rPr>
      </w:pPr>
      <w:bookmarkStart w:id="0" w:name="_GoBack"/>
      <w:bookmarkEnd w:id="0"/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A718E8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(на бланке участника-претендента)</w:t>
      </w:r>
    </w:p>
    <w:p w:rsidR="00221A96" w:rsidRDefault="00A718E8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:rsidR="00221A96" w:rsidRDefault="00A718E8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:rsidR="00221A96" w:rsidRDefault="00221A96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RDefault="00A718E8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Город _______ “___”_________20___года </w:t>
      </w:r>
    </w:p>
    <w:p w:rsidR="00221A96" w:rsidRDefault="00A718E8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:rsidR="00221A96" w:rsidRDefault="00221A96" w:rsidP="00221A96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221A96" w:rsidRDefault="00A718E8" w:rsidP="00221A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:rsidR="00221A96" w:rsidRDefault="00A718E8" w:rsidP="00221A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Господину Дж. Махмудлу</w:t>
      </w:r>
    </w:p>
    <w:p w:rsidR="00221A96" w:rsidRDefault="00221A96" w:rsidP="00221A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221A96" w:rsidRDefault="00A718E8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221A96" w:rsidRDefault="00A718E8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 </w:t>
      </w:r>
    </w:p>
    <w:p w:rsidR="00221A96" w:rsidRDefault="00A718E8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221A96" w:rsidRDefault="00A718E8" w:rsidP="00221A9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221A96" w:rsidRDefault="00221A96" w:rsidP="00221A9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221A96" w:rsidRDefault="00A718E8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 :  </w:t>
      </w:r>
    </w:p>
    <w:p w:rsidR="00221A96" w:rsidRDefault="00A718E8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:rsidR="00221A96" w:rsidRPr="00923D30" w:rsidRDefault="00A718E8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Телефон:  </w:t>
      </w:r>
    </w:p>
    <w:p w:rsidR="00221A96" w:rsidRDefault="00A718E8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:rsidR="00221A96" w:rsidRDefault="00221A96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RDefault="00A718E8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Приложение:</w:t>
      </w:r>
    </w:p>
    <w:p w:rsidR="00221A96" w:rsidRDefault="00A718E8" w:rsidP="00221A96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i/>
          <w:iCs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:rsidR="00221A96" w:rsidRDefault="00221A96" w:rsidP="00221A9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221A96" w:rsidRDefault="00221A96" w:rsidP="00221A9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221A96" w:rsidRDefault="00A718E8" w:rsidP="00221A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:rsidR="00221A96" w:rsidRDefault="00A718E8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221A96" w:rsidRDefault="00A718E8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221A96" w:rsidRDefault="00A718E8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:rsidR="00221A96" w:rsidRDefault="00A718E8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:rsidR="00221A96" w:rsidRPr="00923D30" w:rsidRDefault="00A718E8" w:rsidP="00221A96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M.П.</w:t>
      </w:r>
    </w:p>
    <w:p w:rsidR="00221A96" w:rsidRDefault="00221A96" w:rsidP="00221A96">
      <w:pPr>
        <w:rPr>
          <w:rFonts w:ascii="Arial" w:hAnsi="Arial" w:cs="Arial"/>
          <w:b/>
          <w:sz w:val="10"/>
          <w:lang w:val="az-Latn-AZ"/>
        </w:rPr>
      </w:pPr>
    </w:p>
    <w:p w:rsidR="00221A96" w:rsidRDefault="00221A96" w:rsidP="00221A96">
      <w:pPr>
        <w:rPr>
          <w:rFonts w:ascii="Arial" w:hAnsi="Arial" w:cs="Arial"/>
          <w:b/>
          <w:sz w:val="10"/>
          <w:lang w:val="az-Latn-AZ"/>
        </w:rPr>
      </w:pPr>
    </w:p>
    <w:p w:rsidR="00221A96" w:rsidRDefault="00A718E8" w:rsidP="00221A96">
      <w:pPr>
        <w:rPr>
          <w:rFonts w:ascii="Arial" w:hAnsi="Arial" w:cs="Arial"/>
          <w:sz w:val="24"/>
          <w:szCs w:val="24"/>
          <w:lang w:val="az-Latn-AZ"/>
        </w:rPr>
      </w:pPr>
      <w:r w:rsidRPr="00A03334">
        <w:rPr>
          <w:rFonts w:ascii="Arial" w:hAnsi="Arial" w:cs="Arial"/>
          <w:sz w:val="24"/>
          <w:szCs w:val="24"/>
          <w:lang w:val="az-Latn-AZ"/>
        </w:rPr>
        <w:t xml:space="preserve">                                 </w:t>
      </w:r>
      <w:r>
        <w:rPr>
          <w:rFonts w:ascii="Arial" w:hAnsi="Arial" w:cs="Arial"/>
          <w:sz w:val="24"/>
          <w:szCs w:val="24"/>
          <w:lang w:val="az-Latn-AZ"/>
        </w:rPr>
        <w:t xml:space="preserve">                    </w:t>
      </w:r>
    </w:p>
    <w:p w:rsidR="00221A96" w:rsidRDefault="00A718E8" w:rsidP="00221A96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</w:t>
      </w:r>
    </w:p>
    <w:p w:rsidR="00221A96" w:rsidRDefault="00A718E8" w:rsidP="00221A96"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eastAsia="Arial" w:hAnsi="Arial" w:cs="Arial"/>
          <w:b/>
          <w:bCs/>
          <w:sz w:val="24"/>
          <w:szCs w:val="24"/>
        </w:rPr>
        <w:t>ПЕРЕЧЕНЬ ТОВАРОВ :</w:t>
      </w:r>
    </w:p>
    <w:p w:rsidR="00221A96" w:rsidRDefault="00221A96" w:rsidP="00221A96">
      <w:pPr>
        <w:rPr>
          <w:rFonts w:ascii="Arial" w:hAnsi="Arial" w:cs="Arial"/>
          <w:b/>
          <w:sz w:val="24"/>
          <w:szCs w:val="24"/>
          <w:lang w:val="az-Latn-AZ"/>
        </w:rPr>
      </w:pPr>
    </w:p>
    <w:tbl>
      <w:tblPr>
        <w:tblW w:w="1006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206"/>
        <w:gridCol w:w="1222"/>
        <w:gridCol w:w="1297"/>
        <w:gridCol w:w="2759"/>
      </w:tblGrid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№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Наименование товаров и материалов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Требуемые сертификаты</w:t>
            </w:r>
          </w:p>
        </w:tc>
      </w:tr>
      <w:tr w:rsidR="00A73E4E" w:rsidTr="00EA504B">
        <w:trPr>
          <w:trHeight w:val="20"/>
        </w:trPr>
        <w:tc>
          <w:tcPr>
            <w:tcW w:w="5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КМНФ - судно "В.Гусейнов"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  <w:tc>
          <w:tcPr>
            <w:tcW w:w="27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Электрическая плита с двумя конфорками 220В, 50Гц, 2000Вт (Мечта)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КМНФ - судно "Шахдаг"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  <w:tc>
          <w:tcPr>
            <w:tcW w:w="27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Нагревающий элемент камбузной печи BARATTA-R 440В-3 2400Вт  504206 901120225 (конфорка) 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КМНФ - судно "МПК -452"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  <w:tc>
          <w:tcPr>
            <w:tcW w:w="27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Контактор   3TF4322 2No+2NO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Светильник OФ4068-05; 220В; 2 x 18Вт (судового назначения)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Международного Общества Морской Классификации</w:t>
            </w:r>
          </w:p>
        </w:tc>
      </w:tr>
      <w:tr w:rsidR="00A73E4E" w:rsidTr="00EA504B">
        <w:trPr>
          <w:trHeight w:val="20"/>
        </w:trPr>
        <w:tc>
          <w:tcPr>
            <w:tcW w:w="5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КМНФ - судно "Вагиф Джафаров" 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Реле RXTOB-23 RK 431 003-DE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Реле PR-45C   220В, 10A,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Реле PR-45C   24В = переменный ток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Датчик температуры  Pt-100 0-100S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КМНФ - судно "Геофизик"</w:t>
            </w:r>
          </w:p>
        </w:tc>
        <w:tc>
          <w:tcPr>
            <w:tcW w:w="8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EA504B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</w:p>
        </w:tc>
        <w:tc>
          <w:tcPr>
            <w:tcW w:w="6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EA504B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</w:p>
        </w:tc>
        <w:tc>
          <w:tcPr>
            <w:tcW w:w="2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EA504B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Ручной фонарь 3,7 В (с аккумулятором, блоком питания) 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Выключатель массы 24В  250А (для отключения аккумулятора от массы) 24В 250А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Кабель огнестойкий 1 x 4 мм²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метр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Электрическая розетка "Клипсал" (с подставкой и заземлением)  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Электрический выключатель "Клипсал" (Подставка) 220В 10A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Светильник прикроватный (с выключателем, тумблером)  ОФ8, 8 Вт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Светильник для подсветки зеркала  (с выключателем, тумблером) 220в, 15Вт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Светильник судовой СС-109 2 х 18 Вт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Международного Общества Морской Классификации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Светильник OФ4068-05; 220В; 2 x 18Вт (судового назначения)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Сертификат Международного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Общества Морской Классификации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Портативный электрический светильник CS D2 24В 60Вт E27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Нагревающий элемент камбузной печи AP-220-4 230В ; 2000Вт  Ø220 мм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Термостат 0-300°С (для камбузной печи)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КМНФ - Ширван-2</w:t>
            </w:r>
          </w:p>
        </w:tc>
        <w:tc>
          <w:tcPr>
            <w:tcW w:w="8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EA504B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</w:p>
        </w:tc>
        <w:tc>
          <w:tcPr>
            <w:tcW w:w="6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EA504B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</w:p>
        </w:tc>
        <w:tc>
          <w:tcPr>
            <w:tcW w:w="27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 w:rsidRPr="00EA504B">
              <w:rPr>
                <w:rFonts w:ascii="Arial" w:hAnsi="Arial" w:cs="Arial"/>
                <w:sz w:val="20"/>
                <w:szCs w:val="24"/>
                <w:lang w:val="az-Latn-AZ"/>
              </w:rPr>
              <w:t> 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Светильник OФ4068-05; 220В; 2 x 36Вт (судового назначения)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Международного Общества Морской Классификации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Электрический автомат-выключатель  380В, 32A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шт.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  <w:tr w:rsidR="00A73E4E" w:rsidTr="00EA504B">
        <w:trPr>
          <w:trHeight w:val="20"/>
        </w:trPr>
        <w:tc>
          <w:tcPr>
            <w:tcW w:w="5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Электрическая гребенка 3-х фазная, 100А. 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метр</w:t>
            </w:r>
          </w:p>
        </w:tc>
        <w:tc>
          <w:tcPr>
            <w:tcW w:w="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4B" w:rsidRPr="00EA504B" w:rsidRDefault="00A718E8" w:rsidP="00EA504B">
            <w:pPr>
              <w:spacing w:after="0"/>
              <w:rPr>
                <w:rFonts w:ascii="Arial" w:hAnsi="Arial" w:cs="Arial"/>
                <w:sz w:val="20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Сертификат качества и соответствия</w:t>
            </w:r>
          </w:p>
        </w:tc>
      </w:tr>
    </w:tbl>
    <w:p w:rsidR="00221A96" w:rsidRDefault="00A718E8" w:rsidP="00221A96">
      <w:pPr>
        <w:jc w:val="center"/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</w:pPr>
      <w:r w:rsidRPr="00993E0B"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  <w:t xml:space="preserve">  </w:t>
      </w:r>
      <w:r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  <w:t xml:space="preserve">  </w:t>
      </w:r>
    </w:p>
    <w:p w:rsidR="00221A96" w:rsidRPr="00993E0B" w:rsidRDefault="00A718E8" w:rsidP="00221A96">
      <w:pPr>
        <w:jc w:val="center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 До заключения договора купли-продажи с компанией победителем конкурса  проводится проверка претендента в соответствии с правилами закупок АСКО.</w:t>
      </w:r>
    </w:p>
    <w:p w:rsidR="00221A96" w:rsidRPr="00497D34" w:rsidRDefault="00A718E8" w:rsidP="00221A96">
      <w:pPr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:rsidR="00221A96" w:rsidRPr="00497D34" w:rsidRDefault="00A718E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Устав компании (со всеми изменениями и дополнениями)</w:t>
      </w:r>
    </w:p>
    <w:p w:rsidR="00221A96" w:rsidRPr="00497D34" w:rsidRDefault="00A718E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Выписка из реестра коммерческих юридических лиц (выданная в течение последнего 1 месяца)</w:t>
      </w:r>
    </w:p>
    <w:p w:rsidR="00221A96" w:rsidRPr="00497D34" w:rsidRDefault="00A718E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Информация об учредителе юридического лица  в случае если учредитель является юридическим лицом</w:t>
      </w:r>
    </w:p>
    <w:p w:rsidR="00221A96" w:rsidRPr="00497D34" w:rsidRDefault="00A718E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</w:rPr>
        <w:t>ИНН свидететльство</w:t>
      </w:r>
    </w:p>
    <w:p w:rsidR="00221A96" w:rsidRPr="00A718E8" w:rsidRDefault="00A718E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Проверенный аудитором 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221A96" w:rsidRPr="00497D34" w:rsidRDefault="00A718E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</w:rPr>
        <w:t>Удостоверения личности законного представителя</w:t>
      </w:r>
    </w:p>
    <w:p w:rsidR="00221A96" w:rsidRPr="00A718E8" w:rsidRDefault="00A718E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>Лицензии учреждения необходимые для оказания услуг / работ (если применимо)</w:t>
      </w:r>
    </w:p>
    <w:p w:rsidR="00221A96" w:rsidRPr="00A718E8" w:rsidRDefault="00221A96" w:rsidP="00221A96">
      <w:pPr>
        <w:jc w:val="both"/>
        <w:rPr>
          <w:rFonts w:ascii="Arial" w:hAnsi="Arial" w:cs="Arial"/>
          <w:sz w:val="18"/>
          <w:szCs w:val="18"/>
        </w:rPr>
      </w:pPr>
    </w:p>
    <w:p w:rsidR="00221A96" w:rsidRPr="00A718E8" w:rsidRDefault="00A718E8" w:rsidP="00221A96">
      <w:pPr>
        <w:jc w:val="both"/>
      </w:pPr>
      <w:r>
        <w:rPr>
          <w:rFonts w:ascii="Arial" w:eastAsia="Arial" w:hAnsi="Arial" w:cs="Arial"/>
          <w:sz w:val="18"/>
          <w:szCs w:val="18"/>
        </w:rPr>
        <w:t xml:space="preserve">Договор не будет заключен </w:t>
      </w:r>
      <w:proofErr w:type="gramStart"/>
      <w:r>
        <w:rPr>
          <w:rFonts w:ascii="Arial" w:eastAsia="Arial" w:hAnsi="Arial" w:cs="Arial"/>
          <w:sz w:val="18"/>
          <w:szCs w:val="18"/>
        </w:rPr>
        <w:t>с компаниями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которые не предоставляли указанные документы и не получили позитивную оценку по результатам процедуры проверки и они будут исключены из конкурса!  </w:t>
      </w:r>
    </w:p>
    <w:p w:rsidR="004A65DC" w:rsidRPr="00A718E8" w:rsidRDefault="004A65DC"/>
    <w:sectPr w:rsidR="004A65DC" w:rsidRPr="00A718E8" w:rsidSect="00FB07A5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7027F"/>
    <w:multiLevelType w:val="hybridMultilevel"/>
    <w:tmpl w:val="D1683618"/>
    <w:lvl w:ilvl="0" w:tplc="C4462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80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F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B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436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23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8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439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A7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7EA6"/>
    <w:multiLevelType w:val="hybridMultilevel"/>
    <w:tmpl w:val="28DCE3E2"/>
    <w:lvl w:ilvl="0" w:tplc="43A43F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E41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41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CC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45B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06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7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E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8C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66C59"/>
    <w:multiLevelType w:val="hybridMultilevel"/>
    <w:tmpl w:val="55422C1E"/>
    <w:lvl w:ilvl="0" w:tplc="B97E89B2">
      <w:start w:val="1"/>
      <w:numFmt w:val="upperRoman"/>
      <w:lvlText w:val="%1."/>
      <w:lvlJc w:val="right"/>
      <w:pPr>
        <w:ind w:left="720" w:hanging="360"/>
      </w:pPr>
    </w:lvl>
    <w:lvl w:ilvl="1" w:tplc="1AA6C43C">
      <w:start w:val="1"/>
      <w:numFmt w:val="lowerLetter"/>
      <w:lvlText w:val="%2."/>
      <w:lvlJc w:val="left"/>
      <w:pPr>
        <w:ind w:left="1440" w:hanging="360"/>
      </w:pPr>
    </w:lvl>
    <w:lvl w:ilvl="2" w:tplc="C83C3402">
      <w:start w:val="1"/>
      <w:numFmt w:val="lowerRoman"/>
      <w:lvlText w:val="%3."/>
      <w:lvlJc w:val="right"/>
      <w:pPr>
        <w:ind w:left="2160" w:hanging="180"/>
      </w:pPr>
    </w:lvl>
    <w:lvl w:ilvl="3" w:tplc="AA867B3C">
      <w:start w:val="1"/>
      <w:numFmt w:val="decimal"/>
      <w:lvlText w:val="%4."/>
      <w:lvlJc w:val="left"/>
      <w:pPr>
        <w:ind w:left="2880" w:hanging="360"/>
      </w:pPr>
    </w:lvl>
    <w:lvl w:ilvl="4" w:tplc="13224B02">
      <w:start w:val="1"/>
      <w:numFmt w:val="lowerLetter"/>
      <w:lvlText w:val="%5."/>
      <w:lvlJc w:val="left"/>
      <w:pPr>
        <w:ind w:left="3600" w:hanging="360"/>
      </w:pPr>
    </w:lvl>
    <w:lvl w:ilvl="5" w:tplc="01B861BE">
      <w:start w:val="1"/>
      <w:numFmt w:val="lowerRoman"/>
      <w:lvlText w:val="%6."/>
      <w:lvlJc w:val="right"/>
      <w:pPr>
        <w:ind w:left="4320" w:hanging="180"/>
      </w:pPr>
    </w:lvl>
    <w:lvl w:ilvl="6" w:tplc="2BA4A558">
      <w:start w:val="1"/>
      <w:numFmt w:val="decimal"/>
      <w:lvlText w:val="%7."/>
      <w:lvlJc w:val="left"/>
      <w:pPr>
        <w:ind w:left="5040" w:hanging="360"/>
      </w:pPr>
    </w:lvl>
    <w:lvl w:ilvl="7" w:tplc="C6647BE8">
      <w:start w:val="1"/>
      <w:numFmt w:val="lowerLetter"/>
      <w:lvlText w:val="%8."/>
      <w:lvlJc w:val="left"/>
      <w:pPr>
        <w:ind w:left="5760" w:hanging="360"/>
      </w:pPr>
    </w:lvl>
    <w:lvl w:ilvl="8" w:tplc="02688A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6FC0"/>
    <w:multiLevelType w:val="hybridMultilevel"/>
    <w:tmpl w:val="E9EA68F0"/>
    <w:lvl w:ilvl="0" w:tplc="CE30BE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3AD1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4C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A3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89F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E67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2C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E8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A7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93D2E"/>
    <w:multiLevelType w:val="hybridMultilevel"/>
    <w:tmpl w:val="8E8629F8"/>
    <w:lvl w:ilvl="0" w:tplc="86748D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3F81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E2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E5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CE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45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A7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689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82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321CA"/>
    <w:multiLevelType w:val="hybridMultilevel"/>
    <w:tmpl w:val="17C41526"/>
    <w:lvl w:ilvl="0" w:tplc="7FA8E362">
      <w:start w:val="1"/>
      <w:numFmt w:val="decimal"/>
      <w:lvlText w:val="%1."/>
      <w:lvlJc w:val="left"/>
      <w:pPr>
        <w:ind w:left="720" w:hanging="360"/>
      </w:pPr>
    </w:lvl>
    <w:lvl w:ilvl="1" w:tplc="C1985C88">
      <w:start w:val="1"/>
      <w:numFmt w:val="lowerLetter"/>
      <w:lvlText w:val="%2."/>
      <w:lvlJc w:val="left"/>
      <w:pPr>
        <w:ind w:left="1440" w:hanging="360"/>
      </w:pPr>
    </w:lvl>
    <w:lvl w:ilvl="2" w:tplc="630C51F0">
      <w:start w:val="1"/>
      <w:numFmt w:val="lowerRoman"/>
      <w:lvlText w:val="%3."/>
      <w:lvlJc w:val="right"/>
      <w:pPr>
        <w:ind w:left="2160" w:hanging="180"/>
      </w:pPr>
    </w:lvl>
    <w:lvl w:ilvl="3" w:tplc="C48A6622">
      <w:start w:val="1"/>
      <w:numFmt w:val="decimal"/>
      <w:lvlText w:val="%4."/>
      <w:lvlJc w:val="left"/>
      <w:pPr>
        <w:ind w:left="2880" w:hanging="360"/>
      </w:pPr>
    </w:lvl>
    <w:lvl w:ilvl="4" w:tplc="86DC164C">
      <w:start w:val="1"/>
      <w:numFmt w:val="lowerLetter"/>
      <w:lvlText w:val="%5."/>
      <w:lvlJc w:val="left"/>
      <w:pPr>
        <w:ind w:left="3600" w:hanging="360"/>
      </w:pPr>
    </w:lvl>
    <w:lvl w:ilvl="5" w:tplc="A8ECD768">
      <w:start w:val="1"/>
      <w:numFmt w:val="lowerRoman"/>
      <w:lvlText w:val="%6."/>
      <w:lvlJc w:val="right"/>
      <w:pPr>
        <w:ind w:left="4320" w:hanging="180"/>
      </w:pPr>
    </w:lvl>
    <w:lvl w:ilvl="6" w:tplc="491415A0">
      <w:start w:val="1"/>
      <w:numFmt w:val="decimal"/>
      <w:lvlText w:val="%7."/>
      <w:lvlJc w:val="left"/>
      <w:pPr>
        <w:ind w:left="5040" w:hanging="360"/>
      </w:pPr>
    </w:lvl>
    <w:lvl w:ilvl="7" w:tplc="03202364">
      <w:start w:val="1"/>
      <w:numFmt w:val="lowerLetter"/>
      <w:lvlText w:val="%8."/>
      <w:lvlJc w:val="left"/>
      <w:pPr>
        <w:ind w:left="5760" w:hanging="360"/>
      </w:pPr>
    </w:lvl>
    <w:lvl w:ilvl="8" w:tplc="3B324C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96"/>
    <w:rsid w:val="00067611"/>
    <w:rsid w:val="00076882"/>
    <w:rsid w:val="000C7BB8"/>
    <w:rsid w:val="00221A96"/>
    <w:rsid w:val="002F72CB"/>
    <w:rsid w:val="00443961"/>
    <w:rsid w:val="00497D34"/>
    <w:rsid w:val="004A65DC"/>
    <w:rsid w:val="005816D7"/>
    <w:rsid w:val="005B4723"/>
    <w:rsid w:val="00712393"/>
    <w:rsid w:val="008D0121"/>
    <w:rsid w:val="008D38CE"/>
    <w:rsid w:val="008D4237"/>
    <w:rsid w:val="00923D30"/>
    <w:rsid w:val="00993E0B"/>
    <w:rsid w:val="009F3327"/>
    <w:rsid w:val="00A03334"/>
    <w:rsid w:val="00A718E8"/>
    <w:rsid w:val="00A73E4E"/>
    <w:rsid w:val="00B06016"/>
    <w:rsid w:val="00B64945"/>
    <w:rsid w:val="00C83B87"/>
    <w:rsid w:val="00E2513D"/>
    <w:rsid w:val="00E30035"/>
    <w:rsid w:val="00E63734"/>
    <w:rsid w:val="00E943C5"/>
    <w:rsid w:val="00EA504B"/>
    <w:rsid w:val="00EB4E07"/>
    <w:rsid w:val="00F53E75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E6A6"/>
  <w15:chartTrackingRefBased/>
  <w15:docId w15:val="{FF13A33D-5AD6-4B83-84CC-0AEE4421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A96"/>
    <w:pPr>
      <w:spacing w:line="254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A9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21A96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a3">
    <w:name w:val="Hyperlink"/>
    <w:basedOn w:val="a0"/>
    <w:uiPriority w:val="99"/>
    <w:unhideWhenUsed/>
    <w:rsid w:val="00221A9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21A96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a0"/>
    <w:rsid w:val="00221A96"/>
  </w:style>
  <w:style w:type="table" w:styleId="a5">
    <w:name w:val="Table Grid"/>
    <w:basedOn w:val="a1"/>
    <w:uiPriority w:val="59"/>
    <w:rsid w:val="00221A9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1A96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21A9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Vüqar Cəlilov</dc:creator>
  <cp:lastModifiedBy>Aytən Novruzova</cp:lastModifiedBy>
  <cp:revision>8</cp:revision>
  <dcterms:created xsi:type="dcterms:W3CDTF">2022-02-11T10:43:00Z</dcterms:created>
  <dcterms:modified xsi:type="dcterms:W3CDTF">2022-02-17T04:45:00Z</dcterms:modified>
</cp:coreProperties>
</file>