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026E81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noProof/>
          <w:color w:val="050F21"/>
          <w:kern w:val="0"/>
          <w:sz w:val="25"/>
          <w14:ligatures w14:val="none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5323" w14:textId="35434DDE" w:rsidR="00026E81" w:rsidRDefault="00026E81" w:rsidP="00026E81">
      <w:pPr>
        <w:spacing w:after="0" w:line="360" w:lineRule="auto"/>
        <w:ind w:left="1560" w:hanging="142"/>
        <w:jc w:val="center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“</w:t>
      </w:r>
      <w:r w:rsidRPr="00026E8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Dənizçi təmir-tikinti" MMC-yə tələb olunan beton qarışığının</w:t>
      </w:r>
    </w:p>
    <w:p w14:paraId="055DFB0A" w14:textId="2DE509CA" w:rsidR="00026E81" w:rsidRPr="00026E81" w:rsidRDefault="00026E81" w:rsidP="00026E81">
      <w:pPr>
        <w:spacing w:after="0" w:line="360" w:lineRule="auto"/>
        <w:ind w:left="1560" w:hanging="142"/>
        <w:jc w:val="center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5419FE98" w14:textId="500D1C79" w:rsidR="00026E81" w:rsidRPr="00026E81" w:rsidRDefault="00026E81" w:rsidP="00026E81">
      <w:pPr>
        <w:spacing w:after="0" w:line="360" w:lineRule="auto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“Dənizçi təmir-tikinti" MMC-yə tələb olunan beton qarışığının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258E031C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026E8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498"/>
        <w:gridCol w:w="4162"/>
        <w:gridCol w:w="2020"/>
        <w:gridCol w:w="980"/>
        <w:gridCol w:w="1380"/>
      </w:tblGrid>
      <w:tr w:rsidR="00026E81" w:rsidRPr="00404724" w14:paraId="6E2745F7" w14:textId="77777777" w:rsidTr="00A25875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3D8C" w14:textId="77777777" w:rsidR="00026E81" w:rsidRPr="00404724" w:rsidRDefault="00026E81" w:rsidP="00A25875">
            <w:pPr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  <w:t>№-si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FA7B" w14:textId="77777777" w:rsidR="00026E81" w:rsidRPr="00404724" w:rsidRDefault="00026E81" w:rsidP="00A25875">
            <w:pPr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  <w:t>adı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F343" w14:textId="77777777" w:rsidR="00026E81" w:rsidRPr="00404724" w:rsidRDefault="00026E81" w:rsidP="00A25875">
            <w:pPr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  <w:t>təsviri, texniki və keyfiyyət xüsusiyyəti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1C1F" w14:textId="77777777" w:rsidR="00026E81" w:rsidRPr="00404724" w:rsidRDefault="00026E81" w:rsidP="00A25875">
            <w:pPr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  <w:t>ölçü vahidi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8F60" w14:textId="77777777" w:rsidR="00026E81" w:rsidRPr="00404724" w:rsidRDefault="00026E81" w:rsidP="00A25875">
            <w:pPr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212529"/>
                <w:sz w:val="20"/>
                <w:szCs w:val="20"/>
                <w:lang w:val="az-Latn-AZ" w:eastAsia="az-Latn-AZ"/>
              </w:rPr>
              <w:t>miqdarı</w:t>
            </w:r>
          </w:p>
        </w:tc>
      </w:tr>
      <w:tr w:rsidR="00026E81" w:rsidRPr="00404724" w14:paraId="377E76A3" w14:textId="77777777" w:rsidTr="00A25875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0ABD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F828" w14:textId="77777777" w:rsidR="00026E81" w:rsidRPr="00404724" w:rsidRDefault="00026E81" w:rsidP="00A258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  <w:t>Tələbnamə №  10143697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0E57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0A73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DEBA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 </w:t>
            </w:r>
          </w:p>
        </w:tc>
      </w:tr>
      <w:tr w:rsidR="00026E81" w:rsidRPr="00404724" w14:paraId="440A062E" w14:textId="77777777" w:rsidTr="00A2587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28CE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154A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Beton qarışığı (stasionar və avto pompa ilə birlikdə) ГОСТ 26633-2015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A967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M350 (B25)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8F16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22173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600</w:t>
            </w:r>
          </w:p>
        </w:tc>
      </w:tr>
      <w:tr w:rsidR="00026E81" w:rsidRPr="00404724" w14:paraId="4490A009" w14:textId="77777777" w:rsidTr="00A2587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E8A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2715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Beton qarışığı (stasionar və avto pompa ilə birlikdə) ГОСТ 26633-2015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0707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M100 (B7,5)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6C6F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D6D0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150</w:t>
            </w:r>
          </w:p>
        </w:tc>
      </w:tr>
      <w:tr w:rsidR="00026E81" w:rsidRPr="00404724" w14:paraId="2A46D49B" w14:textId="77777777" w:rsidTr="00A2587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5521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C75B" w14:textId="77777777" w:rsidR="00026E81" w:rsidRPr="00404724" w:rsidRDefault="00026E81" w:rsidP="00A258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Beton qarışığı (stasionar və avto pompa ilə birlikdə) ГОСТ 26633-2015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A4FC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M200 (B15)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107D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8D6A" w14:textId="77777777" w:rsidR="00026E81" w:rsidRPr="00404724" w:rsidRDefault="00026E81" w:rsidP="00A258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</w:pPr>
            <w:r w:rsidRPr="00404724">
              <w:rPr>
                <w:rFonts w:ascii="Arial" w:eastAsia="Times New Roman" w:hAnsi="Arial" w:cs="Arial"/>
                <w:color w:val="000000"/>
                <w:sz w:val="20"/>
                <w:szCs w:val="20"/>
                <w:lang w:val="az-Latn-AZ" w:eastAsia="az-Latn-AZ"/>
              </w:rPr>
              <w:t>300</w:t>
            </w:r>
          </w:p>
        </w:tc>
      </w:tr>
    </w:tbl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6D57788C" w14:textId="77777777" w:rsidR="00026E81" w:rsidRPr="0091647D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bookmarkStart w:id="0" w:name="_Hlk212557327"/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Texniki tələblər:</w:t>
      </w:r>
    </w:p>
    <w:p w14:paraId="4FB87B29" w14:textId="77777777" w:rsidR="00026E81" w:rsidRPr="0091647D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1.</w:t>
      </w:r>
      <w:r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İstehsalçıya məxsus uyğunluq sert</w:t>
      </w:r>
      <w:r>
        <w:rPr>
          <w:rFonts w:ascii="Arial" w:hAnsi="Arial" w:cs="Arial"/>
          <w:b/>
          <w:bCs/>
          <w:color w:val="000000" w:themeColor="text1"/>
          <w:lang w:val="az-Latn-AZ"/>
        </w:rPr>
        <w:t>i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fikatı təqdim edilməlidir.</w:t>
      </w:r>
    </w:p>
    <w:p w14:paraId="7359A7BD" w14:textId="77777777" w:rsidR="00026E81" w:rsidRPr="0091647D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2.</w:t>
      </w:r>
      <w:r>
        <w:rPr>
          <w:rFonts w:ascii="Arial" w:hAnsi="Arial" w:cs="Arial"/>
          <w:b/>
          <w:bCs/>
          <w:color w:val="000000" w:themeColor="text1"/>
          <w:lang w:val="az-Latn-AZ"/>
        </w:rPr>
        <w:t xml:space="preserve"> Satınalma predmeti ilə əlaqədar xidmətlərin icrası zamanı müvafiq işlərin (betonun daşınması və s.) s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u</w:t>
      </w:r>
      <w:r>
        <w:rPr>
          <w:rFonts w:ascii="Arial" w:hAnsi="Arial" w:cs="Arial"/>
          <w:b/>
          <w:bCs/>
          <w:color w:val="000000" w:themeColor="text1"/>
          <w:lang w:val="az-Latn-AZ"/>
        </w:rPr>
        <w:t>bpodratçı şirkət cəlb edilməklə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az-Latn-AZ"/>
        </w:rPr>
        <w:t xml:space="preserve">icrası 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qəbuledilməzdir.</w:t>
      </w:r>
    </w:p>
    <w:p w14:paraId="5184E150" w14:textId="77777777" w:rsidR="00026E81" w:rsidRPr="0091647D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 w:rsidRPr="0091647D">
        <w:rPr>
          <w:rFonts w:ascii="Arial" w:hAnsi="Arial" w:cs="Arial"/>
          <w:b/>
          <w:bCs/>
          <w:color w:val="000000" w:themeColor="text1"/>
          <w:lang w:val="az-Latn-AZ"/>
        </w:rPr>
        <w:lastRenderedPageBreak/>
        <w:t xml:space="preserve">3.Tədarükçü şirkət minimum 2 (iki) il </w:t>
      </w:r>
      <w:r>
        <w:rPr>
          <w:rFonts w:ascii="Arial" w:hAnsi="Arial" w:cs="Arial"/>
          <w:b/>
          <w:bCs/>
          <w:color w:val="000000" w:themeColor="text1"/>
          <w:lang w:val="az-Latn-AZ"/>
        </w:rPr>
        <w:t xml:space="preserve">iş 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təcrübə</w:t>
      </w:r>
      <w:r>
        <w:rPr>
          <w:rFonts w:ascii="Arial" w:hAnsi="Arial" w:cs="Arial"/>
          <w:b/>
          <w:bCs/>
          <w:color w:val="000000" w:themeColor="text1"/>
          <w:lang w:val="az-Latn-AZ"/>
        </w:rPr>
        <w:t>sini təsdiq edən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 xml:space="preserve"> (müqavilələr) təqdim etməlidir.</w:t>
      </w:r>
    </w:p>
    <w:p w14:paraId="71C4AA61" w14:textId="77777777" w:rsidR="00026E81" w:rsidRPr="0091647D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 xml:space="preserve">4. Sifarişin miqdarından aslı olmayaraq beton məhlulu tədarükçü şirkət tərəfindən nəqliyyat vasitəsi və </w:t>
      </w:r>
      <w:r>
        <w:rPr>
          <w:rFonts w:ascii="Arial" w:hAnsi="Arial" w:cs="Arial"/>
          <w:b/>
          <w:bCs/>
          <w:color w:val="000000" w:themeColor="text1"/>
          <w:lang w:val="az-Latn-AZ"/>
        </w:rPr>
        <w:t>p</w:t>
      </w: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ompa ilə təmin edilməlidir.</w:t>
      </w:r>
      <w:r>
        <w:rPr>
          <w:rFonts w:ascii="Arial" w:hAnsi="Arial" w:cs="Arial"/>
          <w:b/>
          <w:bCs/>
          <w:color w:val="000000" w:themeColor="text1"/>
          <w:lang w:val="az-Latn-AZ"/>
        </w:rPr>
        <w:t xml:space="preserve"> Təchizatçının istifadəsində müvafiq nəqliyyat vasitəsinin mövcud olmasını təsdiqedən sənədlər ( müqavilə, arayış, fotoşəkil və s.) təqdim edilməlidir.</w:t>
      </w:r>
    </w:p>
    <w:p w14:paraId="20C92FCB" w14:textId="77777777" w:rsidR="00026E81" w:rsidRPr="0091647D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 xml:space="preserve">5.Ödəniş şərti fakt üzrə qəbul edilir. Digər ödəniş şərtləri qəbul edilməyəcək. </w:t>
      </w:r>
    </w:p>
    <w:p w14:paraId="613B4F98" w14:textId="77777777" w:rsidR="00026E81" w:rsidRPr="00AE1197" w:rsidRDefault="00026E81" w:rsidP="00026E81">
      <w:pPr>
        <w:jc w:val="both"/>
        <w:rPr>
          <w:rFonts w:ascii="Arial" w:hAnsi="Arial" w:cs="Arial"/>
          <w:b/>
          <w:bCs/>
          <w:lang w:val="az-Latn-AZ"/>
        </w:rPr>
      </w:pPr>
      <w:r w:rsidRPr="0091647D">
        <w:rPr>
          <w:rFonts w:ascii="Arial" w:hAnsi="Arial" w:cs="Arial"/>
          <w:b/>
          <w:bCs/>
          <w:color w:val="000000" w:themeColor="text1"/>
          <w:lang w:val="az-Latn-AZ"/>
        </w:rPr>
        <w:t>6. Mallar il ərzində hissə-hissə təlabat yarandıqca tədarük ediləcəkdir.</w:t>
      </w:r>
      <w:r w:rsidRPr="00AE1197">
        <w:rPr>
          <w:rFonts w:ascii="Arial" w:hAnsi="Arial" w:cs="Arial"/>
          <w:b/>
          <w:bCs/>
          <w:lang w:val="az-Latn-AZ"/>
        </w:rPr>
        <w:t xml:space="preserve">Tədarük sifariş verildikdən sonra 3 (üç) günədək olmalıdır. </w:t>
      </w:r>
    </w:p>
    <w:p w14:paraId="3B6953AF" w14:textId="77777777" w:rsidR="00026E81" w:rsidRDefault="00026E81" w:rsidP="00026E81">
      <w:pPr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</w:p>
    <w:bookmarkEnd w:id="0"/>
    <w:p w14:paraId="52BC35C4" w14:textId="77777777" w:rsidR="00026E81" w:rsidRPr="00DB4B6A" w:rsidRDefault="00026E81" w:rsidP="00026E81">
      <w:pPr>
        <w:spacing w:line="259" w:lineRule="auto"/>
        <w:jc w:val="both"/>
        <w:rPr>
          <w:rFonts w:ascii="Arial" w:eastAsia="Calibri" w:hAnsi="Arial" w:cs="Arial"/>
          <w:lang w:val="az-Latn-AZ"/>
        </w:rPr>
      </w:pPr>
      <w:r w:rsidRPr="00DB4B6A">
        <w:rPr>
          <w:rFonts w:ascii="Arial" w:eastAsia="Calibri" w:hAnsi="Arial" w:cs="Arial"/>
          <w:b/>
          <w:color w:val="000000"/>
          <w:u w:val="single"/>
          <w:lang w:val="az-Latn-AZ"/>
        </w:rPr>
        <w:t>Qeyd olunan sənədlərin hər biri təqdim olunmalıdır. Bütün zəruri sənədləri özündə əks etdirməyən təkliflər müsabiqdən kənarlaşdırılır və qiymətləndirilmir.</w:t>
      </w: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6CA84AA2" w14:textId="3295288D" w:rsidR="00E0656D" w:rsidRPr="00E0656D" w:rsidRDefault="00026E81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1" w:name="_Hlk211524510"/>
      <w:bookmarkStart w:id="2" w:name="_Hlk206429292"/>
      <w:r w:rsidRPr="003D4F44">
        <w:rPr>
          <w:rFonts w:ascii="Arial" w:hAnsi="Arial" w:cs="Arial"/>
          <w:lang w:val="az-Latn-AZ"/>
        </w:rPr>
        <w:t xml:space="preserve">120490,35 AZN  </w:t>
      </w:r>
      <w:r>
        <w:rPr>
          <w:rFonts w:ascii="Arial" w:hAnsi="Arial" w:cs="Arial"/>
          <w:lang w:val="az-Latn-AZ"/>
        </w:rPr>
        <w:t xml:space="preserve">ƏDV-siz </w:t>
      </w:r>
      <w:r w:rsidRPr="003D4F44">
        <w:rPr>
          <w:rFonts w:ascii="Arial" w:hAnsi="Arial" w:cs="Arial"/>
          <w:lang w:val="az-Latn-AZ"/>
        </w:rPr>
        <w:t xml:space="preserve">(yüz iyirmi min dörd yüz doxsan manat 35 qəpik) </w:t>
      </w:r>
      <w:bookmarkEnd w:id="1"/>
      <w:r w:rsidR="007C6B25">
        <w:rPr>
          <w:rFonts w:ascii="Arial" w:hAnsi="Arial" w:cs="Arial"/>
          <w:b/>
          <w:lang w:val="az-Latn-AZ"/>
        </w:rPr>
        <w:t xml:space="preserve"> </w:t>
      </w:r>
      <w:bookmarkEnd w:id="2"/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61A732DE" w:rsidR="00292D63" w:rsidRPr="006E63F6" w:rsidRDefault="00026E81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24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15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 w:rsidR="003E254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45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72F5F3AC" w:rsidR="00F17170" w:rsidRPr="006E63F6" w:rsidRDefault="00026E81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01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.1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</w:t>
      </w:r>
      <w:r w:rsidR="00F17170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.2025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635CAA34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08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.1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</w:t>
      </w:r>
      <w:r w:rsidR="00A5419B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.2025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-ci il,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228821EB" w:rsidR="00980948" w:rsidRPr="00DE5A3F" w:rsidRDefault="00026E81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09</w:t>
      </w:r>
      <w:r w:rsidR="00292D63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1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</w:t>
      </w:r>
      <w:r w:rsidR="00292D63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56874ADF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026E81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2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lastRenderedPageBreak/>
        <w:t>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8035EBF" w14:textId="77777777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Əlaqələndirici şəxs: Satınalmalar departamentinin mütəxəssisi Emil Babayev</w:t>
      </w:r>
    </w:p>
    <w:p w14:paraId="6456C284" w14:textId="77777777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Tel: +994502123511 </w:t>
      </w:r>
    </w:p>
    <w:p w14:paraId="6F7128D4" w14:textId="6B341C4D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E-mail: </w:t>
      </w:r>
      <w:hyperlink r:id="rId7" w:history="1">
        <w:r w:rsidRPr="00026E81">
          <w:rPr>
            <w:rFonts w:ascii="Times New Roman" w:eastAsia="Times New Roman" w:hAnsi="Times New Roman"/>
            <w:color w:val="050F21"/>
            <w:sz w:val="25"/>
            <w:szCs w:val="25"/>
            <w:lang w:val="en-US" w:eastAsia="en-US"/>
          </w:rPr>
          <w:t>emil.a.babayev@asco.az</w:t>
        </w:r>
      </w:hyperlink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hyperlink r:id="rId8" w:history="1">
        <w:r w:rsidRPr="00026E81">
          <w:rPr>
            <w:color w:val="050F21"/>
            <w:lang w:val="en-US" w:eastAsia="en-US"/>
          </w:rPr>
          <w:t>tender@asco.az</w:t>
        </w:r>
      </w:hyperlink>
    </w:p>
    <w:p w14:paraId="633835EA" w14:textId="77777777" w:rsidR="00026E81" w:rsidRDefault="00026E81" w:rsidP="00026E81">
      <w:pPr>
        <w:pStyle w:val="Paint"/>
        <w:tabs>
          <w:tab w:val="left" w:pos="720"/>
        </w:tabs>
        <w:spacing w:before="0" w:after="0"/>
        <w:rPr>
          <w:rFonts w:ascii="Arial" w:hAnsi="Arial" w:cs="Arial"/>
          <w:color w:val="292929"/>
          <w:kern w:val="0"/>
          <w:szCs w:val="24"/>
          <w:lang w:val="de-DE"/>
        </w:rPr>
      </w:pPr>
    </w:p>
    <w:p w14:paraId="379746D0" w14:textId="77777777" w:rsidR="00A5419B" w:rsidRPr="00AA5DBE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Hüquqi məsələlər üzrə:</w:t>
      </w:r>
    </w:p>
    <w:p w14:paraId="41847D98" w14:textId="2FDD03D8" w:rsidR="00A5419B" w:rsidRPr="00AA5DBE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Telefon nömrəsi: +994 12 4043700 (daxili: 1</w:t>
      </w:r>
      <w:r w:rsidR="007C6B25"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2</w:t>
      </w:r>
      <w:r w:rsidR="00026E81"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98</w:t>
      </w: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)</w:t>
      </w:r>
    </w:p>
    <w:p w14:paraId="7AB607EC" w14:textId="12D2F681" w:rsidR="00292D63" w:rsidRPr="003E254E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Elektron ünvan: </w:t>
      </w:r>
      <w:hyperlink r:id="rId9" w:history="1">
        <w:r w:rsidRPr="003E254E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de-DE"/>
            <w14:ligatures w14:val="none"/>
          </w:rPr>
          <w:t>tender@asco.az</w:t>
        </w:r>
      </w:hyperlink>
    </w:p>
    <w:p w14:paraId="09D8DD56" w14:textId="77777777" w:rsidR="00B45956" w:rsidRPr="003E254E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7AE11399" w14:textId="77777777" w:rsidR="00B45956" w:rsidRPr="003E254E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7FF675F4" w14:textId="77777777" w:rsidR="006D144F" w:rsidRPr="003E254E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4625906B" w14:textId="77777777" w:rsidR="00CA4D8F" w:rsidRPr="003E254E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2437">
    <w:abstractNumId w:val="3"/>
  </w:num>
  <w:num w:numId="2" w16cid:durableId="1222132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645467">
    <w:abstractNumId w:val="1"/>
  </w:num>
  <w:num w:numId="4" w16cid:durableId="35013371">
    <w:abstractNumId w:val="2"/>
  </w:num>
  <w:num w:numId="5" w16cid:durableId="12775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026E81"/>
    <w:rsid w:val="00125B0D"/>
    <w:rsid w:val="00164787"/>
    <w:rsid w:val="00165C4A"/>
    <w:rsid w:val="001B31CE"/>
    <w:rsid w:val="00205C1A"/>
    <w:rsid w:val="00225F59"/>
    <w:rsid w:val="002527F0"/>
    <w:rsid w:val="00292D63"/>
    <w:rsid w:val="00383853"/>
    <w:rsid w:val="003C7E6C"/>
    <w:rsid w:val="003D6CDE"/>
    <w:rsid w:val="003E254E"/>
    <w:rsid w:val="0041513A"/>
    <w:rsid w:val="00480C82"/>
    <w:rsid w:val="004B5F27"/>
    <w:rsid w:val="004C134D"/>
    <w:rsid w:val="005D7A59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7C6B25"/>
    <w:rsid w:val="00896921"/>
    <w:rsid w:val="008F0F4C"/>
    <w:rsid w:val="00922497"/>
    <w:rsid w:val="00980948"/>
    <w:rsid w:val="009F5F37"/>
    <w:rsid w:val="00A5419B"/>
    <w:rsid w:val="00AA5DBE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d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e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B459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5956"/>
  </w:style>
  <w:style w:type="character" w:styleId="af0">
    <w:name w:val="Unresolved Mention"/>
    <w:basedOn w:val="a0"/>
    <w:uiPriority w:val="99"/>
    <w:semiHidden/>
    <w:unhideWhenUsed/>
    <w:rsid w:val="0002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tyles" Target="styles.xml"/><Relationship Id="rId7" Type="http://schemas.openxmlformats.org/officeDocument/2006/relationships/hyperlink" Target="mailto:emil.a.babayev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0111-F0C1-4FC8-8B35-AD55481F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Ayten Novruzova</cp:lastModifiedBy>
  <cp:revision>18</cp:revision>
  <cp:lastPrinted>2025-05-08T05:14:00Z</cp:lastPrinted>
  <dcterms:created xsi:type="dcterms:W3CDTF">2025-08-01T18:20:00Z</dcterms:created>
  <dcterms:modified xsi:type="dcterms:W3CDTF">2025-11-24T11:44:00Z</dcterms:modified>
</cp:coreProperties>
</file>