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210298" w:rsidRPr="00210298" w:rsidRDefault="00EB36FA" w:rsidP="00210298">
      <w:pPr>
        <w:tabs>
          <w:tab w:val="left" w:pos="6209"/>
        </w:tabs>
        <w:spacing w:after="0"/>
        <w:jc w:val="center"/>
        <w:rPr>
          <w:rFonts w:ascii="Arial" w:hAnsi="Arial" w:cs="Arial"/>
          <w:b/>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210298" w:rsidRPr="00210298">
        <w:rPr>
          <w:rFonts w:ascii="Arial" w:hAnsi="Arial" w:cs="Arial"/>
          <w:b/>
          <w:lang w:val="az-Latn-AZ"/>
        </w:rPr>
        <w:t xml:space="preserve">XDND-də  </w:t>
      </w:r>
      <w:r w:rsidR="00210298" w:rsidRPr="00210298">
        <w:rPr>
          <w:rFonts w:ascii="Arial" w:eastAsia="Times New Roman" w:hAnsi="Arial" w:cs="Arial"/>
          <w:b/>
          <w:color w:val="000000"/>
          <w:lang w:val="az-Latn-AZ"/>
        </w:rPr>
        <w:t>Limanbazanın Çirkab suların qəbulu və ötürülməsi üçün yanalma körpüsü</w:t>
      </w:r>
      <w:r w:rsidR="00210298" w:rsidRPr="00210298">
        <w:rPr>
          <w:rFonts w:ascii="Arial" w:hAnsi="Arial" w:cs="Arial"/>
          <w:b/>
          <w:lang w:val="az-Latn-AZ"/>
        </w:rPr>
        <w:t xml:space="preserve">” nün  və “XDND-də  </w:t>
      </w:r>
      <w:r w:rsidR="00210298" w:rsidRPr="00210298">
        <w:rPr>
          <w:rFonts w:ascii="Arial" w:eastAsia="Times New Roman" w:hAnsi="Arial" w:cs="Arial"/>
          <w:b/>
          <w:color w:val="000000"/>
          <w:lang w:val="az-Latn-AZ"/>
        </w:rPr>
        <w:t>Limanbazanın "Г" şəkilli yanalma körpüsü</w:t>
      </w:r>
      <w:r w:rsidR="00210298" w:rsidRPr="00210298">
        <w:rPr>
          <w:rFonts w:ascii="Arial" w:hAnsi="Arial" w:cs="Arial"/>
          <w:b/>
          <w:lang w:val="az-Latn-AZ"/>
        </w:rPr>
        <w:t>”nün əsaslı təmiri üçün layihə sənədlərinin  hazırlanması xidmətlərinin satın alınması</w:t>
      </w:r>
    </w:p>
    <w:p w:rsidR="00AE5082" w:rsidRPr="00210298" w:rsidRDefault="00EB36FA" w:rsidP="00210298">
      <w:pPr>
        <w:jc w:val="center"/>
        <w:rPr>
          <w:rFonts w:ascii="Arial" w:hAnsi="Arial" w:cs="Arial"/>
          <w:b/>
          <w:bCs/>
          <w:color w:val="000000"/>
          <w:sz w:val="24"/>
          <w:szCs w:val="24"/>
          <w:lang w:val="az-Latn-AZ"/>
        </w:rPr>
      </w:pPr>
      <w:r w:rsidRPr="00210298">
        <w:rPr>
          <w:rFonts w:ascii="Arial" w:hAnsi="Arial" w:cs="Arial"/>
          <w:b/>
          <w:sz w:val="24"/>
          <w:szCs w:val="24"/>
          <w:lang w:val="az-Latn-AZ" w:eastAsia="ru-RU"/>
        </w:rPr>
        <w:t>məqsədilə</w:t>
      </w:r>
      <w:r w:rsidR="0092454D" w:rsidRPr="00210298">
        <w:rPr>
          <w:rFonts w:ascii="Arial" w:hAnsi="Arial" w:cs="Arial"/>
          <w:b/>
          <w:sz w:val="24"/>
          <w:szCs w:val="24"/>
          <w:lang w:val="az-Latn-AZ" w:eastAsia="ru-RU"/>
        </w:rPr>
        <w:t xml:space="preserve"> açıq müsabiqə elan edir</w:t>
      </w:r>
      <w:r w:rsidR="00AE5082" w:rsidRPr="00210298">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10298">
        <w:rPr>
          <w:rFonts w:ascii="Arial" w:hAnsi="Arial" w:cs="Arial"/>
          <w:b/>
          <w:sz w:val="24"/>
          <w:szCs w:val="24"/>
          <w:lang w:val="az-Latn-AZ" w:eastAsia="ru-RU"/>
        </w:rPr>
        <w:t>AM027</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1029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210298">
              <w:rPr>
                <w:rFonts w:ascii="Arial" w:hAnsi="Arial" w:cs="Arial"/>
                <w:sz w:val="20"/>
                <w:szCs w:val="20"/>
                <w:lang w:val="az-Latn-AZ" w:eastAsia="ru-RU"/>
              </w:rPr>
              <w:t>19</w:t>
            </w:r>
            <w:r w:rsidR="00BF3785">
              <w:rPr>
                <w:rFonts w:ascii="Arial" w:hAnsi="Arial" w:cs="Arial"/>
                <w:sz w:val="20"/>
                <w:szCs w:val="20"/>
                <w:lang w:val="az-Latn-AZ" w:eastAsia="ru-RU"/>
              </w:rPr>
              <w:t xml:space="preserve">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1029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76461">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1029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1029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210298">
              <w:rPr>
                <w:rFonts w:ascii="Arial" w:hAnsi="Arial" w:cs="Arial"/>
                <w:sz w:val="20"/>
                <w:szCs w:val="20"/>
                <w:lang w:val="az-Latn-AZ" w:eastAsia="ru-RU"/>
              </w:rPr>
              <w:t>28</w:t>
            </w:r>
            <w:r w:rsidR="0035575D">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1029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1029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10298">
              <w:rPr>
                <w:rFonts w:ascii="Arial" w:hAnsi="Arial" w:cs="Arial"/>
                <w:sz w:val="20"/>
                <w:szCs w:val="20"/>
                <w:lang w:val="az-Latn-AZ" w:eastAsia="ru-RU"/>
              </w:rPr>
              <w:t>29</w:t>
            </w:r>
            <w:r w:rsidR="0035575D">
              <w:rPr>
                <w:rFonts w:ascii="Arial" w:hAnsi="Arial" w:cs="Arial"/>
                <w:sz w:val="20"/>
                <w:szCs w:val="20"/>
                <w:lang w:val="az-Latn-AZ" w:eastAsia="ru-RU"/>
              </w:rPr>
              <w:t xml:space="preserve">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1029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21029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210298" w:rsidRPr="004211D5" w:rsidRDefault="00210298" w:rsidP="00210298">
      <w:pPr>
        <w:tabs>
          <w:tab w:val="left" w:pos="6209"/>
        </w:tabs>
        <w:spacing w:after="0"/>
        <w:rPr>
          <w:rFonts w:ascii="Arial" w:hAnsi="Arial" w:cs="Arial"/>
          <w:b/>
          <w:color w:val="131313"/>
          <w:sz w:val="28"/>
          <w:szCs w:val="24"/>
          <w:shd w:val="clear" w:color="auto" w:fill="FFFFFF"/>
          <w:lang w:val="az-Latn-AZ"/>
        </w:rPr>
      </w:pPr>
    </w:p>
    <w:p w:rsidR="00210298" w:rsidRPr="004211D5" w:rsidRDefault="00210298" w:rsidP="00210298">
      <w:pPr>
        <w:tabs>
          <w:tab w:val="left" w:pos="6209"/>
        </w:tabs>
        <w:spacing w:after="0"/>
        <w:jc w:val="center"/>
        <w:rPr>
          <w:rFonts w:ascii="Arial" w:hAnsi="Arial" w:cs="Arial"/>
          <w:b/>
          <w:lang w:val="az-Latn-AZ"/>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739"/>
        <w:gridCol w:w="6279"/>
      </w:tblGrid>
      <w:tr w:rsidR="00210298" w:rsidRPr="00CB4AE0" w:rsidTr="00D51C4F">
        <w:trPr>
          <w:trHeight w:val="852"/>
          <w:jc w:val="center"/>
        </w:trPr>
        <w:tc>
          <w:tcPr>
            <w:tcW w:w="9824" w:type="dxa"/>
            <w:gridSpan w:val="3"/>
            <w:vAlign w:val="center"/>
          </w:tcPr>
          <w:p w:rsidR="00210298" w:rsidRPr="00CB4AE0" w:rsidRDefault="00210298" w:rsidP="00D51C4F">
            <w:pPr>
              <w:tabs>
                <w:tab w:val="left" w:pos="6209"/>
              </w:tabs>
              <w:spacing w:after="0"/>
              <w:jc w:val="center"/>
              <w:rPr>
                <w:rFonts w:ascii="Arial" w:hAnsi="Arial" w:cs="Arial"/>
                <w:b/>
                <w:lang w:val="az-Latn-AZ"/>
              </w:rPr>
            </w:pPr>
            <w:r w:rsidRPr="00CB4AE0">
              <w:rPr>
                <w:rFonts w:ascii="Arial" w:hAnsi="Arial" w:cs="Arial"/>
                <w:b/>
                <w:lang w:val="az-Latn-AZ"/>
              </w:rPr>
              <w:t xml:space="preserve">“XDND – nin </w:t>
            </w:r>
            <w:r w:rsidRPr="00CB4AE0">
              <w:rPr>
                <w:rFonts w:ascii="Arial" w:eastAsia="Times New Roman" w:hAnsi="Arial" w:cs="Arial"/>
                <w:b/>
                <w:color w:val="000000"/>
                <w:lang w:val="az-Latn-AZ"/>
              </w:rPr>
              <w:t>Limanbazanın "Г" şəkilli yanalma körpüsü</w:t>
            </w:r>
            <w:r w:rsidRPr="00CB4AE0">
              <w:rPr>
                <w:rFonts w:ascii="Arial" w:hAnsi="Arial" w:cs="Arial"/>
                <w:b/>
                <w:lang w:val="az-Latn-AZ"/>
              </w:rPr>
              <w:t>”nün əsaslı təmiri</w:t>
            </w:r>
          </w:p>
          <w:p w:rsidR="00210298" w:rsidRPr="00CB4AE0" w:rsidRDefault="00210298" w:rsidP="00D51C4F">
            <w:pPr>
              <w:tabs>
                <w:tab w:val="left" w:pos="6209"/>
              </w:tabs>
              <w:spacing w:after="0"/>
              <w:jc w:val="center"/>
              <w:rPr>
                <w:rFonts w:ascii="Arial" w:hAnsi="Arial" w:cs="Arial"/>
                <w:b/>
                <w:lang w:val="az-Latn-AZ"/>
              </w:rPr>
            </w:pPr>
          </w:p>
          <w:p w:rsidR="00210298" w:rsidRPr="00CB4AE0" w:rsidRDefault="00210298" w:rsidP="00D51C4F">
            <w:pPr>
              <w:jc w:val="center"/>
              <w:rPr>
                <w:rFonts w:ascii="Arial" w:hAnsi="Arial" w:cs="Arial"/>
                <w:lang w:val="az-Latn-AZ"/>
              </w:rPr>
            </w:pPr>
            <w:r w:rsidRPr="00CB4AE0">
              <w:rPr>
                <w:rFonts w:ascii="Arial" w:hAnsi="Arial" w:cs="Arial"/>
                <w:lang w:val="az-Latn-AZ"/>
              </w:rPr>
              <w:t>üçün layihə sənədlərinin  hazırlanması üzrə</w:t>
            </w:r>
          </w:p>
          <w:p w:rsidR="00210298" w:rsidRPr="00CB4AE0" w:rsidRDefault="00210298" w:rsidP="00D51C4F">
            <w:pPr>
              <w:tabs>
                <w:tab w:val="left" w:pos="6209"/>
              </w:tabs>
              <w:spacing w:after="0"/>
              <w:jc w:val="center"/>
              <w:rPr>
                <w:rFonts w:ascii="Arial" w:hAnsi="Arial" w:cs="Arial"/>
                <w:b/>
                <w:lang w:val="az-Latn-AZ"/>
              </w:rPr>
            </w:pPr>
            <w:r w:rsidRPr="00CB4AE0">
              <w:rPr>
                <w:rFonts w:ascii="Arial" w:hAnsi="Arial" w:cs="Arial"/>
                <w:b/>
                <w:lang w:val="az-Latn-AZ"/>
              </w:rPr>
              <w:t>LAYİHƏ TAPŞIRIĞI</w:t>
            </w:r>
          </w:p>
        </w:tc>
      </w:tr>
      <w:tr w:rsidR="00210298" w:rsidRPr="00CB4AE0"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 tapşırığının məzmunu</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və tələbləri</w:t>
            </w:r>
          </w:p>
        </w:tc>
        <w:tc>
          <w:tcPr>
            <w:tcW w:w="6279" w:type="dxa"/>
            <w:vAlign w:val="center"/>
          </w:tcPr>
          <w:p w:rsidR="00210298" w:rsidRPr="007F27BA" w:rsidRDefault="00210298" w:rsidP="00D51C4F">
            <w:pPr>
              <w:tabs>
                <w:tab w:val="left" w:pos="6209"/>
              </w:tabs>
              <w:spacing w:after="0" w:line="360" w:lineRule="auto"/>
              <w:jc w:val="center"/>
              <w:rPr>
                <w:rFonts w:ascii="Arial" w:hAnsi="Arial" w:cs="Arial"/>
                <w:b/>
              </w:rPr>
            </w:pPr>
            <w:r w:rsidRPr="007F27BA">
              <w:rPr>
                <w:rFonts w:ascii="Arial" w:hAnsi="Arial" w:cs="Arial"/>
                <w:b/>
              </w:rPr>
              <w:t>Layihə tapşırığına daxil olan</w:t>
            </w:r>
          </w:p>
          <w:p w:rsidR="00210298" w:rsidRPr="007F27BA" w:rsidRDefault="00210298" w:rsidP="00D51C4F">
            <w:pPr>
              <w:tabs>
                <w:tab w:val="left" w:pos="6209"/>
              </w:tabs>
              <w:spacing w:after="0" w:line="360" w:lineRule="auto"/>
              <w:jc w:val="center"/>
              <w:rPr>
                <w:rFonts w:ascii="Arial" w:hAnsi="Arial" w:cs="Arial"/>
                <w:b/>
              </w:rPr>
            </w:pPr>
            <w:r w:rsidRPr="007F27BA">
              <w:rPr>
                <w:rFonts w:ascii="Arial" w:hAnsi="Arial" w:cs="Arial"/>
                <w:b/>
              </w:rPr>
              <w:t>göstəricilər</w:t>
            </w:r>
          </w:p>
        </w:tc>
      </w:tr>
      <w:tr w:rsidR="00210298" w:rsidRPr="007F27BA" w:rsidTr="00D51C4F">
        <w:trPr>
          <w:trHeight w:val="1559"/>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xml:space="preserve">Layihələndirilən obyektin adı </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“XDND – nin </w:t>
            </w:r>
            <w:r w:rsidRPr="007F27BA">
              <w:rPr>
                <w:rFonts w:ascii="Arial" w:eastAsia="Times New Roman" w:hAnsi="Arial" w:cs="Arial"/>
                <w:color w:val="000000"/>
              </w:rPr>
              <w:t>Limanbazanın "Г" şəkilli yanalma körpüsü</w:t>
            </w:r>
            <w:r w:rsidRPr="007F27BA">
              <w:rPr>
                <w:rFonts w:ascii="Arial" w:hAnsi="Arial" w:cs="Arial"/>
              </w:rPr>
              <w:t>nün əsaslı təmiri”</w:t>
            </w:r>
          </w:p>
          <w:p w:rsidR="00210298" w:rsidRPr="007F27BA" w:rsidRDefault="00210298" w:rsidP="00D51C4F">
            <w:pPr>
              <w:tabs>
                <w:tab w:val="left" w:pos="6209"/>
              </w:tabs>
              <w:spacing w:after="0" w:line="360" w:lineRule="auto"/>
              <w:rPr>
                <w:rFonts w:ascii="Arial" w:hAnsi="Arial" w:cs="Arial"/>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2</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Tikintinin növü</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Yenidənqurma</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3</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Layihənin mərhələsi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İşçi layihə</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4</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Layihələndirmə müddəti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gün</w:t>
            </w:r>
          </w:p>
        </w:tc>
      </w:tr>
      <w:tr w:rsidR="00210298" w:rsidRPr="007F27BA" w:rsidTr="00D51C4F">
        <w:trPr>
          <w:trHeight w:val="1565"/>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5</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Sifarişçi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Azərbaycan Xəzər Dəniz Gəmiçiliyi QSC</w:t>
            </w:r>
          </w:p>
        </w:tc>
      </w:tr>
      <w:tr w:rsidR="00210298" w:rsidRPr="007F27BA" w:rsidTr="00D51C4F">
        <w:trPr>
          <w:trHeight w:val="840"/>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6</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Layihəçi</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tc>
      </w:tr>
      <w:tr w:rsidR="00210298" w:rsidRPr="00210298"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7</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Layihələndirmə üçün əsas</w:t>
            </w:r>
          </w:p>
        </w:tc>
        <w:tc>
          <w:tcPr>
            <w:tcW w:w="6279" w:type="dxa"/>
            <w:vAlign w:val="center"/>
          </w:tcPr>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xml:space="preserve"> </w:t>
            </w:r>
          </w:p>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13-3-2/2-1646/2023 nömrəli, 27.10.2023-cü il tarixli məktub;</w:t>
            </w:r>
          </w:p>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Hazırkı layihələndirmə tapşırığı;</w:t>
            </w:r>
          </w:p>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Azərbaycan Respublikasında qüvvədə olan norma və standartlar</w:t>
            </w:r>
          </w:p>
          <w:p w:rsidR="00210298" w:rsidRPr="00210298" w:rsidRDefault="00210298" w:rsidP="00D51C4F">
            <w:pPr>
              <w:tabs>
                <w:tab w:val="left" w:pos="6209"/>
              </w:tabs>
              <w:spacing w:after="0" w:line="360" w:lineRule="auto"/>
              <w:rPr>
                <w:rFonts w:ascii="Arial" w:hAnsi="Arial" w:cs="Arial"/>
                <w:lang w:val="en-US"/>
              </w:rPr>
            </w:pPr>
          </w:p>
        </w:tc>
      </w:tr>
      <w:tr w:rsidR="00210298" w:rsidRPr="007F27BA" w:rsidTr="00D51C4F">
        <w:trPr>
          <w:trHeight w:val="1410"/>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lastRenderedPageBreak/>
              <w:t>8</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Əsaslı təmir obyektinin istismar müddəti</w:t>
            </w:r>
          </w:p>
          <w:p w:rsidR="00210298" w:rsidRPr="007F27BA" w:rsidRDefault="00210298" w:rsidP="00D51C4F">
            <w:pPr>
              <w:tabs>
                <w:tab w:val="left" w:pos="6209"/>
              </w:tabs>
              <w:spacing w:after="0" w:line="360" w:lineRule="auto"/>
              <w:rPr>
                <w:rFonts w:ascii="Arial" w:hAnsi="Arial" w:cs="Arial"/>
                <w:b/>
              </w:rPr>
            </w:pP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57 il</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9</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Dənizin dərinliyi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4-7 m</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10</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Layihələndirmənin mərhələliyi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Bir mərhələli layihələndirmə</w:t>
            </w:r>
          </w:p>
        </w:tc>
      </w:tr>
      <w:tr w:rsidR="00210298" w:rsidRPr="007F27BA" w:rsidTr="00D51C4F">
        <w:trPr>
          <w:trHeight w:val="98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11</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İşlərin qısa xülasəsi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sənədlərinin hazırlanması (işçi layihə səviyyəsində)</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Mövcud yanalma körpüsünün sökülməsini layihədə nəzərdə tutulması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Layihədə  işıqlandırma və şitlərin elektrik planlarının hazırlanması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Layihədə su və yanğın xətlərinin planlarının hazırlanması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Yanalma köpüsündə zərbəqaytaran qurğularının planlarının hazırlanması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Svayların və rigerlərin dəyişdirilməsi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Dəmir-beton tavaların dəyişdirilməsi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Metal konstruksiyaların aşınmadan mühafizəsi</w:t>
            </w:r>
          </w:p>
          <w:p w:rsidR="00210298" w:rsidRPr="007F27BA" w:rsidRDefault="00210298" w:rsidP="00D51C4F">
            <w:pPr>
              <w:tabs>
                <w:tab w:val="left" w:pos="6209"/>
              </w:tabs>
              <w:spacing w:after="0" w:line="360" w:lineRule="auto"/>
              <w:rPr>
                <w:rFonts w:ascii="Arial" w:hAnsi="Arial" w:cs="Arial"/>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12</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Layihələndiriləcək yanalma körpüsünün texniki göstəriciləri</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xml:space="preserve">O cümlədən </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Yanalma köpünün uzunluğu</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Yanalma köpünün sahəsi</w:t>
            </w:r>
          </w:p>
          <w:p w:rsidR="00210298" w:rsidRPr="007F27BA" w:rsidRDefault="00210298" w:rsidP="00D51C4F">
            <w:pPr>
              <w:tabs>
                <w:tab w:val="left" w:pos="6209"/>
              </w:tabs>
              <w:spacing w:after="0" w:line="360" w:lineRule="auto"/>
              <w:rPr>
                <w:rFonts w:ascii="Arial" w:hAnsi="Arial" w:cs="Arial"/>
                <w:b/>
                <w:highlight w:val="yellow"/>
              </w:rPr>
            </w:pPr>
            <w:r w:rsidRPr="007F27BA">
              <w:rPr>
                <w:rFonts w:ascii="Arial" w:hAnsi="Arial" w:cs="Arial"/>
                <w:b/>
              </w:rPr>
              <w:t>- tikilmə ili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Körpü metal dayaqlar və yığma d/beton svaylar üzərində quraşdırılmış monolit d/beton tavadan ibarətdir. Körpünün uzunluğu 550 m, eni 9 m, sahəsi 4950 m</w:t>
            </w:r>
            <w:r w:rsidRPr="007F27BA">
              <w:rPr>
                <w:rFonts w:ascii="Arial" w:hAnsi="Arial" w:cs="Arial"/>
                <w:vertAlign w:val="superscript"/>
              </w:rPr>
              <w:t>2</w:t>
            </w:r>
            <w:r w:rsidRPr="007F27BA">
              <w:rPr>
                <w:rFonts w:ascii="Arial" w:hAnsi="Arial" w:cs="Arial"/>
              </w:rPr>
              <w:t xml:space="preserve"> dir. Körpünün üzərində 15 ədəd hidrant,yanğın söndürmə xətti, su xətti, 4 ədəd elektrik dirəyi 14 ədəd sahil elektrik şiti 2 ədəd 630kV-luq transformator quraşdırılmışdır. Körpü 1967-ci ildə inşa edilmişdir.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13</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Layihənin maliyyə mənbəyi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ASCO-nun vəsaiti hesabına</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lastRenderedPageBreak/>
              <w:t>14</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sənədlərinin tərtibatına aid tələblər</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AZS ГОСТ 21.101-2010 “Tikinti üçün layihə sənədləri sistemi” </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СНиП 1.02.01-85 “Bina və qurğuların tikintisi üçün layihə sənədlərinin tərkibi, işlənilməsi, razılaşdırılması və təsdiqi qaydaları haqqında təlimat” normativlərinə uyğun hazırlanmalıdır.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15</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Mühəndis-geoloji tədqiqatlar</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Tikinti üçün ayrılmış ərazinin topoqrafik xəritəsi Layihəçi tərəfindən hazırlanmalıdır;</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Mühəndis-geoloji tədqiqatlar Sifarişçi tərəfindən Layihəçi tərəfə təqdim ediləcəkdir. </w:t>
            </w:r>
          </w:p>
          <w:p w:rsidR="00210298" w:rsidRPr="007F27BA" w:rsidRDefault="00210298" w:rsidP="00D51C4F">
            <w:pPr>
              <w:tabs>
                <w:tab w:val="left" w:pos="6209"/>
              </w:tabs>
              <w:spacing w:after="0" w:line="360" w:lineRule="auto"/>
              <w:rPr>
                <w:rFonts w:ascii="Arial" w:hAnsi="Arial" w:cs="Arial"/>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16</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Qurğuların konstruktiv elementlərinə tələbat</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Qurğuların tikintisinə konstruktiv tələbat Azərbaycan Respublikasında qüvvədə olan normativ sənədlərin tələblərinə uyğun layihələndirilməlidir;</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Ərazinin seysmikliyi AzDTN 2.3-1 –ə uyğun təyin edilməlidir.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17</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Ətraf mühitin mühafizəsi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Layihələndirmə zamanı ətraf mühitin mühafizəsi üzrə Azərbaycan Respublikasında qüvvədə olan norma və standartlar nəzərə alınmalıdır.</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Layihə və texnoloji həllər ətraf mühitə neqativ təsirlərin azaldılmasını təmin etməlidir.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18</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Yanğın təhlükəsizliyinin təmin edilməsi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Baş plan, ayrıca qurğular və binalar üzrə layihə həlləri: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MCH 2.02-01-97. “Bina və qurğuların yanğın təhlükəsizliyi” ;</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AzDTN 2.6-1 "Dövlət Şəhərsalma Norma və Qaydaları. Şəhər, qəsəbə və kənd yaşayış məskənlərinin planlaşdırılması və tikilib abadlaşdırılması" normativləri üzrə yanğın təhlükəsizliyi qaydalarına, eləcə də,</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“Yanğın təhlükəsizliyi haqqında</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Azərbaycan Respublikası Qanunu” nun tələblərinə uyğun olmalıdır.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19</w:t>
            </w:r>
          </w:p>
        </w:tc>
        <w:tc>
          <w:tcPr>
            <w:tcW w:w="2739" w:type="dxa"/>
            <w:vAlign w:val="center"/>
          </w:tcPr>
          <w:p w:rsidR="00210298" w:rsidRPr="007F27BA" w:rsidRDefault="00210298" w:rsidP="00D51C4F">
            <w:pPr>
              <w:tabs>
                <w:tab w:val="left" w:pos="6209"/>
              </w:tabs>
              <w:spacing w:after="0" w:line="360" w:lineRule="auto"/>
              <w:rPr>
                <w:rFonts w:ascii="Arial" w:hAnsi="Arial" w:cs="Arial"/>
                <w:highlight w:val="yellow"/>
              </w:rPr>
            </w:pPr>
            <w:r w:rsidRPr="007F27BA">
              <w:rPr>
                <w:rFonts w:ascii="Arial" w:hAnsi="Arial" w:cs="Arial"/>
              </w:rPr>
              <w:t>Qüsur aktı və sxemlər</w:t>
            </w:r>
          </w:p>
        </w:tc>
        <w:tc>
          <w:tcPr>
            <w:tcW w:w="6279" w:type="dxa"/>
            <w:vAlign w:val="center"/>
          </w:tcPr>
          <w:p w:rsidR="00210298" w:rsidRPr="007F27BA" w:rsidRDefault="00210298" w:rsidP="00D51C4F">
            <w:pPr>
              <w:tabs>
                <w:tab w:val="left" w:pos="6209"/>
              </w:tabs>
              <w:spacing w:after="0" w:line="360" w:lineRule="auto"/>
              <w:rPr>
                <w:rFonts w:ascii="Arial" w:hAnsi="Arial" w:cs="Arial"/>
                <w:highlight w:val="yellow"/>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lastRenderedPageBreak/>
              <w:t>20</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sənədlərinin Sifarişçiyə təqdim edilməsi qaydası</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Kağız daşıyıcıda 3 nüsxə;</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Elektron daşıyıcıda (PDF formatında,disk)</w:t>
            </w:r>
          </w:p>
        </w:tc>
      </w:tr>
      <w:tr w:rsidR="00210298" w:rsidRPr="007F27BA" w:rsidTr="00D51C4F">
        <w:trPr>
          <w:trHeight w:val="852"/>
          <w:jc w:val="center"/>
        </w:trPr>
        <w:tc>
          <w:tcPr>
            <w:tcW w:w="9824" w:type="dxa"/>
            <w:gridSpan w:val="3"/>
            <w:vAlign w:val="center"/>
          </w:tcPr>
          <w:p w:rsidR="00210298" w:rsidRPr="007F27BA" w:rsidRDefault="00210298" w:rsidP="00D51C4F">
            <w:pPr>
              <w:tabs>
                <w:tab w:val="left" w:pos="6209"/>
              </w:tabs>
              <w:spacing w:after="0"/>
              <w:jc w:val="center"/>
              <w:rPr>
                <w:rFonts w:ascii="Arial" w:hAnsi="Arial" w:cs="Arial"/>
                <w:b/>
              </w:rPr>
            </w:pPr>
            <w:r w:rsidRPr="007F27BA">
              <w:rPr>
                <w:rFonts w:ascii="Arial" w:hAnsi="Arial" w:cs="Arial"/>
                <w:b/>
              </w:rPr>
              <w:t xml:space="preserve"> “XDND – nin </w:t>
            </w:r>
            <w:r w:rsidRPr="007F27BA">
              <w:rPr>
                <w:rFonts w:ascii="Arial" w:eastAsia="Times New Roman" w:hAnsi="Arial" w:cs="Arial"/>
                <w:b/>
                <w:color w:val="000000"/>
              </w:rPr>
              <w:t>Limanbazanın Çirkab suların qəbulu və ötürülməsi üçün yanalma körpüsü</w:t>
            </w:r>
            <w:r w:rsidRPr="007F27BA">
              <w:rPr>
                <w:rFonts w:ascii="Arial" w:hAnsi="Arial" w:cs="Arial"/>
                <w:b/>
              </w:rPr>
              <w:t>” nün əsaslı təmiri</w:t>
            </w:r>
          </w:p>
          <w:p w:rsidR="00210298" w:rsidRPr="007F27BA" w:rsidRDefault="00210298" w:rsidP="00D51C4F">
            <w:pPr>
              <w:jc w:val="center"/>
              <w:rPr>
                <w:rFonts w:ascii="Arial" w:hAnsi="Arial" w:cs="Arial"/>
              </w:rPr>
            </w:pPr>
            <w:r w:rsidRPr="007F27BA">
              <w:rPr>
                <w:rFonts w:ascii="Arial" w:hAnsi="Arial" w:cs="Arial"/>
              </w:rPr>
              <w:t>üçün layihə sənədlərinin  hazırlanması üzrə</w:t>
            </w:r>
          </w:p>
          <w:p w:rsidR="00210298" w:rsidRPr="007F27BA" w:rsidRDefault="00210298" w:rsidP="00D51C4F">
            <w:pPr>
              <w:tabs>
                <w:tab w:val="left" w:pos="6209"/>
              </w:tabs>
              <w:spacing w:after="0"/>
              <w:jc w:val="center"/>
              <w:rPr>
                <w:rFonts w:ascii="Arial" w:hAnsi="Arial" w:cs="Arial"/>
                <w:b/>
              </w:rPr>
            </w:pPr>
            <w:r w:rsidRPr="007F27BA">
              <w:rPr>
                <w:rFonts w:ascii="Arial" w:hAnsi="Arial" w:cs="Arial"/>
                <w:b/>
              </w:rPr>
              <w:t>LAYİHƏ TAPŞIRIĞI</w:t>
            </w:r>
          </w:p>
        </w:tc>
      </w:tr>
      <w:tr w:rsidR="00210298" w:rsidRPr="00CB4AE0"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 tapşırığının məzmunu</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və tələbləri</w:t>
            </w:r>
          </w:p>
        </w:tc>
        <w:tc>
          <w:tcPr>
            <w:tcW w:w="6279" w:type="dxa"/>
            <w:vAlign w:val="center"/>
          </w:tcPr>
          <w:p w:rsidR="00210298" w:rsidRPr="007F27BA" w:rsidRDefault="00210298" w:rsidP="00D51C4F">
            <w:pPr>
              <w:tabs>
                <w:tab w:val="left" w:pos="6209"/>
              </w:tabs>
              <w:spacing w:after="0" w:line="360" w:lineRule="auto"/>
              <w:jc w:val="center"/>
              <w:rPr>
                <w:rFonts w:ascii="Arial" w:hAnsi="Arial" w:cs="Arial"/>
                <w:b/>
              </w:rPr>
            </w:pPr>
            <w:r w:rsidRPr="007F27BA">
              <w:rPr>
                <w:rFonts w:ascii="Arial" w:hAnsi="Arial" w:cs="Arial"/>
                <w:b/>
              </w:rPr>
              <w:t>Layihə tapşırığına daxil olan</w:t>
            </w:r>
          </w:p>
          <w:p w:rsidR="00210298" w:rsidRPr="007F27BA" w:rsidRDefault="00210298" w:rsidP="00D51C4F">
            <w:pPr>
              <w:tabs>
                <w:tab w:val="left" w:pos="6209"/>
              </w:tabs>
              <w:spacing w:after="0" w:line="360" w:lineRule="auto"/>
              <w:jc w:val="center"/>
              <w:rPr>
                <w:rFonts w:ascii="Arial" w:hAnsi="Arial" w:cs="Arial"/>
                <w:b/>
              </w:rPr>
            </w:pPr>
            <w:r w:rsidRPr="007F27BA">
              <w:rPr>
                <w:rFonts w:ascii="Arial" w:hAnsi="Arial" w:cs="Arial"/>
                <w:b/>
              </w:rPr>
              <w:t>göstəricilər</w:t>
            </w:r>
          </w:p>
        </w:tc>
      </w:tr>
      <w:tr w:rsidR="00210298" w:rsidRPr="007F27BA" w:rsidTr="00D51C4F">
        <w:trPr>
          <w:trHeight w:val="1559"/>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xml:space="preserve">Layihələndirilən obyektin adı </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“XDND – nin </w:t>
            </w:r>
            <w:r w:rsidRPr="007F27BA">
              <w:rPr>
                <w:rFonts w:ascii="Arial" w:eastAsia="Times New Roman" w:hAnsi="Arial" w:cs="Arial"/>
                <w:color w:val="000000"/>
              </w:rPr>
              <w:t>Limanbazanın Çirkab suların qəbulu və ötürülməsi üçün yanalma körpüsü</w:t>
            </w:r>
            <w:r w:rsidRPr="007F27BA">
              <w:rPr>
                <w:rFonts w:ascii="Arial" w:hAnsi="Arial" w:cs="Arial"/>
              </w:rPr>
              <w:t>nün əsaslı təmiri”</w:t>
            </w:r>
          </w:p>
          <w:p w:rsidR="00210298" w:rsidRPr="007F27BA" w:rsidRDefault="00210298" w:rsidP="00D51C4F">
            <w:pPr>
              <w:tabs>
                <w:tab w:val="left" w:pos="6209"/>
              </w:tabs>
              <w:spacing w:after="0" w:line="360" w:lineRule="auto"/>
              <w:rPr>
                <w:rFonts w:ascii="Arial" w:hAnsi="Arial" w:cs="Arial"/>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2</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Tikintinin növü</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Yenidənqurma</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3</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Layihənin mərhələsi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İşçi layihə</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4</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Layihələndirmə müddəti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gün</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5</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Sifarişçi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Azərbaycan Xəzər Dəniz Gəmiçiliyi QSC</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6</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Layihəçi</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tc>
      </w:tr>
      <w:tr w:rsidR="00210298" w:rsidRPr="00210298"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7</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Layihələndirmə üçün əsas</w:t>
            </w:r>
          </w:p>
        </w:tc>
        <w:tc>
          <w:tcPr>
            <w:tcW w:w="6279" w:type="dxa"/>
            <w:vAlign w:val="center"/>
          </w:tcPr>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xml:space="preserve"> </w:t>
            </w:r>
          </w:p>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13-3-2/2-1646/2023 nömrəli, 27.10.2023-cü il tarixli məktub;</w:t>
            </w:r>
          </w:p>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Hazırkı layihələndirmə tapşırığı;</w:t>
            </w:r>
          </w:p>
          <w:p w:rsidR="00210298" w:rsidRPr="00210298" w:rsidRDefault="00210298" w:rsidP="00D51C4F">
            <w:pPr>
              <w:tabs>
                <w:tab w:val="left" w:pos="6209"/>
              </w:tabs>
              <w:spacing w:after="0" w:line="360" w:lineRule="auto"/>
              <w:rPr>
                <w:rFonts w:ascii="Arial" w:hAnsi="Arial" w:cs="Arial"/>
                <w:lang w:val="en-US"/>
              </w:rPr>
            </w:pPr>
            <w:r w:rsidRPr="00210298">
              <w:rPr>
                <w:rFonts w:ascii="Arial" w:hAnsi="Arial" w:cs="Arial"/>
                <w:lang w:val="en-US"/>
              </w:rPr>
              <w:t>• Azərbaycan Respublikasında qüvvədə olan norma və standartlar</w:t>
            </w:r>
          </w:p>
          <w:p w:rsidR="00210298" w:rsidRPr="00210298" w:rsidRDefault="00210298" w:rsidP="00D51C4F">
            <w:pPr>
              <w:tabs>
                <w:tab w:val="left" w:pos="6209"/>
              </w:tabs>
              <w:spacing w:after="0" w:line="360" w:lineRule="auto"/>
              <w:rPr>
                <w:rFonts w:ascii="Arial" w:hAnsi="Arial" w:cs="Arial"/>
                <w:lang w:val="en-US"/>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8</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Əsaslı təmir obyektinin istismar müddəti</w:t>
            </w:r>
          </w:p>
          <w:p w:rsidR="00210298" w:rsidRPr="007F27BA" w:rsidRDefault="00210298" w:rsidP="00D51C4F">
            <w:pPr>
              <w:tabs>
                <w:tab w:val="left" w:pos="6209"/>
              </w:tabs>
              <w:spacing w:after="0" w:line="360" w:lineRule="auto"/>
              <w:rPr>
                <w:rFonts w:ascii="Arial" w:hAnsi="Arial" w:cs="Arial"/>
                <w:b/>
              </w:rPr>
            </w:pP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31 il</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lastRenderedPageBreak/>
              <w:t>9</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Dənizin dərinliyi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4-5 m</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10</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Layihələndirmənin mərhələliyi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Bir mərhələli layihələndirmə</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11</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İşlərin qısa xülasəsi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sənədlərinin hazırlanması (işçi layihə səviyyəsində)</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Mövcud yanalma körpüsünün sökülməsini layihədə nəzərdə tutulması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Layihədə  işıqlandırma və şitlərin elektrik planlarının hazırlanması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Layihədə su və yanğın xətlərinin planlarının hazırlanması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Yanalma köpüsündə zərbəqaytaran qurğularının planlarının hazırlanması</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Svayların və rigerlərin dəyişdirilməsi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Dəmir-beton tavaların dəyişdirilməsi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Metal konstruksiyaların aşınmadan mühafizəsi</w:t>
            </w:r>
          </w:p>
          <w:p w:rsidR="00210298" w:rsidRPr="007F27BA" w:rsidRDefault="00210298" w:rsidP="00D51C4F">
            <w:pPr>
              <w:tabs>
                <w:tab w:val="left" w:pos="6209"/>
              </w:tabs>
              <w:spacing w:after="0" w:line="360" w:lineRule="auto"/>
              <w:rPr>
                <w:rFonts w:ascii="Arial" w:hAnsi="Arial" w:cs="Arial"/>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jc w:val="center"/>
              <w:rPr>
                <w:rFonts w:ascii="Arial" w:hAnsi="Arial" w:cs="Arial"/>
              </w:rPr>
            </w:pPr>
            <w:r w:rsidRPr="007F27BA">
              <w:rPr>
                <w:rFonts w:ascii="Arial" w:hAnsi="Arial" w:cs="Arial"/>
              </w:rPr>
              <w:t>12</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Layihələndiriləcək yanalma körpüsünün texniki göstəriciləri</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xml:space="preserve">O cümlədən </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Yanalma köpünün uzunluğu</w:t>
            </w:r>
          </w:p>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 Yanalma köpünün sahəsi</w:t>
            </w:r>
          </w:p>
          <w:p w:rsidR="00210298" w:rsidRPr="007F27BA" w:rsidRDefault="00210298" w:rsidP="00D51C4F">
            <w:pPr>
              <w:tabs>
                <w:tab w:val="left" w:pos="6209"/>
              </w:tabs>
              <w:spacing w:after="0" w:line="360" w:lineRule="auto"/>
              <w:rPr>
                <w:rFonts w:ascii="Arial" w:hAnsi="Arial" w:cs="Arial"/>
                <w:b/>
                <w:highlight w:val="yellow"/>
              </w:rPr>
            </w:pPr>
            <w:r w:rsidRPr="007F27BA">
              <w:rPr>
                <w:rFonts w:ascii="Arial" w:hAnsi="Arial" w:cs="Arial"/>
                <w:b/>
              </w:rPr>
              <w:t>- tikilmə ili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Körpü metal dayaqlar üzərində quraşdırılmış monolit d/beton tavadan ibarətdir. Körpünün uzunluğu 145 m, eni 15 m, sahəsi 2175 m</w:t>
            </w:r>
            <w:r w:rsidRPr="007F27BA">
              <w:rPr>
                <w:rFonts w:ascii="Arial" w:hAnsi="Arial" w:cs="Arial"/>
                <w:vertAlign w:val="superscript"/>
              </w:rPr>
              <w:t>2</w:t>
            </w:r>
            <w:r w:rsidRPr="007F27BA">
              <w:rPr>
                <w:rFonts w:ascii="Arial" w:hAnsi="Arial" w:cs="Arial"/>
              </w:rPr>
              <w:t xml:space="preserve"> dir. Körpünün üzərində 5 ədəd hidrant,yanğın söndürmə xətti, çirkab suların ötürülməsi üçün boru xətti, 3 ədəd elektrik dirəyi, 2 ədəd sahil elektrik şiti quraşdırılmışdır. Körpü 1993-cü ildə inşa edilmişdir.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13</w:t>
            </w:r>
          </w:p>
        </w:tc>
        <w:tc>
          <w:tcPr>
            <w:tcW w:w="2739" w:type="dxa"/>
            <w:vAlign w:val="center"/>
          </w:tcPr>
          <w:p w:rsidR="00210298" w:rsidRPr="007F27BA" w:rsidRDefault="00210298" w:rsidP="00D51C4F">
            <w:pPr>
              <w:tabs>
                <w:tab w:val="left" w:pos="6209"/>
              </w:tabs>
              <w:spacing w:after="0" w:line="360" w:lineRule="auto"/>
              <w:rPr>
                <w:rFonts w:ascii="Arial" w:hAnsi="Arial" w:cs="Arial"/>
                <w:b/>
              </w:rPr>
            </w:pPr>
            <w:r w:rsidRPr="007F27BA">
              <w:rPr>
                <w:rFonts w:ascii="Arial" w:hAnsi="Arial" w:cs="Arial"/>
                <w:b/>
              </w:rPr>
              <w:t>Layihənin maliyyə mənbəyi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ASCO-nun vəsaiti hesabına</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14</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sənədlərinin tərtibatına aid tələblər</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AZS ГОСТ 21.101-2010 “Tikinti üçün layihə sənədləri sistemi” </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СНиП 1.02.01-85 “Bina və qurğuların tikintisi üçün layihə sənədlərinin tərkibi, işlənilməsi, razılaşdırılması və təsdiqi </w:t>
            </w:r>
            <w:r w:rsidRPr="007F27BA">
              <w:rPr>
                <w:rFonts w:ascii="Arial" w:hAnsi="Arial" w:cs="Arial"/>
              </w:rPr>
              <w:lastRenderedPageBreak/>
              <w:t>qaydaları haqqında təlimat” normativlərinə uyğun hazırlanmalıdır.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lastRenderedPageBreak/>
              <w:t>15</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Mühəndis-geoloji tədqiqatlar</w:t>
            </w:r>
          </w:p>
        </w:tc>
        <w:tc>
          <w:tcPr>
            <w:tcW w:w="6279" w:type="dxa"/>
            <w:vAlign w:val="center"/>
          </w:tcPr>
          <w:p w:rsidR="00210298" w:rsidRPr="007F27BA" w:rsidRDefault="00210298" w:rsidP="00D51C4F">
            <w:pPr>
              <w:tabs>
                <w:tab w:val="left" w:pos="6209"/>
              </w:tabs>
              <w:spacing w:after="0" w:line="360" w:lineRule="auto"/>
              <w:rPr>
                <w:rFonts w:ascii="Arial" w:hAnsi="Arial" w:cs="Arial"/>
              </w:rPr>
            </w:pP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Tikinti üçün ayrılmış ərazinin topoqrafik xəritəsi Layihəçi tərəfindən hazırlanmalıdır;</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xml:space="preserve">•  Mühəndis-geoloji tədqiqatlar Sifarişçi tərəfindən Layihəçi tərəfə təqdim ediləcəkdir. </w:t>
            </w:r>
          </w:p>
          <w:p w:rsidR="00210298" w:rsidRPr="007F27BA" w:rsidRDefault="00210298" w:rsidP="00D51C4F">
            <w:pPr>
              <w:tabs>
                <w:tab w:val="left" w:pos="6209"/>
              </w:tabs>
              <w:spacing w:after="0" w:line="360" w:lineRule="auto"/>
              <w:rPr>
                <w:rFonts w:ascii="Arial" w:hAnsi="Arial" w:cs="Arial"/>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16</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Qurğuların konstruktiv elementlərinə tələbat</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Qurğuların tikintisinə konstruktiv tələbat Azərbaycan Respublikasında qüvvədə olan normativ sənədlərin tələblərinə uyğun layihələndirilməlidir;</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Ərazinin seysmikliyi AzDTN 2.3-1 –ə uyğun təyin edilməlidir.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17</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Ətraf mühitin mühafizəsi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Layihələndirmə zamanı ətraf mühitin mühafizəsi üzrə Azərbaycan Respublikasında qüvvədə olan norma və standartlar nəzərə alınmalıdır.</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Layihə və texnoloji həllər ətraf mühitə neqativ təsirlərin azaldılmasını təmin etməlidir.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18</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Yanğın təhlükəsizliyinin təmin edilməsi</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Baş plan, ayrıca qurğular və binalar üzrə layihə həlləri:</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MCH 2.02-01-97. “Bina və qurğuların yanğın təhlükəsizliyi” ;</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AzDTN 2.6-1 "Dövlət Şəhərsalma Norma və Qaydaları. Şəhər, qəsəbə və kənd yaşayış məskənlərinin planlaşdırılması və tikilib abadlaşdırılması" normativləri üzrə yanğın təhlükəsizliyi qaydalarına, eləcə də,</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“Yanğın təhlükəsizliyi haqqında</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Azərbaycan Respublikası Qanunu” nun tələblərinə uyğun olmalıdır.</w:t>
            </w: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19</w:t>
            </w:r>
          </w:p>
        </w:tc>
        <w:tc>
          <w:tcPr>
            <w:tcW w:w="2739" w:type="dxa"/>
            <w:vAlign w:val="center"/>
          </w:tcPr>
          <w:p w:rsidR="00210298" w:rsidRPr="007F27BA" w:rsidRDefault="00210298" w:rsidP="00D51C4F">
            <w:pPr>
              <w:tabs>
                <w:tab w:val="left" w:pos="6209"/>
              </w:tabs>
              <w:spacing w:after="0" w:line="360" w:lineRule="auto"/>
              <w:rPr>
                <w:rFonts w:ascii="Arial" w:hAnsi="Arial" w:cs="Arial"/>
                <w:highlight w:val="yellow"/>
              </w:rPr>
            </w:pPr>
            <w:r w:rsidRPr="007F27BA">
              <w:rPr>
                <w:rFonts w:ascii="Arial" w:hAnsi="Arial" w:cs="Arial"/>
              </w:rPr>
              <w:t>Qüsur aktı və sxemlər</w:t>
            </w:r>
          </w:p>
        </w:tc>
        <w:tc>
          <w:tcPr>
            <w:tcW w:w="6279" w:type="dxa"/>
            <w:vAlign w:val="center"/>
          </w:tcPr>
          <w:p w:rsidR="00210298" w:rsidRPr="007F27BA" w:rsidRDefault="00210298" w:rsidP="00D51C4F">
            <w:pPr>
              <w:tabs>
                <w:tab w:val="left" w:pos="6209"/>
              </w:tabs>
              <w:spacing w:after="0" w:line="360" w:lineRule="auto"/>
              <w:rPr>
                <w:rFonts w:ascii="Arial" w:hAnsi="Arial" w:cs="Arial"/>
                <w:highlight w:val="yellow"/>
              </w:rPr>
            </w:pPr>
          </w:p>
        </w:tc>
      </w:tr>
      <w:tr w:rsidR="00210298" w:rsidRPr="007F27BA" w:rsidTr="00D51C4F">
        <w:trPr>
          <w:trHeight w:val="852"/>
          <w:jc w:val="center"/>
        </w:trPr>
        <w:tc>
          <w:tcPr>
            <w:tcW w:w="806"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20</w:t>
            </w:r>
          </w:p>
        </w:tc>
        <w:tc>
          <w:tcPr>
            <w:tcW w:w="273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Layihə sənədlərinin Sifarişçiyə təqdim edilməsi qaydası</w:t>
            </w:r>
          </w:p>
        </w:tc>
        <w:tc>
          <w:tcPr>
            <w:tcW w:w="6279" w:type="dxa"/>
            <w:vAlign w:val="center"/>
          </w:tcPr>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Kağız daşıyıcıda 3 nüsxə;</w:t>
            </w:r>
          </w:p>
          <w:p w:rsidR="00210298" w:rsidRPr="007F27BA" w:rsidRDefault="00210298" w:rsidP="00D51C4F">
            <w:pPr>
              <w:tabs>
                <w:tab w:val="left" w:pos="6209"/>
              </w:tabs>
              <w:spacing w:after="0" w:line="360" w:lineRule="auto"/>
              <w:rPr>
                <w:rFonts w:ascii="Arial" w:hAnsi="Arial" w:cs="Arial"/>
              </w:rPr>
            </w:pPr>
            <w:r w:rsidRPr="007F27BA">
              <w:rPr>
                <w:rFonts w:ascii="Arial" w:hAnsi="Arial" w:cs="Arial"/>
              </w:rPr>
              <w:t>• Elektron daşıyıcıda (PDF formatında,disk)</w:t>
            </w:r>
          </w:p>
        </w:tc>
      </w:tr>
    </w:tbl>
    <w:p w:rsidR="00210298" w:rsidRPr="007F27BA" w:rsidRDefault="00210298" w:rsidP="00210298">
      <w:pPr>
        <w:rPr>
          <w:rFonts w:ascii="Arial" w:hAnsi="Arial" w:cs="Arial"/>
        </w:rPr>
      </w:pPr>
    </w:p>
    <w:p w:rsidR="00210298" w:rsidRPr="007F27BA" w:rsidRDefault="00210298" w:rsidP="00210298">
      <w:pPr>
        <w:rPr>
          <w:rFonts w:ascii="Arial" w:hAnsi="Arial" w:cs="Arial"/>
          <w:b/>
          <w:lang w:val="az-Latn-AZ"/>
        </w:rPr>
      </w:pPr>
      <w:r w:rsidRPr="007F27BA">
        <w:rPr>
          <w:rFonts w:ascii="Arial" w:hAnsi="Arial" w:cs="Arial"/>
          <w:b/>
          <w:lang w:val="az-Latn-AZ"/>
        </w:rPr>
        <w:lastRenderedPageBreak/>
        <w:t xml:space="preserve"> “AXDG” QSC-nin  XDND-nın Limanbazanın “Г şəkilli yanalma körpüsünün əsaslı təmiri” və “Çirkab suların qəbulu və ötürülməsi üçün yanalma körpüsünün əsaslı təmiri” işlərinin  layihələndirilməsini  nəzərdə tutan texniki tələblər:</w:t>
      </w:r>
    </w:p>
    <w:p w:rsidR="00210298" w:rsidRPr="007F27BA" w:rsidRDefault="00210298" w:rsidP="00210298">
      <w:pPr>
        <w:pStyle w:val="a4"/>
        <w:numPr>
          <w:ilvl w:val="0"/>
          <w:numId w:val="12"/>
        </w:numPr>
        <w:spacing w:after="160" w:line="259" w:lineRule="auto"/>
        <w:ind w:left="644"/>
        <w:rPr>
          <w:rFonts w:ascii="Arial" w:hAnsi="Arial" w:cs="Arial"/>
          <w:b/>
          <w:lang w:val="az-Latn-AZ"/>
        </w:rPr>
      </w:pPr>
      <w:r w:rsidRPr="007F27BA">
        <w:rPr>
          <w:rFonts w:ascii="Arial" w:hAnsi="Arial" w:cs="Arial"/>
          <w:b/>
          <w:lang w:val="az-Latn-AZ"/>
        </w:rPr>
        <w:t>Texniki tapşırığa uyğun layihələr hazırlanmalıdır.</w:t>
      </w:r>
    </w:p>
    <w:p w:rsidR="00210298" w:rsidRPr="007F27BA" w:rsidRDefault="00210298" w:rsidP="00210298">
      <w:pPr>
        <w:pStyle w:val="a4"/>
        <w:numPr>
          <w:ilvl w:val="0"/>
          <w:numId w:val="12"/>
        </w:numPr>
        <w:spacing w:after="160" w:line="259" w:lineRule="auto"/>
        <w:ind w:left="644"/>
        <w:rPr>
          <w:rFonts w:ascii="Arial" w:hAnsi="Arial" w:cs="Arial"/>
          <w:b/>
          <w:lang w:val="az-Latn-AZ"/>
        </w:rPr>
      </w:pPr>
      <w:r w:rsidRPr="007F27BA">
        <w:rPr>
          <w:rFonts w:ascii="Arial" w:hAnsi="Arial" w:cs="Arial"/>
          <w:b/>
          <w:lang w:val="az-Latn-AZ"/>
        </w:rPr>
        <w:t>İşlərin  təhvil müddəti göstərilməlidir.</w:t>
      </w:r>
    </w:p>
    <w:p w:rsidR="00210298" w:rsidRPr="007F27BA" w:rsidRDefault="00210298" w:rsidP="00210298">
      <w:pPr>
        <w:pStyle w:val="a4"/>
        <w:ind w:left="644"/>
        <w:rPr>
          <w:rFonts w:ascii="Arial" w:hAnsi="Arial" w:cs="Arial"/>
          <w:b/>
          <w:lang w:val="az-Latn-AZ"/>
        </w:rPr>
      </w:pP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İştirakçı təşkilatın rəsmi işçilərinin siyahısı və müqaviləsi(müqavilənin surəti) olmalıdır.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İştirakçı təşkilatın müvafiq işlərə uyğun müqavilələri təqdim etməlidir.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İştirakçı təşkilat layihə üçün lisenziya təqdim etməlidir.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Yanalma körpünün renderini təqdim etməlidir.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Yanalma körpüsünün baş planı hazırlanmalıdır.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İşlərin layihəsi hazırlanmalıdır.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İşlərin həcmi göstərilməlidir.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İnşaat pasportu hazırlanmalıdır.</w:t>
      </w:r>
    </w:p>
    <w:p w:rsidR="00210298" w:rsidRPr="007F27BA" w:rsidRDefault="00210298" w:rsidP="00210298">
      <w:pPr>
        <w:pStyle w:val="a4"/>
        <w:numPr>
          <w:ilvl w:val="0"/>
          <w:numId w:val="12"/>
        </w:numPr>
        <w:spacing w:after="0" w:line="360" w:lineRule="auto"/>
        <w:ind w:left="644"/>
        <w:jc w:val="both"/>
        <w:rPr>
          <w:rFonts w:ascii="Arial" w:hAnsi="Arial" w:cs="Arial"/>
          <w:b/>
          <w:lang w:val="az-Latn-AZ"/>
        </w:rPr>
      </w:pPr>
      <w:r w:rsidRPr="007F27BA">
        <w:rPr>
          <w:rFonts w:ascii="Arial" w:hAnsi="Arial" w:cs="Arial"/>
          <w:b/>
          <w:lang w:val="az-Latn-AZ"/>
        </w:rPr>
        <w:t>Tikintinin təşkili kitabı hazırlanmalıdır.</w:t>
      </w:r>
    </w:p>
    <w:p w:rsidR="00210298" w:rsidRPr="007F27BA" w:rsidRDefault="00210298" w:rsidP="00210298">
      <w:pPr>
        <w:pStyle w:val="a4"/>
        <w:numPr>
          <w:ilvl w:val="0"/>
          <w:numId w:val="12"/>
        </w:numPr>
        <w:spacing w:after="160" w:line="259" w:lineRule="auto"/>
        <w:ind w:left="644"/>
        <w:rPr>
          <w:rFonts w:ascii="Arial" w:hAnsi="Arial" w:cs="Arial"/>
          <w:b/>
          <w:lang w:val="az-Latn-AZ"/>
        </w:rPr>
      </w:pPr>
      <w:r w:rsidRPr="007F27BA">
        <w:rPr>
          <w:rFonts w:ascii="Arial" w:hAnsi="Arial" w:cs="Arial"/>
          <w:b/>
          <w:lang w:val="az-Latn-AZ"/>
        </w:rPr>
        <w:t>Layihələr tikinti norma qaydalarına uyğun hazırlanmalıdır.</w:t>
      </w:r>
    </w:p>
    <w:p w:rsidR="00210298" w:rsidRPr="007F27BA" w:rsidRDefault="00210298" w:rsidP="00210298">
      <w:pPr>
        <w:pStyle w:val="a4"/>
        <w:ind w:left="644"/>
        <w:rPr>
          <w:rFonts w:ascii="Arial" w:hAnsi="Arial" w:cs="Arial"/>
          <w:b/>
          <w:lang w:val="az-Latn-AZ"/>
        </w:rPr>
      </w:pPr>
    </w:p>
    <w:p w:rsidR="00210298" w:rsidRPr="007F27BA" w:rsidRDefault="00210298" w:rsidP="00210298">
      <w:pPr>
        <w:pStyle w:val="a4"/>
        <w:numPr>
          <w:ilvl w:val="0"/>
          <w:numId w:val="12"/>
        </w:numPr>
        <w:spacing w:after="160" w:line="259" w:lineRule="auto"/>
        <w:ind w:left="644"/>
        <w:rPr>
          <w:rFonts w:ascii="Arial" w:hAnsi="Arial" w:cs="Arial"/>
          <w:b/>
          <w:lang w:val="az-Latn-AZ"/>
        </w:rPr>
      </w:pPr>
      <w:r w:rsidRPr="007F27BA">
        <w:rPr>
          <w:rFonts w:ascii="Arial" w:hAnsi="Arial" w:cs="Arial"/>
          <w:b/>
          <w:lang w:val="az-Latn-AZ"/>
        </w:rPr>
        <w:t>Layihənin müvafiq dövlət qrumları ilə razılaşdırılmasına köməklik göstərilməlidir.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6D759F" w:rsidP="00977DA0">
      <w:pPr>
        <w:jc w:val="center"/>
        <w:rPr>
          <w:rFonts w:ascii="Arial" w:hAnsi="Arial" w:cs="Arial"/>
          <w:b/>
          <w:color w:val="000000"/>
          <w:lang w:val="az-Latn-AZ"/>
        </w:rPr>
      </w:pPr>
      <w:r>
        <w:rPr>
          <w:rFonts w:ascii="Arial" w:hAnsi="Arial" w:cs="Arial"/>
          <w:b/>
          <w:color w:val="000000"/>
          <w:lang w:val="az-Latn-AZ"/>
        </w:rPr>
        <w:t>Cavid Eminov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6D759F">
        <w:rPr>
          <w:rFonts w:ascii="Arial" w:hAnsi="Arial" w:cs="Arial"/>
          <w:b/>
          <w:color w:val="000000"/>
          <w:lang w:val="az-Latn-AZ"/>
        </w:rPr>
        <w:t>2740251</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bookmarkStart w:id="0" w:name="_GoBack"/>
      <w:bookmarkEnd w:id="0"/>
      <w:r w:rsidR="006D759F">
        <w:rPr>
          <w:rFonts w:ascii="Arial" w:hAnsi="Arial" w:cs="Arial"/>
          <w:b/>
          <w:shd w:val="clear" w:color="auto" w:fill="FAFAFA"/>
          <w:lang w:val="az-Latn-AZ"/>
        </w:rPr>
        <w:fldChar w:fldCharType="begin"/>
      </w:r>
      <w:r w:rsidR="006D759F">
        <w:rPr>
          <w:rFonts w:ascii="Arial" w:hAnsi="Arial" w:cs="Arial"/>
          <w:b/>
          <w:shd w:val="clear" w:color="auto" w:fill="FAFAFA"/>
          <w:lang w:val="az-Latn-AZ"/>
        </w:rPr>
        <w:instrText xml:space="preserve"> HYPERLINK "mailto:</w:instrText>
      </w:r>
      <w:r w:rsidR="006D759F" w:rsidRPr="006D759F">
        <w:rPr>
          <w:rFonts w:ascii="Arial" w:hAnsi="Arial" w:cs="Arial"/>
          <w:b/>
          <w:shd w:val="clear" w:color="auto" w:fill="FAFAFA"/>
          <w:lang w:val="az-Latn-AZ"/>
        </w:rPr>
        <w:instrText>Cavid.eminov@asco.az</w:instrText>
      </w:r>
      <w:r w:rsidR="006D759F">
        <w:rPr>
          <w:rFonts w:ascii="Arial" w:hAnsi="Arial" w:cs="Arial"/>
          <w:b/>
          <w:shd w:val="clear" w:color="auto" w:fill="FAFAFA"/>
          <w:lang w:val="az-Latn-AZ"/>
        </w:rPr>
        <w:instrText xml:space="preserve">" </w:instrText>
      </w:r>
      <w:r w:rsidR="006D759F">
        <w:rPr>
          <w:rFonts w:ascii="Arial" w:hAnsi="Arial" w:cs="Arial"/>
          <w:b/>
          <w:shd w:val="clear" w:color="auto" w:fill="FAFAFA"/>
          <w:lang w:val="az-Latn-AZ"/>
        </w:rPr>
        <w:fldChar w:fldCharType="separate"/>
      </w:r>
      <w:r w:rsidR="006D759F" w:rsidRPr="008B3720">
        <w:rPr>
          <w:rStyle w:val="a3"/>
          <w:rFonts w:ascii="Arial" w:hAnsi="Arial" w:cs="Arial"/>
          <w:b/>
          <w:shd w:val="clear" w:color="auto" w:fill="FAFAFA"/>
          <w:lang w:val="az-Latn-AZ"/>
        </w:rPr>
        <w:t>Cavid.eminov@asco.az</w:t>
      </w:r>
      <w:r w:rsidR="006D759F">
        <w:rPr>
          <w:rFonts w:ascii="Arial" w:hAnsi="Arial" w:cs="Arial"/>
          <w:b/>
          <w:shd w:val="clear" w:color="auto" w:fill="FAFAFA"/>
          <w:lang w:val="az-Latn-AZ"/>
        </w:rPr>
        <w:fldChar w:fldCharType="end"/>
      </w: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0298"/>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C2410"/>
    <w:rsid w:val="005E2890"/>
    <w:rsid w:val="0060168D"/>
    <w:rsid w:val="00623558"/>
    <w:rsid w:val="00636B99"/>
    <w:rsid w:val="00644B32"/>
    <w:rsid w:val="0066206B"/>
    <w:rsid w:val="0066264D"/>
    <w:rsid w:val="006750B6"/>
    <w:rsid w:val="006955C5"/>
    <w:rsid w:val="00695F55"/>
    <w:rsid w:val="0069786E"/>
    <w:rsid w:val="006A3DC0"/>
    <w:rsid w:val="006D759F"/>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3A58"/>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C1E19"/>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E47A9"/>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BFC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12</Pages>
  <Words>2689</Words>
  <Characters>15328</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65</cp:revision>
  <dcterms:created xsi:type="dcterms:W3CDTF">2022-01-05T14:01:00Z</dcterms:created>
  <dcterms:modified xsi:type="dcterms:W3CDTF">2024-02-09T08:07:00Z</dcterms:modified>
</cp:coreProperties>
</file>