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8" w:rsidRPr="006E63F6" w:rsidRDefault="00DA4A7B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B3" w:rsidRPr="006E63F6" w:rsidRDefault="00DA4A7B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Закупка пилометериалов необходимых для структурных управлении ASCO</w:t>
      </w:r>
    </w:p>
    <w:p w:rsidR="00292D63" w:rsidRPr="009A30CE" w:rsidRDefault="00DA4A7B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:rsidR="00292D63" w:rsidRPr="009A30CE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закупочной организации:</w:t>
      </w:r>
    </w:p>
    <w:p w:rsidR="00292D63" w:rsidRPr="009A30CE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 (ASCO)</w:t>
      </w:r>
    </w:p>
    <w:p w:rsidR="00CA4D8F" w:rsidRPr="009A30CE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9A30CE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Адрес закупочной организации :</w:t>
      </w:r>
    </w:p>
    <w:p w:rsidR="00292D63" w:rsidRPr="009A30CE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 город Баку. </w:t>
      </w:r>
    </w:p>
    <w:p w:rsidR="00CA4D8F" w:rsidRPr="009A30CE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9A30CE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:rsidR="00C41AB3" w:rsidRPr="006E63F6" w:rsidRDefault="00DA4A7B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  <w:lang w:val="ru-RU"/>
        </w:rPr>
        <w:t>Закупка пиломатериалов необходимых для структурных управлении ASCO</w:t>
      </w:r>
    </w:p>
    <w:p w:rsidR="00292D63" w:rsidRPr="006E63F6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Номер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конкурса:</w:t>
      </w:r>
    </w:p>
    <w:p w:rsidR="00292D63" w:rsidRPr="006E63F6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AM026/2025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CA4D8F" w:rsidRPr="006E63F6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542" w:type="dxa"/>
        <w:tblLook w:val="04A0" w:firstRow="1" w:lastRow="0" w:firstColumn="1" w:lastColumn="0" w:noHBand="0" w:noVBand="1"/>
      </w:tblPr>
      <w:tblGrid>
        <w:gridCol w:w="417"/>
        <w:gridCol w:w="3547"/>
        <w:gridCol w:w="1175"/>
        <w:gridCol w:w="1276"/>
        <w:gridCol w:w="1134"/>
        <w:gridCol w:w="1734"/>
        <w:gridCol w:w="1984"/>
      </w:tblGrid>
      <w:tr w:rsidR="00C938EF" w:rsidTr="00CB64C2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Наименование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Заявка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Название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Требование к сертификату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Каспийский Морской Нефтяной Флот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 xml:space="preserve">Сертификат 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Каспийский Морской Нефтяной Флот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200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Судоремонтны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й Завод “Биби-Эйбат”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Судоремонтны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й Завод “Биби-Эйбат”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- 150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 xml:space="preserve">Пиломатериал - 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2 - хвойный - 200 х 200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- 150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- 200 х 200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lastRenderedPageBreak/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200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хвойный 100 x 200 x 6000 мм (2-й сорт)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 xml:space="preserve">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- 30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100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9A30CE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938EF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DA4A7B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Пиломатериал хвойный 100 x 200 x 6000 мм (2-й сорт)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9A30CE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DA4A7B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</w:tbl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00073D" w:rsidRDefault="00DA4A7B" w:rsidP="0000073D">
      <w:pPr>
        <w:pStyle w:val="ListParagraph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Примечание</w:t>
      </w:r>
    </w:p>
    <w:p w:rsidR="0000073D" w:rsidRPr="007212D8" w:rsidRDefault="00DA4A7B" w:rsidP="0000073D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конкурса и не будут оцениваться.</w:t>
      </w:r>
    </w:p>
    <w:p w:rsidR="0000073D" w:rsidRPr="007212D8" w:rsidRDefault="00DA4A7B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Закупка пиломатериалов будет осуществляться по частям в тече</w:t>
      </w:r>
      <w:r>
        <w:rPr>
          <w:rFonts w:ascii="Arial" w:eastAsia="Arial" w:hAnsi="Arial" w:cs="Arial"/>
          <w:b/>
          <w:bCs/>
          <w:color w:val="000000"/>
          <w:lang w:val="ru-RU"/>
        </w:rPr>
        <w:t>ние одного бюджетного года (до 31.12.2025).</w:t>
      </w:r>
    </w:p>
    <w:p w:rsidR="0000073D" w:rsidRDefault="00DA4A7B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Соответствующие сертификаты соответствия должны быть предоставлены поставщиками.</w:t>
      </w:r>
    </w:p>
    <w:p w:rsidR="0000073D" w:rsidRPr="007212D8" w:rsidRDefault="00DA4A7B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Для исполнения договора купли-продажи Поставщиками должно быть предоставлено доказательство не менее 1 года опыта работы по предмету (образцы договоров).</w:t>
      </w:r>
    </w:p>
    <w:p w:rsidR="0000073D" w:rsidRPr="007212D8" w:rsidRDefault="00DA4A7B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Дл</w:t>
      </w:r>
      <w:r>
        <w:rPr>
          <w:rFonts w:ascii="Arial" w:eastAsia="Arial" w:hAnsi="Arial" w:cs="Arial"/>
          <w:b/>
          <w:bCs/>
          <w:lang w:val="ru-RU"/>
        </w:rPr>
        <w:t>я исполнения договора купли-продажи необходимо представить выписку, выданную банком (ами), об обороте Поставщика, охватывающем как  минимум последние двенадцать (12) месяцев, для утверждения финансовых возможностей и срока погашения.</w:t>
      </w:r>
    </w:p>
    <w:p w:rsidR="0000073D" w:rsidRDefault="00DA4A7B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Уведомления о соответствующих трудовых договорах должны быть представлены о рабочей силе, отвечающей соответствующим требованиям.</w:t>
      </w:r>
    </w:p>
    <w:p w:rsidR="0000073D" w:rsidRPr="007212D8" w:rsidRDefault="00DA4A7B" w:rsidP="0000073D">
      <w:pPr>
        <w:pStyle w:val="ListParagraph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Крайне важно, чтобы у поставщика было складское помещение. Необходимо предоставить документы подтверждающие  наличия склада.</w:t>
      </w:r>
    </w:p>
    <w:p w:rsidR="00700FA2" w:rsidRPr="0000073D" w:rsidRDefault="00DA4A7B" w:rsidP="0000073D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Каждый из вышеуказанных документов должен быть представлен.  Предложения, не содержащие все необходимые документы, отклоняются от конкурса и не подлежат оценке.</w:t>
      </w:r>
    </w:p>
    <w:p w:rsidR="00F17170" w:rsidRPr="006E63F6" w:rsidRDefault="00DA4A7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публи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кации конкурса:</w:t>
      </w:r>
    </w:p>
    <w:p w:rsidR="00292D63" w:rsidRPr="006E63F6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lastRenderedPageBreak/>
        <w:t>04.08.2025 10:00</w:t>
      </w:r>
    </w:p>
    <w:p w:rsidR="00CA4D8F" w:rsidRPr="006E63F6" w:rsidRDefault="00CA4D8F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F17170" w:rsidRPr="006E63F6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ного времени,  не будут приниматься)</w:t>
      </w:r>
    </w:p>
    <w:p w:rsidR="00F17170" w:rsidRPr="006E63F6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 11.08.2025 17:00 </w:t>
      </w:r>
    </w:p>
    <w:p w:rsidR="00CA4D8F" w:rsidRPr="006E63F6" w:rsidRDefault="00CA4D8F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165C4A" w:rsidRPr="006E63F6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Язык, на котором должны быть подготовлены п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редложения: </w:t>
      </w:r>
    </w:p>
    <w:p w:rsidR="00165C4A" w:rsidRPr="006E63F6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:rsidR="00165C4A" w:rsidRPr="009A30CE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:rsidR="00CA4D8F" w:rsidRPr="009A30CE" w:rsidRDefault="00CA4D8F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9A30CE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>конверты, поступившие после указанного в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 xml:space="preserve">ремени, будут возвращены без вскрытия) </w:t>
      </w:r>
    </w:p>
    <w:p w:rsidR="00A5419B" w:rsidRPr="009A30CE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АСКО до 17:00 по Бакинскому времени  18.08.2025 года. </w:t>
      </w:r>
    </w:p>
    <w:p w:rsidR="00CA4D8F" w:rsidRPr="009A30CE" w:rsidRDefault="00CA4D8F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9A30CE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:rsidR="00A5419B" w:rsidRPr="009A30CE" w:rsidRDefault="00DA4A7B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19.08.2025 15:00</w:t>
      </w:r>
    </w:p>
    <w:p w:rsidR="00980948" w:rsidRPr="009A30CE" w:rsidRDefault="00980948" w:rsidP="009A30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:rsidR="00292D63" w:rsidRPr="009A30CE" w:rsidRDefault="00DA4A7B" w:rsidP="009A30CE">
      <w:pPr>
        <w:shd w:val="clear" w:color="auto" w:fill="FAFBFB"/>
        <w:spacing w:after="120" w:line="360" w:lineRule="atLeast"/>
        <w:jc w:val="both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 xml:space="preserve">Взнос за участие: 250 АЗН </w:t>
      </w:r>
    </w:p>
    <w:p w:rsidR="00292D63" w:rsidRPr="009A30CE" w:rsidRDefault="00DA4A7B" w:rsidP="009A30CE">
      <w:pPr>
        <w:shd w:val="clear" w:color="auto" w:fill="FAFBFB"/>
        <w:spacing w:after="0" w:line="300" w:lineRule="atLeast"/>
        <w:jc w:val="both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Поставщики должны первоначально предоставить прилагаемое письмо-заявку контактному лицу, а после получения Основных условий открытого тендера оплатить взнос за участие и только затем представить свои предложения.  Взнос за участие не возвращается ни при ка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ких обстоятельствах, за исключением случая, если закупка не состоялась по причине участия менее трёх поставщиков.</w:t>
      </w:r>
    </w:p>
    <w:p w:rsidR="00E26429" w:rsidRPr="009A30CE" w:rsidRDefault="00E26429" w:rsidP="009A30CE">
      <w:pPr>
        <w:shd w:val="clear" w:color="auto" w:fill="FAFBFB"/>
        <w:spacing w:after="0" w:line="300" w:lineRule="atLeast"/>
        <w:jc w:val="both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:rsidR="00205C1A" w:rsidRPr="009A30CE" w:rsidRDefault="00205C1A" w:rsidP="009A30CE">
      <w:pPr>
        <w:shd w:val="clear" w:color="auto" w:fill="FAFBFB"/>
        <w:spacing w:after="0" w:line="300" w:lineRule="atLeast"/>
        <w:jc w:val="both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:rsidR="00E26429" w:rsidRPr="006E63F6" w:rsidRDefault="00DA4A7B" w:rsidP="009A30CE">
      <w:pPr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Допускается оплата суммы взноса за участие в манатах или в долл</w:t>
      </w:r>
      <w:r>
        <w:rPr>
          <w:rFonts w:ascii="Times New Roman" w:eastAsia="Times New Roman" w:hAnsi="Times New Roman" w:cs="Times New Roman"/>
          <w:lang w:val="ru-RU" w:eastAsia="ru-RU"/>
        </w:rPr>
        <w:t xml:space="preserve">арах США и Евро в эквивалентном размере.  </w:t>
      </w:r>
    </w:p>
    <w:p w:rsidR="00E26429" w:rsidRPr="006E63F6" w:rsidRDefault="00DA4A7B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Номер счета:</w:t>
      </w:r>
    </w:p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C938EF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EURO</w:t>
            </w:r>
          </w:p>
        </w:tc>
      </w:tr>
      <w:tr w:rsidR="00C938EF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Международный Банк Азербайджана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Код: 805250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 9900001881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Корреспондентский счет : AZ03NABZ01350100000000002944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SWIFT: IBAZAZ2X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Клиент-получатель: AZARB.XAZAR DANIZ GAMICILIYI QSC</w:t>
            </w:r>
          </w:p>
          <w:p w:rsidR="00E26429" w:rsidRPr="006E63F6" w:rsidRDefault="00DA4A7B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1701579951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Intermediary Bank: Citibank N.Y, 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IBA - Customer Service Department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SWIFT: IBA</w:t>
            </w: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ZAZ2X </w:t>
            </w:r>
          </w:p>
          <w:p w:rsidR="00E26429" w:rsidRPr="006E63F6" w:rsidRDefault="00DA4A7B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67</w:t>
            </w:r>
            <w:r w:rsidRPr="009A3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:rsidR="00E26429" w:rsidRPr="006E63F6" w:rsidRDefault="00DA4A7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 1701579951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Intermediary Bank: Commerzbank AG, Frankfurt am Main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IBA-Premier Customer Service</w:t>
            </w:r>
          </w:p>
          <w:p w:rsidR="00E26429" w:rsidRPr="006E63F6" w:rsidRDefault="00DA4A7B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0CE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lastRenderedPageBreak/>
              <w:t>SWI</w:t>
            </w:r>
            <w:r w:rsidRPr="009A30CE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FT: IBAZAZ2X </w:t>
            </w:r>
          </w:p>
          <w:p w:rsidR="00E26429" w:rsidRPr="006E63F6" w:rsidRDefault="00DA4A7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str., 67</w:t>
            </w:r>
            <w:r w:rsidRPr="009A3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Beneficiary: Azerbaijan Caspian Shipping CJSC</w:t>
            </w:r>
          </w:p>
          <w:p w:rsidR="00E26429" w:rsidRPr="006E63F6" w:rsidRDefault="00DA4A7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1701579951</w:t>
            </w:r>
          </w:p>
          <w:p w:rsidR="00E26429" w:rsidRPr="006E63F6" w:rsidRDefault="00DA4A7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B45956" w:rsidRPr="009A30CE" w:rsidRDefault="00DA4A7B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>Контактное лицо: Рахим Аббасов - Специалист Департа</w:t>
      </w: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 xml:space="preserve">мента по Закупкам ASCO </w:t>
      </w:r>
    </w:p>
    <w:p w:rsidR="00B45956" w:rsidRPr="009A30CE" w:rsidRDefault="00DA4A7B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Телефон: +99450 274 02 77</w:t>
      </w:r>
    </w:p>
    <w:p w:rsidR="00B45956" w:rsidRPr="009A30CE" w:rsidRDefault="00DA4A7B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Elektron ünvan: rahim.abbasov@asco.az,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:rsidR="00B45956" w:rsidRPr="009A30CE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:rsidR="00A5419B" w:rsidRPr="009A30CE" w:rsidRDefault="00DA4A7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По юридическим вопросам :</w:t>
      </w:r>
    </w:p>
    <w:p w:rsidR="00A5419B" w:rsidRPr="009A30CE" w:rsidRDefault="00DA4A7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:rsidR="00292D63" w:rsidRPr="009A30CE" w:rsidRDefault="00DA4A7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:rsidR="007418BE" w:rsidRPr="009A30CE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9A30CE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9A30CE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9A30CE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B45956" w:rsidRPr="009A30CE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B4595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30CE" w:rsidRPr="009A30CE" w:rsidRDefault="009A30C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6D144F" w:rsidRPr="009A30CE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9A30CE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7418BE" w:rsidRPr="006E63F6" w:rsidRDefault="00DA4A7B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 xml:space="preserve">(на бланке 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участника-претендента)</w:t>
      </w:r>
      <w:r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7418BE" w:rsidRPr="006E63F6" w:rsidRDefault="00DA4A7B" w:rsidP="009A30C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ПИСЬМО ЗАЯВКА</w:t>
      </w:r>
      <w:bookmarkStart w:id="0" w:name="_GoBack"/>
      <w:bookmarkEnd w:id="0"/>
    </w:p>
    <w:p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DA4A7B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Город _______ “___”_________2025 года</w:t>
      </w:r>
    </w:p>
    <w:p w:rsidR="007418BE" w:rsidRPr="006E63F6" w:rsidRDefault="00DA4A7B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</w:t>
      </w:r>
    </w:p>
    <w:p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:rsidR="007418BE" w:rsidRPr="006E63F6" w:rsidRDefault="00DA4A7B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Председателю Закупочной Комиссии ASCO</w:t>
      </w:r>
    </w:p>
    <w:p w:rsidR="007418BE" w:rsidRPr="0000073D" w:rsidRDefault="00DA4A7B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господину Рашаду Гёюшову,</w:t>
      </w:r>
    </w:p>
    <w:p w:rsidR="007418BE" w:rsidRPr="006E63F6" w:rsidRDefault="00DA4A7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открытом тендере № [с указанием претендентом номера конкурса]</w:t>
      </w:r>
      <w:r>
        <w:rPr>
          <w:rFonts w:ascii="Times New Roman" w:eastAsia="Times New Roman" w:hAnsi="Times New Roman" w:cs="Times New Roman"/>
          <w:lang w:val="ru-RU"/>
        </w:rPr>
        <w:t>, объявленном «ASCO» в связи с закупкой «__________».</w:t>
      </w:r>
    </w:p>
    <w:p w:rsidR="007418BE" w:rsidRPr="006E63F6" w:rsidRDefault="00DA4A7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При этом подтверждаем, что в отношении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проводится процедура ликвидации, банкротства, деятельность не приостановлена, а также отсутствуют иные обстоятельства, не поз</w:t>
      </w:r>
      <w:r>
        <w:rPr>
          <w:rFonts w:ascii="Times New Roman" w:eastAsia="Times New Roman" w:hAnsi="Times New Roman" w:cs="Times New Roman"/>
          <w:lang w:val="ru-RU"/>
        </w:rPr>
        <w:t xml:space="preserve">воляющие участвовать в данном тендере. </w:t>
      </w:r>
    </w:p>
    <w:p w:rsidR="007418BE" w:rsidRPr="006E63F6" w:rsidRDefault="00DA4A7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Гарантируем, что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а-подрядчика </w:t>
      </w:r>
      <w:r>
        <w:rPr>
          <w:rFonts w:ascii="Times New Roman" w:eastAsia="Times New Roman" w:hAnsi="Times New Roman" w:cs="Times New Roman"/>
          <w:lang w:val="ru-RU"/>
        </w:rPr>
        <w:t>] не является лицом, связанным с ASCO.</w:t>
      </w:r>
    </w:p>
    <w:p w:rsidR="007418BE" w:rsidRPr="006E63F6" w:rsidRDefault="00DA4A7B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Сообщаем, что для оперативного взаимодействия с Ва</w:t>
      </w:r>
      <w:r>
        <w:rPr>
          <w:rFonts w:ascii="Times New Roman" w:eastAsia="Times New Roman" w:hAnsi="Times New Roman" w:cs="Times New Roman"/>
          <w:lang w:val="ru-RU"/>
        </w:rPr>
        <w:t>ми по вопросам, связанным с представленной документацией и другими процедурами, нами уполномочен:</w:t>
      </w:r>
    </w:p>
    <w:p w:rsidR="007418BE" w:rsidRPr="006E63F6" w:rsidRDefault="00DA4A7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Контактное лицо: </w:t>
      </w:r>
    </w:p>
    <w:p w:rsidR="007418BE" w:rsidRPr="006E63F6" w:rsidRDefault="00DA4A7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Должность контактного лица: </w:t>
      </w:r>
    </w:p>
    <w:p w:rsidR="007418BE" w:rsidRPr="006E63F6" w:rsidRDefault="00DA4A7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</w:p>
    <w:p w:rsidR="007418BE" w:rsidRPr="006E63F6" w:rsidRDefault="00DA4A7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E-mail: </w:t>
      </w:r>
    </w:p>
    <w:p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:rsidR="007418BE" w:rsidRPr="006E63F6" w:rsidRDefault="00DA4A7B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:rsidR="007418BE" w:rsidRPr="006E63F6" w:rsidRDefault="00DA4A7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:rsidR="007418BE" w:rsidRPr="006E63F6" w:rsidRDefault="00DA4A7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________________________</w:t>
      </w:r>
      <w:r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:rsidR="007418BE" w:rsidRPr="006E63F6" w:rsidRDefault="00DA4A7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(должность уполномоченного лица)</w:t>
      </w:r>
    </w:p>
    <w:p w:rsidR="007418BE" w:rsidRPr="006E63F6" w:rsidRDefault="00DA4A7B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:rsidR="007418BE" w:rsidRPr="0000073D" w:rsidRDefault="00DA4A7B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M.П.</w:t>
      </w:r>
    </w:p>
    <w:sectPr w:rsidR="007418BE" w:rsidRPr="0000073D" w:rsidSect="009A3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7B" w:rsidRDefault="00DA4A7B" w:rsidP="00283C5F">
      <w:pPr>
        <w:spacing w:after="0" w:line="240" w:lineRule="auto"/>
      </w:pPr>
      <w:r>
        <w:separator/>
      </w:r>
    </w:p>
  </w:endnote>
  <w:endnote w:type="continuationSeparator" w:id="0">
    <w:p w:rsidR="00DA4A7B" w:rsidRDefault="00DA4A7B" w:rsidP="002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ita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7B" w:rsidRDefault="00DA4A7B" w:rsidP="00283C5F">
      <w:pPr>
        <w:spacing w:after="0" w:line="240" w:lineRule="auto"/>
      </w:pPr>
      <w:r>
        <w:separator/>
      </w:r>
    </w:p>
  </w:footnote>
  <w:footnote w:type="continuationSeparator" w:id="0">
    <w:p w:rsidR="00DA4A7B" w:rsidRDefault="00DA4A7B" w:rsidP="002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F" w:rsidRDefault="0028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7A98AF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B15EFC9C" w:tentative="1">
      <w:start w:val="1"/>
      <w:numFmt w:val="lowerLetter"/>
      <w:lvlText w:val="%2."/>
      <w:lvlJc w:val="left"/>
      <w:pPr>
        <w:ind w:left="1780" w:hanging="360"/>
      </w:pPr>
    </w:lvl>
    <w:lvl w:ilvl="2" w:tplc="A9406C36" w:tentative="1">
      <w:start w:val="1"/>
      <w:numFmt w:val="lowerRoman"/>
      <w:lvlText w:val="%3."/>
      <w:lvlJc w:val="right"/>
      <w:pPr>
        <w:ind w:left="2500" w:hanging="180"/>
      </w:pPr>
    </w:lvl>
    <w:lvl w:ilvl="3" w:tplc="E9ECBD58" w:tentative="1">
      <w:start w:val="1"/>
      <w:numFmt w:val="decimal"/>
      <w:lvlText w:val="%4."/>
      <w:lvlJc w:val="left"/>
      <w:pPr>
        <w:ind w:left="3220" w:hanging="360"/>
      </w:pPr>
    </w:lvl>
    <w:lvl w:ilvl="4" w:tplc="76AE94B0" w:tentative="1">
      <w:start w:val="1"/>
      <w:numFmt w:val="lowerLetter"/>
      <w:lvlText w:val="%5."/>
      <w:lvlJc w:val="left"/>
      <w:pPr>
        <w:ind w:left="3940" w:hanging="360"/>
      </w:pPr>
    </w:lvl>
    <w:lvl w:ilvl="5" w:tplc="BA1EB1CA" w:tentative="1">
      <w:start w:val="1"/>
      <w:numFmt w:val="lowerRoman"/>
      <w:lvlText w:val="%6."/>
      <w:lvlJc w:val="right"/>
      <w:pPr>
        <w:ind w:left="4660" w:hanging="180"/>
      </w:pPr>
    </w:lvl>
    <w:lvl w:ilvl="6" w:tplc="0F12A9E2" w:tentative="1">
      <w:start w:val="1"/>
      <w:numFmt w:val="decimal"/>
      <w:lvlText w:val="%7."/>
      <w:lvlJc w:val="left"/>
      <w:pPr>
        <w:ind w:left="5380" w:hanging="360"/>
      </w:pPr>
    </w:lvl>
    <w:lvl w:ilvl="7" w:tplc="D7F2E2C2" w:tentative="1">
      <w:start w:val="1"/>
      <w:numFmt w:val="lowerLetter"/>
      <w:lvlText w:val="%8."/>
      <w:lvlJc w:val="left"/>
      <w:pPr>
        <w:ind w:left="6100" w:hanging="360"/>
      </w:pPr>
    </w:lvl>
    <w:lvl w:ilvl="8" w:tplc="C01208FC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994C79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BD84DA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EAA9D1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A76B9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C4E504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BBAA6A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74AF2B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DE0793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55A638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B5B8F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8AFF8" w:tentative="1">
      <w:start w:val="1"/>
      <w:numFmt w:val="lowerLetter"/>
      <w:lvlText w:val="%2."/>
      <w:lvlJc w:val="left"/>
      <w:pPr>
        <w:ind w:left="1440" w:hanging="360"/>
      </w:pPr>
    </w:lvl>
    <w:lvl w:ilvl="2" w:tplc="3A02B5B2" w:tentative="1">
      <w:start w:val="1"/>
      <w:numFmt w:val="lowerRoman"/>
      <w:lvlText w:val="%3."/>
      <w:lvlJc w:val="right"/>
      <w:pPr>
        <w:ind w:left="2160" w:hanging="180"/>
      </w:pPr>
    </w:lvl>
    <w:lvl w:ilvl="3" w:tplc="1CBCD1D8" w:tentative="1">
      <w:start w:val="1"/>
      <w:numFmt w:val="decimal"/>
      <w:lvlText w:val="%4."/>
      <w:lvlJc w:val="left"/>
      <w:pPr>
        <w:ind w:left="2880" w:hanging="360"/>
      </w:pPr>
    </w:lvl>
    <w:lvl w:ilvl="4" w:tplc="00DAF316" w:tentative="1">
      <w:start w:val="1"/>
      <w:numFmt w:val="lowerLetter"/>
      <w:lvlText w:val="%5."/>
      <w:lvlJc w:val="left"/>
      <w:pPr>
        <w:ind w:left="3600" w:hanging="360"/>
      </w:pPr>
    </w:lvl>
    <w:lvl w:ilvl="5" w:tplc="5C884CC2" w:tentative="1">
      <w:start w:val="1"/>
      <w:numFmt w:val="lowerRoman"/>
      <w:lvlText w:val="%6."/>
      <w:lvlJc w:val="right"/>
      <w:pPr>
        <w:ind w:left="4320" w:hanging="180"/>
      </w:pPr>
    </w:lvl>
    <w:lvl w:ilvl="6" w:tplc="03620EF2" w:tentative="1">
      <w:start w:val="1"/>
      <w:numFmt w:val="decimal"/>
      <w:lvlText w:val="%7."/>
      <w:lvlJc w:val="left"/>
      <w:pPr>
        <w:ind w:left="5040" w:hanging="360"/>
      </w:pPr>
    </w:lvl>
    <w:lvl w:ilvl="7" w:tplc="B4ACDA7E" w:tentative="1">
      <w:start w:val="1"/>
      <w:numFmt w:val="lowerLetter"/>
      <w:lvlText w:val="%8."/>
      <w:lvlJc w:val="left"/>
      <w:pPr>
        <w:ind w:left="5760" w:hanging="360"/>
      </w:pPr>
    </w:lvl>
    <w:lvl w:ilvl="8" w:tplc="A71A1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155CB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50D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EF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C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0F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C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E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8A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C3564440">
      <w:start w:val="1"/>
      <w:numFmt w:val="decimal"/>
      <w:lvlText w:val="%1."/>
      <w:lvlJc w:val="left"/>
      <w:pPr>
        <w:ind w:left="720" w:hanging="360"/>
      </w:pPr>
    </w:lvl>
    <w:lvl w:ilvl="1" w:tplc="A3FED51E">
      <w:start w:val="1"/>
      <w:numFmt w:val="lowerLetter"/>
      <w:lvlText w:val="%2."/>
      <w:lvlJc w:val="left"/>
      <w:pPr>
        <w:ind w:left="1440" w:hanging="360"/>
      </w:pPr>
    </w:lvl>
    <w:lvl w:ilvl="2" w:tplc="9878CB76">
      <w:start w:val="1"/>
      <w:numFmt w:val="lowerRoman"/>
      <w:lvlText w:val="%3."/>
      <w:lvlJc w:val="right"/>
      <w:pPr>
        <w:ind w:left="2160" w:hanging="180"/>
      </w:pPr>
    </w:lvl>
    <w:lvl w:ilvl="3" w:tplc="FD788D50">
      <w:start w:val="1"/>
      <w:numFmt w:val="decimal"/>
      <w:lvlText w:val="%4."/>
      <w:lvlJc w:val="left"/>
      <w:pPr>
        <w:ind w:left="2880" w:hanging="360"/>
      </w:pPr>
    </w:lvl>
    <w:lvl w:ilvl="4" w:tplc="9E92D580">
      <w:start w:val="1"/>
      <w:numFmt w:val="lowerLetter"/>
      <w:lvlText w:val="%5."/>
      <w:lvlJc w:val="left"/>
      <w:pPr>
        <w:ind w:left="3600" w:hanging="360"/>
      </w:pPr>
    </w:lvl>
    <w:lvl w:ilvl="5" w:tplc="4C1C272E">
      <w:start w:val="1"/>
      <w:numFmt w:val="lowerRoman"/>
      <w:lvlText w:val="%6."/>
      <w:lvlJc w:val="right"/>
      <w:pPr>
        <w:ind w:left="4320" w:hanging="180"/>
      </w:pPr>
    </w:lvl>
    <w:lvl w:ilvl="6" w:tplc="61E87942">
      <w:start w:val="1"/>
      <w:numFmt w:val="decimal"/>
      <w:lvlText w:val="%7."/>
      <w:lvlJc w:val="left"/>
      <w:pPr>
        <w:ind w:left="5040" w:hanging="360"/>
      </w:pPr>
    </w:lvl>
    <w:lvl w:ilvl="7" w:tplc="6B44AB2E">
      <w:start w:val="1"/>
      <w:numFmt w:val="lowerLetter"/>
      <w:lvlText w:val="%8."/>
      <w:lvlJc w:val="left"/>
      <w:pPr>
        <w:ind w:left="5760" w:hanging="360"/>
      </w:pPr>
    </w:lvl>
    <w:lvl w:ilvl="8" w:tplc="8D3E20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00073D"/>
    <w:rsid w:val="00125B0D"/>
    <w:rsid w:val="00164787"/>
    <w:rsid w:val="00165C4A"/>
    <w:rsid w:val="00205C1A"/>
    <w:rsid w:val="00283C5F"/>
    <w:rsid w:val="00292D63"/>
    <w:rsid w:val="003C7E6C"/>
    <w:rsid w:val="003D6CDE"/>
    <w:rsid w:val="0041513A"/>
    <w:rsid w:val="004B5F27"/>
    <w:rsid w:val="004C134D"/>
    <w:rsid w:val="005C2A6C"/>
    <w:rsid w:val="005E6D99"/>
    <w:rsid w:val="0065474A"/>
    <w:rsid w:val="006D144F"/>
    <w:rsid w:val="006E2295"/>
    <w:rsid w:val="006E63F6"/>
    <w:rsid w:val="00700FA2"/>
    <w:rsid w:val="007212D8"/>
    <w:rsid w:val="007418BE"/>
    <w:rsid w:val="007A2CDF"/>
    <w:rsid w:val="008F0F4C"/>
    <w:rsid w:val="00922497"/>
    <w:rsid w:val="00980948"/>
    <w:rsid w:val="009A30CE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938EF"/>
    <w:rsid w:val="00CA3A40"/>
    <w:rsid w:val="00CA4D8F"/>
    <w:rsid w:val="00CB64C2"/>
    <w:rsid w:val="00D471AF"/>
    <w:rsid w:val="00D762FF"/>
    <w:rsid w:val="00D8624F"/>
    <w:rsid w:val="00DA4A7B"/>
    <w:rsid w:val="00DF73B1"/>
    <w:rsid w:val="00E26429"/>
    <w:rsid w:val="00F17170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4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28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5F"/>
  </w:style>
  <w:style w:type="paragraph" w:styleId="Footer">
    <w:name w:val="footer"/>
    <w:basedOn w:val="Normal"/>
    <w:link w:val="FooterChar"/>
    <w:uiPriority w:val="99"/>
    <w:unhideWhenUsed/>
    <w:rsid w:val="0028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2025-08-09T07:31:00Z</dcterms:created>
  <dcterms:modified xsi:type="dcterms:W3CDTF">2025-08-09T07:31:00Z</dcterms:modified>
</cp:coreProperties>
</file>