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BF0279" w:rsidRDefault="00EB36FA" w:rsidP="00BF0279">
      <w:pPr>
        <w:jc w:val="center"/>
        <w:rPr>
          <w:rFonts w:ascii="Arial" w:hAnsi="Arial" w:cs="Arial"/>
          <w:sz w:val="20"/>
          <w:szCs w:val="20"/>
          <w:lang w:val="az-Latn-AZ"/>
        </w:rPr>
      </w:pPr>
      <w:r w:rsidRPr="007555CA">
        <w:rPr>
          <w:rFonts w:ascii="Arial" w:hAnsi="Arial" w:cs="Arial"/>
          <w:b/>
          <w:sz w:val="24"/>
          <w:szCs w:val="24"/>
          <w:lang w:val="az-Latn-AZ" w:eastAsia="ru-RU"/>
        </w:rPr>
        <w:t>“Azərbaycan Xəzər Dəniz Gəmiçiliyi” Qapalı Səhmdar Cəmiyyə</w:t>
      </w:r>
      <w:r w:rsidR="00E16B3A">
        <w:rPr>
          <w:rFonts w:ascii="Arial" w:hAnsi="Arial" w:cs="Arial"/>
          <w:b/>
          <w:sz w:val="24"/>
          <w:szCs w:val="24"/>
          <w:lang w:val="az-Latn-AZ" w:eastAsia="ru-RU"/>
        </w:rPr>
        <w:t xml:space="preserve">tinin struktur idarələrinə tələb olunan </w:t>
      </w:r>
      <w:r w:rsidR="008D074A">
        <w:rPr>
          <w:rFonts w:ascii="Arial" w:hAnsi="Arial" w:cs="Arial"/>
          <w:b/>
          <w:lang w:val="az-Latn-AZ"/>
        </w:rPr>
        <w:t>Kafel, metlaxın</w:t>
      </w:r>
      <w:bookmarkStart w:id="0" w:name="_GoBack"/>
      <w:bookmarkEnd w:id="0"/>
      <w:r w:rsidR="004D0758">
        <w:rPr>
          <w:rFonts w:ascii="Arial" w:hAnsi="Arial" w:cs="Arial"/>
          <w:b/>
          <w:lang w:val="az-Latn-AZ"/>
        </w:rPr>
        <w:t xml:space="preserve"> </w:t>
      </w:r>
      <w:r w:rsidR="00BF0279" w:rsidRPr="00BF0279">
        <w:rPr>
          <w:rFonts w:ascii="Arial" w:hAnsi="Arial" w:cs="Arial"/>
          <w:b/>
          <w:lang w:val="az-Latn-AZ"/>
        </w:rPr>
        <w:t>satın alınması</w:t>
      </w:r>
      <w:r w:rsidR="00BF0279">
        <w:rPr>
          <w:rFonts w:ascii="Arial" w:hAnsi="Arial" w:cs="Arial"/>
          <w:b/>
          <w:lang w:val="az-Latn-AZ"/>
        </w:rPr>
        <w:t xml:space="preserve"> </w:t>
      </w:r>
      <w:r w:rsidRPr="007555CA">
        <w:rPr>
          <w:rFonts w:ascii="Arial" w:hAnsi="Arial" w:cs="Arial"/>
          <w:b/>
          <w:sz w:val="24"/>
          <w:szCs w:val="24"/>
          <w:lang w:val="az-Latn-AZ" w:eastAsia="ru-RU"/>
        </w:rPr>
        <w:t>məqsədilə</w:t>
      </w:r>
      <w:r w:rsidR="0092454D" w:rsidRPr="007555CA">
        <w:rPr>
          <w:rFonts w:ascii="Arial" w:hAnsi="Arial" w:cs="Arial"/>
          <w:b/>
          <w:sz w:val="24"/>
          <w:szCs w:val="24"/>
          <w:lang w:val="az-Latn-AZ" w:eastAsia="ru-RU"/>
        </w:rPr>
        <w:t xml:space="preserve"> açıq müsabiqə elan edir</w:t>
      </w:r>
      <w:r w:rsidR="00AE5082" w:rsidRPr="007555C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03ABF">
        <w:rPr>
          <w:rFonts w:ascii="Arial" w:hAnsi="Arial" w:cs="Arial"/>
          <w:b/>
          <w:sz w:val="24"/>
          <w:szCs w:val="24"/>
          <w:lang w:val="az-Latn-AZ" w:eastAsia="ru-RU"/>
        </w:rPr>
        <w:t>AM013</w:t>
      </w:r>
      <w:r w:rsidR="00E36871">
        <w:rPr>
          <w:rFonts w:ascii="Arial" w:hAnsi="Arial" w:cs="Arial"/>
          <w:b/>
          <w:sz w:val="24"/>
          <w:szCs w:val="24"/>
          <w:lang w:val="az-Latn-AZ" w:eastAsia="ru-RU"/>
        </w:rPr>
        <w:t>/2022</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D074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563C5D">
              <w:rPr>
                <w:rFonts w:ascii="Arial" w:hAnsi="Arial" w:cs="Arial"/>
                <w:b/>
                <w:sz w:val="20"/>
                <w:szCs w:val="20"/>
                <w:lang w:val="az-Latn-AZ" w:eastAsia="ru-RU"/>
              </w:rPr>
              <w:t xml:space="preserve"> </w:t>
            </w:r>
            <w:r w:rsidR="00080EA5">
              <w:rPr>
                <w:rFonts w:ascii="Arial" w:hAnsi="Arial" w:cs="Arial"/>
                <w:b/>
                <w:sz w:val="20"/>
                <w:szCs w:val="20"/>
                <w:lang w:val="az-Latn-AZ" w:eastAsia="ru-RU"/>
              </w:rPr>
              <w:t xml:space="preserve"> </w:t>
            </w:r>
            <w:r w:rsidR="00403ABF">
              <w:rPr>
                <w:rFonts w:ascii="Arial" w:hAnsi="Arial" w:cs="Arial"/>
                <w:b/>
                <w:sz w:val="20"/>
                <w:szCs w:val="20"/>
                <w:lang w:val="az-Latn-AZ" w:eastAsia="ru-RU"/>
              </w:rPr>
              <w:t>04 fevral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D074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EF27F3">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E838DA" w:rsidRPr="00E838DA">
              <w:rPr>
                <w:rFonts w:ascii="Arial" w:hAnsi="Arial" w:cs="Arial"/>
                <w:b/>
                <w:sz w:val="20"/>
                <w:szCs w:val="20"/>
                <w:lang w:val="az-Latn-AZ" w:eastAsia="ru-RU"/>
              </w:rPr>
              <w:t xml:space="preserve"> </w:t>
            </w:r>
            <w:r w:rsidR="00403ABF">
              <w:rPr>
                <w:rFonts w:ascii="Arial" w:hAnsi="Arial" w:cs="Arial"/>
                <w:b/>
                <w:sz w:val="20"/>
                <w:szCs w:val="20"/>
                <w:lang w:val="az-Latn-AZ" w:eastAsia="ru-RU"/>
              </w:rPr>
              <w:t>Bu müsabiqə üçün iştirak haqqı nəzərədə tutulmayıb.</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D074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8D074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403ABF">
              <w:rPr>
                <w:rFonts w:ascii="Arial" w:hAnsi="Arial" w:cs="Arial"/>
                <w:sz w:val="20"/>
                <w:szCs w:val="20"/>
                <w:lang w:val="az-Latn-AZ" w:eastAsia="ru-RU"/>
              </w:rPr>
              <w:t>08 fevral</w:t>
            </w:r>
            <w:r w:rsidR="00ED1AEC">
              <w:rPr>
                <w:rFonts w:ascii="Arial" w:hAnsi="Arial" w:cs="Arial"/>
                <w:sz w:val="20"/>
                <w:szCs w:val="20"/>
                <w:lang w:val="az-Latn-AZ" w:eastAsia="ru-RU"/>
              </w:rPr>
              <w:t xml:space="preserve"> </w:t>
            </w:r>
            <w:r w:rsidR="00ED1AEC">
              <w:rPr>
                <w:rFonts w:ascii="Arial" w:hAnsi="Arial" w:cs="Arial"/>
                <w:b/>
                <w:sz w:val="20"/>
                <w:szCs w:val="20"/>
                <w:lang w:val="az-Latn-AZ" w:eastAsia="ru-RU"/>
              </w:rPr>
              <w:t>2022</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D074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080EA5">
              <w:fldChar w:fldCharType="begin"/>
            </w:r>
            <w:r w:rsidR="00080EA5" w:rsidRPr="00080EA5">
              <w:rPr>
                <w:lang w:val="en-US"/>
              </w:rPr>
              <w:instrText xml:space="preserve"> HYPERLINK "mailto:tender@asco.az" </w:instrText>
            </w:r>
            <w:r w:rsidR="00080EA5">
              <w:fldChar w:fldCharType="separate"/>
            </w:r>
            <w:r w:rsidR="00A52307" w:rsidRPr="001A678A">
              <w:rPr>
                <w:rStyle w:val="a3"/>
                <w:rFonts w:ascii="Arial" w:hAnsi="Arial" w:cs="Arial"/>
                <w:sz w:val="20"/>
                <w:szCs w:val="20"/>
                <w:lang w:val="az-Latn-AZ"/>
              </w:rPr>
              <w:t>tender@asco.az</w:t>
            </w:r>
            <w:r w:rsidR="00080EA5">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8D074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403ABF">
              <w:rPr>
                <w:rFonts w:ascii="Arial" w:hAnsi="Arial" w:cs="Arial"/>
                <w:b/>
                <w:sz w:val="20"/>
                <w:szCs w:val="20"/>
                <w:lang w:val="az-Latn-AZ" w:eastAsia="ru-RU"/>
              </w:rPr>
              <w:t>09 fevral</w:t>
            </w:r>
            <w:r w:rsidR="00563C5D">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ED1AEC">
              <w:rPr>
                <w:rFonts w:ascii="Arial" w:hAnsi="Arial" w:cs="Arial"/>
                <w:b/>
                <w:sz w:val="20"/>
                <w:szCs w:val="20"/>
                <w:lang w:val="az-Latn-AZ" w:eastAsia="ru-RU"/>
              </w:rPr>
              <w:t>22</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ED1AE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D074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918" w:type="dxa"/>
        <w:tblLook w:val="04A0" w:firstRow="1" w:lastRow="0" w:firstColumn="1" w:lastColumn="0" w:noHBand="0" w:noVBand="1"/>
      </w:tblPr>
      <w:tblGrid>
        <w:gridCol w:w="584"/>
        <w:gridCol w:w="5648"/>
        <w:gridCol w:w="993"/>
        <w:gridCol w:w="950"/>
        <w:gridCol w:w="1743"/>
      </w:tblGrid>
      <w:tr w:rsidR="00A53A57" w:rsidRPr="00BE7004" w:rsidTr="008D071C">
        <w:trPr>
          <w:trHeight w:val="690"/>
        </w:trPr>
        <w:tc>
          <w:tcPr>
            <w:tcW w:w="584" w:type="dxa"/>
            <w:hideMark/>
          </w:tcPr>
          <w:p w:rsidR="00A53A57" w:rsidRPr="00BE7004" w:rsidRDefault="00A53A57" w:rsidP="008D071C">
            <w:pPr>
              <w:rPr>
                <w:rFonts w:ascii="Arial" w:hAnsi="Arial" w:cs="Arial"/>
                <w:bCs/>
              </w:rPr>
            </w:pPr>
            <w:r w:rsidRPr="00BE7004">
              <w:rPr>
                <w:rFonts w:ascii="Arial" w:hAnsi="Arial" w:cs="Arial"/>
                <w:bCs/>
              </w:rPr>
              <w:t>S/N</w:t>
            </w:r>
          </w:p>
        </w:tc>
        <w:tc>
          <w:tcPr>
            <w:tcW w:w="5648" w:type="dxa"/>
            <w:hideMark/>
          </w:tcPr>
          <w:p w:rsidR="00A53A57" w:rsidRPr="00BE7004" w:rsidRDefault="00A53A57" w:rsidP="008D071C">
            <w:pPr>
              <w:rPr>
                <w:rFonts w:ascii="Arial" w:hAnsi="Arial" w:cs="Arial"/>
                <w:bCs/>
                <w:lang w:val="az-Latn-AZ"/>
              </w:rPr>
            </w:pPr>
            <w:r w:rsidRPr="00BE7004">
              <w:rPr>
                <w:rFonts w:ascii="Arial" w:hAnsi="Arial" w:cs="Arial"/>
                <w:bCs/>
                <w:lang w:val="az-Latn-AZ"/>
              </w:rPr>
              <w:t>Malların adı</w:t>
            </w:r>
          </w:p>
        </w:tc>
        <w:tc>
          <w:tcPr>
            <w:tcW w:w="993" w:type="dxa"/>
            <w:hideMark/>
          </w:tcPr>
          <w:p w:rsidR="00A53A57" w:rsidRPr="00BE7004" w:rsidRDefault="00A53A57" w:rsidP="008D071C">
            <w:pPr>
              <w:rPr>
                <w:rFonts w:ascii="Arial" w:hAnsi="Arial" w:cs="Arial"/>
                <w:bCs/>
              </w:rPr>
            </w:pPr>
            <w:proofErr w:type="spellStart"/>
            <w:r w:rsidRPr="00BE7004">
              <w:rPr>
                <w:rFonts w:ascii="Arial" w:hAnsi="Arial" w:cs="Arial"/>
                <w:bCs/>
              </w:rPr>
              <w:t>Ölçü</w:t>
            </w:r>
            <w:proofErr w:type="spellEnd"/>
            <w:r w:rsidRPr="00BE7004">
              <w:rPr>
                <w:rFonts w:ascii="Arial" w:hAnsi="Arial" w:cs="Arial"/>
                <w:bCs/>
              </w:rPr>
              <w:t xml:space="preserve"> </w:t>
            </w:r>
            <w:proofErr w:type="spellStart"/>
            <w:r w:rsidRPr="00BE7004">
              <w:rPr>
                <w:rFonts w:ascii="Arial" w:hAnsi="Arial" w:cs="Arial"/>
                <w:bCs/>
              </w:rPr>
              <w:t>vahidi</w:t>
            </w:r>
            <w:proofErr w:type="spellEnd"/>
          </w:p>
        </w:tc>
        <w:tc>
          <w:tcPr>
            <w:tcW w:w="950" w:type="dxa"/>
            <w:hideMark/>
          </w:tcPr>
          <w:p w:rsidR="00A53A57" w:rsidRPr="00BE7004" w:rsidRDefault="00A53A57" w:rsidP="008D071C">
            <w:pPr>
              <w:rPr>
                <w:rFonts w:ascii="Arial" w:hAnsi="Arial" w:cs="Arial"/>
                <w:bCs/>
              </w:rPr>
            </w:pPr>
            <w:proofErr w:type="spellStart"/>
            <w:r w:rsidRPr="00BE7004">
              <w:rPr>
                <w:rFonts w:ascii="Arial" w:hAnsi="Arial" w:cs="Arial"/>
                <w:bCs/>
              </w:rPr>
              <w:t>Miqdarı</w:t>
            </w:r>
            <w:proofErr w:type="spellEnd"/>
          </w:p>
        </w:tc>
        <w:tc>
          <w:tcPr>
            <w:tcW w:w="1743" w:type="dxa"/>
          </w:tcPr>
          <w:p w:rsidR="00A53A57" w:rsidRPr="00BE7004" w:rsidRDefault="00A53A57" w:rsidP="008D071C">
            <w:pPr>
              <w:rPr>
                <w:rFonts w:ascii="Arial" w:hAnsi="Arial" w:cs="Arial"/>
                <w:bCs/>
                <w:lang w:val="az-Latn-AZ"/>
              </w:rPr>
            </w:pPr>
            <w:r>
              <w:rPr>
                <w:rFonts w:ascii="Arial" w:hAnsi="Arial" w:cs="Arial"/>
                <w:bCs/>
                <w:lang w:val="az-Latn-AZ"/>
              </w:rPr>
              <w:t>Sertfikat tələbi</w:t>
            </w:r>
          </w:p>
        </w:tc>
      </w:tr>
      <w:tr w:rsidR="00A53A57" w:rsidRPr="00BE7004" w:rsidTr="008D071C">
        <w:trPr>
          <w:trHeight w:val="690"/>
        </w:trPr>
        <w:tc>
          <w:tcPr>
            <w:tcW w:w="584" w:type="dxa"/>
            <w:hideMark/>
          </w:tcPr>
          <w:p w:rsidR="00A53A57" w:rsidRPr="00BE7004" w:rsidRDefault="00A53A57" w:rsidP="008D071C">
            <w:pPr>
              <w:rPr>
                <w:rFonts w:ascii="Arial" w:hAnsi="Arial" w:cs="Arial"/>
                <w:bCs/>
                <w:lang w:val="az-Latn-AZ"/>
              </w:rPr>
            </w:pPr>
            <w:r w:rsidRPr="00BE7004">
              <w:rPr>
                <w:rFonts w:ascii="Arial" w:hAnsi="Arial" w:cs="Arial"/>
                <w:bCs/>
              </w:rPr>
              <w:t> </w:t>
            </w:r>
            <w:r w:rsidRPr="00BE7004">
              <w:rPr>
                <w:rFonts w:ascii="Arial" w:hAnsi="Arial" w:cs="Arial"/>
                <w:bCs/>
                <w:lang w:val="az-Latn-AZ"/>
              </w:rPr>
              <w:t>1</w:t>
            </w:r>
          </w:p>
        </w:tc>
        <w:tc>
          <w:tcPr>
            <w:tcW w:w="5648" w:type="dxa"/>
            <w:hideMark/>
          </w:tcPr>
          <w:p w:rsidR="00A53A57" w:rsidRPr="00BE7004" w:rsidRDefault="00A53A57" w:rsidP="008D071C">
            <w:pPr>
              <w:tabs>
                <w:tab w:val="left" w:pos="3795"/>
              </w:tabs>
              <w:rPr>
                <w:rFonts w:ascii="Arial" w:hAnsi="Arial" w:cs="Arial"/>
                <w:bCs/>
                <w:lang w:val="az-Latn-AZ"/>
              </w:rPr>
            </w:pPr>
            <w:r w:rsidRPr="00BE7004">
              <w:rPr>
                <w:rFonts w:ascii="Arial" w:hAnsi="Arial" w:cs="Arial"/>
                <w:bCs/>
                <w:lang w:val="az-Latn-AZ"/>
              </w:rPr>
              <w:t>Kafel (ağ rəng) ГОСТ 13996-2019 25x40sm</w:t>
            </w:r>
          </w:p>
        </w:tc>
        <w:tc>
          <w:tcPr>
            <w:tcW w:w="993" w:type="dxa"/>
            <w:hideMark/>
          </w:tcPr>
          <w:p w:rsidR="00A53A57" w:rsidRPr="00BE7004" w:rsidRDefault="00A53A57" w:rsidP="008D071C">
            <w:pPr>
              <w:rPr>
                <w:rFonts w:ascii="Arial" w:hAnsi="Arial" w:cs="Arial"/>
              </w:rPr>
            </w:pPr>
            <w:r w:rsidRPr="00BE7004">
              <w:rPr>
                <w:rFonts w:ascii="Arial" w:hAnsi="Arial" w:cs="Arial"/>
              </w:rPr>
              <w:t>m2</w:t>
            </w:r>
          </w:p>
        </w:tc>
        <w:tc>
          <w:tcPr>
            <w:tcW w:w="950" w:type="dxa"/>
            <w:hideMark/>
          </w:tcPr>
          <w:p w:rsidR="00A53A57" w:rsidRPr="00BE7004" w:rsidRDefault="00A53A57" w:rsidP="008D071C">
            <w:pPr>
              <w:rPr>
                <w:rFonts w:ascii="Arial" w:hAnsi="Arial" w:cs="Arial"/>
                <w:bCs/>
                <w:lang w:val="az-Latn-AZ"/>
              </w:rPr>
            </w:pPr>
            <w:r w:rsidRPr="00BE7004">
              <w:rPr>
                <w:rFonts w:ascii="Arial" w:hAnsi="Arial" w:cs="Arial"/>
                <w:bCs/>
                <w:lang w:val="az-Latn-AZ"/>
              </w:rPr>
              <w:t> 1400</w:t>
            </w:r>
          </w:p>
        </w:tc>
        <w:tc>
          <w:tcPr>
            <w:tcW w:w="1743" w:type="dxa"/>
          </w:tcPr>
          <w:p w:rsidR="00A53A57" w:rsidRPr="00BE7004" w:rsidRDefault="00A53A57" w:rsidP="008D071C">
            <w:pPr>
              <w:rPr>
                <w:rFonts w:ascii="Arial" w:hAnsi="Arial" w:cs="Arial"/>
                <w:bCs/>
                <w:lang w:val="az-Latn-AZ"/>
              </w:rPr>
            </w:pPr>
            <w:r>
              <w:rPr>
                <w:rFonts w:ascii="Arial" w:hAnsi="Arial" w:cs="Arial"/>
                <w:bCs/>
                <w:lang w:val="az-Latn-AZ"/>
              </w:rPr>
              <w:t>Uyğunuq və keyfiyyət sertfikatı</w:t>
            </w:r>
          </w:p>
        </w:tc>
      </w:tr>
      <w:tr w:rsidR="00A53A57" w:rsidRPr="00BE7004" w:rsidTr="008D071C">
        <w:trPr>
          <w:trHeight w:val="1050"/>
        </w:trPr>
        <w:tc>
          <w:tcPr>
            <w:tcW w:w="584" w:type="dxa"/>
            <w:hideMark/>
          </w:tcPr>
          <w:p w:rsidR="00A53A57" w:rsidRPr="00BE7004" w:rsidRDefault="00A53A57" w:rsidP="008D071C">
            <w:pPr>
              <w:rPr>
                <w:rFonts w:ascii="Arial" w:hAnsi="Arial" w:cs="Arial"/>
                <w:lang w:val="az-Latn-AZ"/>
              </w:rPr>
            </w:pPr>
            <w:r>
              <w:rPr>
                <w:rFonts w:ascii="Arial" w:hAnsi="Arial" w:cs="Arial"/>
                <w:lang w:val="az-Latn-AZ"/>
              </w:rPr>
              <w:t>2</w:t>
            </w:r>
          </w:p>
        </w:tc>
        <w:tc>
          <w:tcPr>
            <w:tcW w:w="5648" w:type="dxa"/>
            <w:hideMark/>
          </w:tcPr>
          <w:p w:rsidR="00A53A57" w:rsidRPr="00BE7004" w:rsidRDefault="00A53A57" w:rsidP="008D071C">
            <w:pPr>
              <w:rPr>
                <w:rFonts w:ascii="Arial" w:hAnsi="Arial" w:cs="Arial"/>
                <w:color w:val="000000"/>
                <w:lang w:val="az-Latn-AZ"/>
              </w:rPr>
            </w:pPr>
            <w:r w:rsidRPr="00BE7004">
              <w:rPr>
                <w:rFonts w:ascii="Arial" w:hAnsi="Arial" w:cs="Arial"/>
                <w:color w:val="000000"/>
                <w:lang w:val="az-Latn-AZ"/>
              </w:rPr>
              <w:t>Metlax (bej rəngdə) ГОСТ 6787-2001 33x33sm</w:t>
            </w:r>
          </w:p>
          <w:p w:rsidR="00A53A57" w:rsidRPr="00BE7004" w:rsidRDefault="00A53A57" w:rsidP="008D071C">
            <w:pPr>
              <w:rPr>
                <w:rFonts w:ascii="Arial" w:hAnsi="Arial" w:cs="Arial"/>
                <w:color w:val="000000"/>
                <w:lang w:val="az-Latn-AZ"/>
              </w:rPr>
            </w:pPr>
          </w:p>
        </w:tc>
        <w:tc>
          <w:tcPr>
            <w:tcW w:w="993" w:type="dxa"/>
            <w:hideMark/>
          </w:tcPr>
          <w:p w:rsidR="00A53A57" w:rsidRPr="00BE7004" w:rsidRDefault="00A53A57" w:rsidP="008D071C">
            <w:pPr>
              <w:rPr>
                <w:rFonts w:ascii="Arial" w:hAnsi="Arial" w:cs="Arial"/>
              </w:rPr>
            </w:pPr>
            <w:r w:rsidRPr="00BE7004">
              <w:rPr>
                <w:rFonts w:ascii="Arial" w:hAnsi="Arial" w:cs="Arial"/>
              </w:rPr>
              <w:t>m2</w:t>
            </w:r>
          </w:p>
        </w:tc>
        <w:tc>
          <w:tcPr>
            <w:tcW w:w="950" w:type="dxa"/>
            <w:hideMark/>
          </w:tcPr>
          <w:p w:rsidR="00A53A57" w:rsidRPr="00BE7004" w:rsidRDefault="00A53A57" w:rsidP="008D071C">
            <w:pPr>
              <w:rPr>
                <w:rFonts w:ascii="Arial" w:hAnsi="Arial" w:cs="Arial"/>
              </w:rPr>
            </w:pPr>
            <w:r w:rsidRPr="00BE7004">
              <w:rPr>
                <w:rFonts w:ascii="Arial" w:hAnsi="Arial" w:cs="Arial"/>
              </w:rPr>
              <w:t>250</w:t>
            </w:r>
          </w:p>
        </w:tc>
        <w:tc>
          <w:tcPr>
            <w:tcW w:w="1743" w:type="dxa"/>
          </w:tcPr>
          <w:p w:rsidR="00A53A57" w:rsidRPr="00BE7004" w:rsidRDefault="00A53A57" w:rsidP="008D071C">
            <w:pPr>
              <w:rPr>
                <w:rFonts w:ascii="Arial" w:hAnsi="Arial" w:cs="Arial"/>
              </w:rPr>
            </w:pPr>
            <w:r>
              <w:rPr>
                <w:rFonts w:ascii="Arial" w:hAnsi="Arial" w:cs="Arial"/>
                <w:bCs/>
                <w:lang w:val="az-Latn-AZ"/>
              </w:rPr>
              <w:t>Uyğunuq və keyfiyyət sertfikatı</w:t>
            </w:r>
          </w:p>
        </w:tc>
      </w:tr>
    </w:tbl>
    <w:p w:rsidR="00A53A57" w:rsidRDefault="00A53A57" w:rsidP="00993E0B">
      <w:pPr>
        <w:rPr>
          <w:rFonts w:ascii="Arial" w:hAnsi="Arial" w:cs="Arial"/>
          <w:b/>
          <w:sz w:val="24"/>
          <w:szCs w:val="24"/>
          <w:lang w:val="az-Latn-AZ"/>
        </w:rPr>
      </w:pPr>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E16B3A">
        <w:rPr>
          <w:rFonts w:ascii="Arial" w:hAnsi="Arial" w:cs="Arial"/>
          <w:b/>
          <w:sz w:val="20"/>
          <w:szCs w:val="20"/>
          <w:lang w:val="az-Latn-AZ"/>
        </w:rPr>
        <w:t>Zaur Salamov</w:t>
      </w:r>
      <w:r w:rsidR="00C243D3">
        <w:rPr>
          <w:rFonts w:ascii="Arial" w:hAnsi="Arial" w:cs="Arial"/>
          <w:b/>
          <w:sz w:val="20"/>
          <w:szCs w:val="20"/>
          <w:lang w:val="az-Latn-AZ"/>
        </w:rPr>
        <w:t xml:space="preserve">, </w:t>
      </w:r>
      <w:r w:rsidR="00E16B3A">
        <w:rPr>
          <w:rFonts w:ascii="Arial" w:hAnsi="Arial" w:cs="Arial"/>
          <w:b/>
          <w:sz w:val="20"/>
          <w:szCs w:val="20"/>
          <w:lang w:val="az-Latn-AZ"/>
        </w:rPr>
        <w:t>Satın almalar Departamentinin</w:t>
      </w:r>
      <w:r w:rsidR="00B0622E">
        <w:rPr>
          <w:rFonts w:ascii="Arial" w:hAnsi="Arial" w:cs="Arial"/>
          <w:b/>
          <w:sz w:val="20"/>
          <w:szCs w:val="20"/>
          <w:lang w:val="az-Latn-AZ"/>
        </w:rPr>
        <w:t xml:space="preserve"> mütəxəsissi</w:t>
      </w:r>
    </w:p>
    <w:p w:rsidR="00923D30" w:rsidRPr="00C243D3" w:rsidRDefault="00E16B3A" w:rsidP="00923D30">
      <w:pPr>
        <w:jc w:val="center"/>
        <w:rPr>
          <w:rFonts w:ascii="Arial" w:hAnsi="Arial" w:cs="Arial"/>
          <w:b/>
          <w:sz w:val="20"/>
          <w:szCs w:val="20"/>
          <w:lang w:val="az-Latn-AZ"/>
        </w:rPr>
      </w:pPr>
      <w:r>
        <w:rPr>
          <w:rFonts w:ascii="Arial" w:hAnsi="Arial" w:cs="Arial"/>
          <w:b/>
          <w:sz w:val="20"/>
          <w:szCs w:val="20"/>
          <w:lang w:val="az-Latn-AZ"/>
        </w:rPr>
        <w:t>Tel: +994558170812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080EA5">
        <w:fldChar w:fldCharType="begin"/>
      </w:r>
      <w:r w:rsidR="00080EA5" w:rsidRPr="00080EA5">
        <w:rPr>
          <w:lang w:val="en-US"/>
        </w:rPr>
        <w:instrText xml:space="preserve"> HYPERLINK "mailto:zaur.salamov@asco.az" </w:instrText>
      </w:r>
      <w:r w:rsidR="00080EA5">
        <w:fldChar w:fldCharType="separate"/>
      </w:r>
      <w:r w:rsidR="00E16B3A" w:rsidRPr="008D5DB7">
        <w:rPr>
          <w:rStyle w:val="a3"/>
          <w:rFonts w:ascii="Arial" w:hAnsi="Arial" w:cs="Arial"/>
          <w:b/>
          <w:spacing w:val="3"/>
          <w:sz w:val="20"/>
          <w:szCs w:val="20"/>
          <w:shd w:val="clear" w:color="auto" w:fill="FFFFFF"/>
          <w:lang w:val="en-US"/>
        </w:rPr>
        <w:t>zaur.salamov@asco.az</w:t>
      </w:r>
      <w:r w:rsidR="00080EA5">
        <w:rPr>
          <w:rStyle w:val="a3"/>
          <w:rFonts w:ascii="Arial" w:hAnsi="Arial" w:cs="Arial"/>
          <w:b/>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439A2"/>
    <w:rsid w:val="0005107D"/>
    <w:rsid w:val="00067611"/>
    <w:rsid w:val="00080EA5"/>
    <w:rsid w:val="000844E8"/>
    <w:rsid w:val="00092452"/>
    <w:rsid w:val="00096F63"/>
    <w:rsid w:val="000C43D9"/>
    <w:rsid w:val="000D291C"/>
    <w:rsid w:val="000D3766"/>
    <w:rsid w:val="000F79B8"/>
    <w:rsid w:val="00103EA5"/>
    <w:rsid w:val="00105198"/>
    <w:rsid w:val="00113B1A"/>
    <w:rsid w:val="00195407"/>
    <w:rsid w:val="001A678A"/>
    <w:rsid w:val="001C59F8"/>
    <w:rsid w:val="001E08AF"/>
    <w:rsid w:val="00214EF5"/>
    <w:rsid w:val="00277F70"/>
    <w:rsid w:val="002B013F"/>
    <w:rsid w:val="002F2CF0"/>
    <w:rsid w:val="002F7C2A"/>
    <w:rsid w:val="00300DA7"/>
    <w:rsid w:val="003313D7"/>
    <w:rsid w:val="003352F2"/>
    <w:rsid w:val="00364E05"/>
    <w:rsid w:val="003843FE"/>
    <w:rsid w:val="00394F5D"/>
    <w:rsid w:val="003A2F6A"/>
    <w:rsid w:val="003C0C06"/>
    <w:rsid w:val="00400A1D"/>
    <w:rsid w:val="00403ABF"/>
    <w:rsid w:val="00430BCF"/>
    <w:rsid w:val="004366DB"/>
    <w:rsid w:val="00440C50"/>
    <w:rsid w:val="00443961"/>
    <w:rsid w:val="004B485C"/>
    <w:rsid w:val="004B599A"/>
    <w:rsid w:val="004D0758"/>
    <w:rsid w:val="004D7F5E"/>
    <w:rsid w:val="004F79C0"/>
    <w:rsid w:val="00522780"/>
    <w:rsid w:val="005410D9"/>
    <w:rsid w:val="00563C5D"/>
    <w:rsid w:val="0056747C"/>
    <w:rsid w:val="005816D7"/>
    <w:rsid w:val="005A2F17"/>
    <w:rsid w:val="005B07AF"/>
    <w:rsid w:val="005E2890"/>
    <w:rsid w:val="0060168D"/>
    <w:rsid w:val="00636B99"/>
    <w:rsid w:val="00644B32"/>
    <w:rsid w:val="0066206B"/>
    <w:rsid w:val="0066264D"/>
    <w:rsid w:val="00695F55"/>
    <w:rsid w:val="006A3DC0"/>
    <w:rsid w:val="006C0CE5"/>
    <w:rsid w:val="006E5F12"/>
    <w:rsid w:val="00700872"/>
    <w:rsid w:val="00712393"/>
    <w:rsid w:val="007555CA"/>
    <w:rsid w:val="0078668D"/>
    <w:rsid w:val="007D0D58"/>
    <w:rsid w:val="00805A86"/>
    <w:rsid w:val="008175EE"/>
    <w:rsid w:val="008219D9"/>
    <w:rsid w:val="008276B3"/>
    <w:rsid w:val="00842727"/>
    <w:rsid w:val="00846011"/>
    <w:rsid w:val="008530EB"/>
    <w:rsid w:val="00867315"/>
    <w:rsid w:val="008850A7"/>
    <w:rsid w:val="008D074A"/>
    <w:rsid w:val="008D205F"/>
    <w:rsid w:val="00904599"/>
    <w:rsid w:val="00923D30"/>
    <w:rsid w:val="0092454D"/>
    <w:rsid w:val="00932D9D"/>
    <w:rsid w:val="009368E0"/>
    <w:rsid w:val="00993E0B"/>
    <w:rsid w:val="009D0E46"/>
    <w:rsid w:val="009E3E24"/>
    <w:rsid w:val="00A03334"/>
    <w:rsid w:val="00A40674"/>
    <w:rsid w:val="00A46D19"/>
    <w:rsid w:val="00A52307"/>
    <w:rsid w:val="00A53A57"/>
    <w:rsid w:val="00A62381"/>
    <w:rsid w:val="00A63558"/>
    <w:rsid w:val="00AB6BC8"/>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855B4"/>
    <w:rsid w:val="00C91A51"/>
    <w:rsid w:val="00CB3CA3"/>
    <w:rsid w:val="00D50AE4"/>
    <w:rsid w:val="00D63D00"/>
    <w:rsid w:val="00D8453D"/>
    <w:rsid w:val="00D9464D"/>
    <w:rsid w:val="00DB6356"/>
    <w:rsid w:val="00E16B3A"/>
    <w:rsid w:val="00E2513D"/>
    <w:rsid w:val="00E3338C"/>
    <w:rsid w:val="00E36871"/>
    <w:rsid w:val="00E43C56"/>
    <w:rsid w:val="00E56453"/>
    <w:rsid w:val="00E838DA"/>
    <w:rsid w:val="00EB36FA"/>
    <w:rsid w:val="00ED1AEC"/>
    <w:rsid w:val="00EE2FA3"/>
    <w:rsid w:val="00EF6050"/>
    <w:rsid w:val="00F11DAA"/>
    <w:rsid w:val="00F2211F"/>
    <w:rsid w:val="00F36461"/>
    <w:rsid w:val="00F436CF"/>
    <w:rsid w:val="00F5095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EC0E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3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1593</Words>
  <Characters>9086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12</cp:revision>
  <dcterms:created xsi:type="dcterms:W3CDTF">2022-01-05T14:01:00Z</dcterms:created>
  <dcterms:modified xsi:type="dcterms:W3CDTF">2022-01-28T14:09:00Z</dcterms:modified>
</cp:coreProperties>
</file>