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EF6E4A">
        <w:rPr>
          <w:rFonts w:ascii="Arial" w:hAnsi="Arial" w:cs="Arial"/>
          <w:b/>
          <w:lang w:val="az-Latn-AZ"/>
        </w:rPr>
        <w:t xml:space="preserve">Fərdi mühafizə vasitələrinin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F6E4A">
        <w:rPr>
          <w:rFonts w:ascii="Arial" w:hAnsi="Arial" w:cs="Arial"/>
          <w:b/>
          <w:sz w:val="24"/>
          <w:szCs w:val="24"/>
          <w:lang w:val="az-Latn-AZ" w:eastAsia="ru-RU"/>
        </w:rPr>
        <w:t>AM005</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F6E4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F6E4A">
              <w:rPr>
                <w:rFonts w:ascii="Arial" w:hAnsi="Arial" w:cs="Arial"/>
                <w:b/>
                <w:sz w:val="20"/>
                <w:szCs w:val="20"/>
                <w:lang w:val="az-Latn-AZ" w:eastAsia="ru-RU"/>
              </w:rPr>
              <w:t xml:space="preserve"> 22</w:t>
            </w:r>
            <w:r w:rsidR="003352F2">
              <w:rPr>
                <w:rFonts w:ascii="Arial" w:hAnsi="Arial" w:cs="Arial"/>
                <w:b/>
                <w:sz w:val="20"/>
                <w:szCs w:val="20"/>
                <w:lang w:val="az-Latn-AZ" w:eastAsia="ru-RU"/>
              </w:rPr>
              <w:t xml:space="preserve"> </w:t>
            </w:r>
            <w:r w:rsidR="00E36871">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EF6E4A">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F6E4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F6E4A">
              <w:rPr>
                <w:rFonts w:ascii="Arial" w:hAnsi="Arial" w:cs="Arial"/>
                <w:b/>
                <w:sz w:val="20"/>
                <w:szCs w:val="20"/>
                <w:lang w:val="az-Latn-AZ" w:eastAsia="ru-RU"/>
              </w:rPr>
              <w:t xml:space="preserve">Lot1 üzrə-İştirakhaqqı nəzərədə tutulmayıb, </w:t>
            </w:r>
            <w:r w:rsidR="00EF6E4A" w:rsidRPr="00E838DA">
              <w:rPr>
                <w:rFonts w:ascii="Arial" w:hAnsi="Arial" w:cs="Arial"/>
                <w:sz w:val="20"/>
                <w:szCs w:val="20"/>
                <w:lang w:val="az-Latn-AZ" w:eastAsia="ru-RU"/>
              </w:rPr>
              <w:t>):</w:t>
            </w:r>
            <w:r w:rsidR="00EF6E4A" w:rsidRPr="00E838DA">
              <w:rPr>
                <w:rFonts w:ascii="Arial" w:hAnsi="Arial" w:cs="Arial"/>
                <w:b/>
                <w:sz w:val="20"/>
                <w:szCs w:val="20"/>
                <w:lang w:val="az-Latn-AZ" w:eastAsia="ru-RU"/>
              </w:rPr>
              <w:t xml:space="preserve"> </w:t>
            </w:r>
            <w:r w:rsidR="00EF6E4A">
              <w:rPr>
                <w:rFonts w:ascii="Arial" w:hAnsi="Arial" w:cs="Arial"/>
                <w:b/>
                <w:sz w:val="20"/>
                <w:szCs w:val="20"/>
                <w:lang w:val="az-Latn-AZ" w:eastAsia="ru-RU"/>
              </w:rPr>
              <w:t>Lot2</w:t>
            </w:r>
            <w:r w:rsidR="00EF6E4A">
              <w:rPr>
                <w:rFonts w:ascii="Arial" w:hAnsi="Arial" w:cs="Arial"/>
                <w:b/>
                <w:sz w:val="20"/>
                <w:szCs w:val="20"/>
                <w:lang w:val="az-Latn-AZ" w:eastAsia="ru-RU"/>
              </w:rPr>
              <w:t xml:space="preserve"> üzrə-İştirakhaqqı nəzərədə tutulmayıb,</w:t>
            </w:r>
            <w:r w:rsidR="00EF6E4A" w:rsidRPr="00E838DA">
              <w:rPr>
                <w:rFonts w:ascii="Arial" w:hAnsi="Arial" w:cs="Arial"/>
                <w:sz w:val="20"/>
                <w:szCs w:val="20"/>
                <w:lang w:val="az-Latn-AZ" w:eastAsia="ru-RU"/>
              </w:rPr>
              <w:t xml:space="preserve"> </w:t>
            </w:r>
            <w:r w:rsidR="00EF6E4A" w:rsidRPr="00E838DA">
              <w:rPr>
                <w:rFonts w:ascii="Arial" w:hAnsi="Arial" w:cs="Arial"/>
                <w:sz w:val="20"/>
                <w:szCs w:val="20"/>
                <w:lang w:val="az-Latn-AZ" w:eastAsia="ru-RU"/>
              </w:rPr>
              <w:t>):</w:t>
            </w:r>
            <w:r w:rsidR="00EF6E4A" w:rsidRPr="00E838DA">
              <w:rPr>
                <w:rFonts w:ascii="Arial" w:hAnsi="Arial" w:cs="Arial"/>
                <w:b/>
                <w:sz w:val="20"/>
                <w:szCs w:val="20"/>
                <w:lang w:val="az-Latn-AZ" w:eastAsia="ru-RU"/>
              </w:rPr>
              <w:t xml:space="preserve"> </w:t>
            </w:r>
            <w:r w:rsidR="00EF6E4A">
              <w:rPr>
                <w:rFonts w:ascii="Arial" w:hAnsi="Arial" w:cs="Arial"/>
                <w:b/>
                <w:sz w:val="20"/>
                <w:szCs w:val="20"/>
                <w:lang w:val="az-Latn-AZ" w:eastAsia="ru-RU"/>
              </w:rPr>
              <w:t>Lot3</w:t>
            </w:r>
            <w:r w:rsidR="00EF6E4A">
              <w:rPr>
                <w:rFonts w:ascii="Arial" w:hAnsi="Arial" w:cs="Arial"/>
                <w:b/>
                <w:sz w:val="20"/>
                <w:szCs w:val="20"/>
                <w:lang w:val="az-Latn-AZ" w:eastAsia="ru-RU"/>
              </w:rPr>
              <w:t xml:space="preserve"> üzrə-İştirakhaqqı nəzərədə tutulmayıb,</w:t>
            </w:r>
            <w:r w:rsidR="00EF6E4A">
              <w:rPr>
                <w:rFonts w:ascii="Arial" w:hAnsi="Arial" w:cs="Arial"/>
                <w:b/>
                <w:sz w:val="20"/>
                <w:szCs w:val="20"/>
                <w:lang w:val="az-Latn-AZ" w:eastAsia="ru-RU"/>
              </w:rPr>
              <w:t xml:space="preserve"> </w:t>
            </w:r>
            <w:r w:rsidR="00EF6E4A" w:rsidRPr="00E838DA">
              <w:rPr>
                <w:rFonts w:ascii="Arial" w:hAnsi="Arial" w:cs="Arial"/>
                <w:sz w:val="20"/>
                <w:szCs w:val="20"/>
                <w:lang w:val="az-Latn-AZ" w:eastAsia="ru-RU"/>
              </w:rPr>
              <w:t>):</w:t>
            </w:r>
            <w:r w:rsidR="00EF6E4A" w:rsidRPr="00E838DA">
              <w:rPr>
                <w:rFonts w:ascii="Arial" w:hAnsi="Arial" w:cs="Arial"/>
                <w:b/>
                <w:sz w:val="20"/>
                <w:szCs w:val="20"/>
                <w:lang w:val="az-Latn-AZ" w:eastAsia="ru-RU"/>
              </w:rPr>
              <w:t xml:space="preserve"> </w:t>
            </w:r>
            <w:r w:rsidR="00EF6E4A">
              <w:rPr>
                <w:rFonts w:ascii="Arial" w:hAnsi="Arial" w:cs="Arial"/>
                <w:b/>
                <w:sz w:val="20"/>
                <w:szCs w:val="20"/>
                <w:lang w:val="az-Latn-AZ" w:eastAsia="ru-RU"/>
              </w:rPr>
              <w:t>Lot4</w:t>
            </w:r>
            <w:r w:rsidR="00EF6E4A">
              <w:rPr>
                <w:rFonts w:ascii="Arial" w:hAnsi="Arial" w:cs="Arial"/>
                <w:b/>
                <w:sz w:val="20"/>
                <w:szCs w:val="20"/>
                <w:lang w:val="az-Latn-AZ" w:eastAsia="ru-RU"/>
              </w:rPr>
              <w:t xml:space="preserve"> üzrə-</w:t>
            </w:r>
            <w:bookmarkStart w:id="0" w:name="_GoBack"/>
            <w:bookmarkEnd w:id="0"/>
            <w:r w:rsidR="00EF6E4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F6E4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F6E4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F6E4A">
              <w:rPr>
                <w:rFonts w:ascii="Arial" w:hAnsi="Arial" w:cs="Arial"/>
                <w:sz w:val="20"/>
                <w:szCs w:val="20"/>
                <w:lang w:val="az-Latn-AZ" w:eastAsia="ru-RU"/>
              </w:rPr>
              <w:t>28</w:t>
            </w:r>
            <w:r w:rsidR="00ED1AEC">
              <w:rPr>
                <w:rFonts w:ascii="Arial" w:hAnsi="Arial" w:cs="Arial"/>
                <w:sz w:val="20"/>
                <w:szCs w:val="20"/>
                <w:lang w:val="az-Latn-AZ" w:eastAsia="ru-RU"/>
              </w:rPr>
              <w:t xml:space="preserve"> yanvar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F6E4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F6E4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F6E4A">
              <w:rPr>
                <w:rFonts w:ascii="Arial" w:hAnsi="Arial" w:cs="Arial"/>
                <w:b/>
                <w:sz w:val="20"/>
                <w:szCs w:val="20"/>
                <w:lang w:val="az-Latn-AZ" w:eastAsia="ru-RU"/>
              </w:rPr>
              <w:t>31</w:t>
            </w:r>
            <w:r w:rsidR="00ED1AEC">
              <w:rPr>
                <w:rFonts w:ascii="Arial" w:hAnsi="Arial" w:cs="Arial"/>
                <w:b/>
                <w:sz w:val="20"/>
                <w:szCs w:val="20"/>
                <w:lang w:val="az-Latn-AZ" w:eastAsia="ru-RU"/>
              </w:rPr>
              <w:t xml:space="preserve"> yanvar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F6E4A">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F6E4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w:t>
      </w:r>
      <w:r w:rsidR="00EF6E4A">
        <w:rPr>
          <w:rFonts w:ascii="Arial" w:hAnsi="Arial" w:cs="Arial"/>
          <w:sz w:val="24"/>
          <w:szCs w:val="24"/>
          <w:lang w:val="az-Latn-AZ" w:eastAsia="ru-RU"/>
        </w:rPr>
        <w:t>22</w:t>
      </w:r>
      <w:r w:rsidR="005410D9">
        <w:rPr>
          <w:rFonts w:ascii="Arial" w:hAnsi="Arial" w:cs="Arial"/>
          <w:sz w:val="24"/>
          <w:szCs w:val="24"/>
          <w:lang w:val="az-Latn-AZ" w:eastAsia="ru-RU"/>
        </w:rPr>
        <w:t>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lastRenderedPageBreak/>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ook w:val="04A0" w:firstRow="1" w:lastRow="0" w:firstColumn="1" w:lastColumn="0" w:noHBand="0" w:noVBand="1"/>
      </w:tblPr>
      <w:tblGrid>
        <w:gridCol w:w="461"/>
        <w:gridCol w:w="5873"/>
        <w:gridCol w:w="791"/>
        <w:gridCol w:w="950"/>
        <w:gridCol w:w="1779"/>
      </w:tblGrid>
      <w:tr w:rsidR="00EF6E4A" w:rsidRPr="00963A3D" w:rsidTr="00B96DD7">
        <w:trPr>
          <w:trHeight w:val="1260"/>
        </w:trPr>
        <w:tc>
          <w:tcPr>
            <w:tcW w:w="461" w:type="dxa"/>
            <w:noWrap/>
            <w:hideMark/>
          </w:tcPr>
          <w:p w:rsidR="00EF6E4A" w:rsidRPr="00963A3D" w:rsidRDefault="00EF6E4A" w:rsidP="00B96DD7">
            <w:pPr>
              <w:rPr>
                <w:rFonts w:ascii="Arial" w:hAnsi="Arial" w:cs="Arial"/>
              </w:rPr>
            </w:pPr>
            <w:r w:rsidRPr="00963A3D">
              <w:rPr>
                <w:rFonts w:ascii="Arial" w:hAnsi="Arial" w:cs="Arial"/>
              </w:rPr>
              <w:t>№</w:t>
            </w:r>
          </w:p>
        </w:tc>
        <w:tc>
          <w:tcPr>
            <w:tcW w:w="5873" w:type="dxa"/>
            <w:hideMark/>
          </w:tcPr>
          <w:p w:rsidR="00EF6E4A" w:rsidRPr="00963A3D" w:rsidRDefault="00EF6E4A" w:rsidP="00B96DD7">
            <w:pPr>
              <w:rPr>
                <w:rFonts w:ascii="Arial" w:hAnsi="Arial" w:cs="Arial"/>
                <w:bCs/>
              </w:rPr>
            </w:pPr>
            <w:proofErr w:type="spellStart"/>
            <w:r w:rsidRPr="00963A3D">
              <w:rPr>
                <w:rFonts w:ascii="Arial" w:hAnsi="Arial" w:cs="Arial"/>
                <w:bCs/>
              </w:rPr>
              <w:t>Fərdi</w:t>
            </w:r>
            <w:proofErr w:type="spellEnd"/>
            <w:r w:rsidRPr="00963A3D">
              <w:rPr>
                <w:rFonts w:ascii="Arial" w:hAnsi="Arial" w:cs="Arial"/>
                <w:bCs/>
              </w:rPr>
              <w:t xml:space="preserve"> </w:t>
            </w:r>
            <w:proofErr w:type="spellStart"/>
            <w:r w:rsidRPr="00963A3D">
              <w:rPr>
                <w:rFonts w:ascii="Arial" w:hAnsi="Arial" w:cs="Arial"/>
                <w:bCs/>
              </w:rPr>
              <w:t>mühafizə</w:t>
            </w:r>
            <w:proofErr w:type="spellEnd"/>
            <w:r w:rsidRPr="00963A3D">
              <w:rPr>
                <w:rFonts w:ascii="Arial" w:hAnsi="Arial" w:cs="Arial"/>
                <w:bCs/>
              </w:rPr>
              <w:t xml:space="preserve"> </w:t>
            </w:r>
            <w:proofErr w:type="spellStart"/>
            <w:r w:rsidRPr="00963A3D">
              <w:rPr>
                <w:rFonts w:ascii="Arial" w:hAnsi="Arial" w:cs="Arial"/>
                <w:bCs/>
              </w:rPr>
              <w:t>vasitələri</w:t>
            </w:r>
            <w:proofErr w:type="spellEnd"/>
            <w:r w:rsidRPr="00963A3D">
              <w:rPr>
                <w:rFonts w:ascii="Arial" w:hAnsi="Arial" w:cs="Arial"/>
                <w:bCs/>
              </w:rPr>
              <w:t xml:space="preserve"> </w:t>
            </w:r>
            <w:proofErr w:type="spellStart"/>
            <w:r w:rsidRPr="00963A3D">
              <w:rPr>
                <w:rFonts w:ascii="Arial" w:hAnsi="Arial" w:cs="Arial"/>
                <w:bCs/>
              </w:rPr>
              <w:t>və</w:t>
            </w:r>
            <w:proofErr w:type="spellEnd"/>
            <w:r w:rsidRPr="00963A3D">
              <w:rPr>
                <w:rFonts w:ascii="Arial" w:hAnsi="Arial" w:cs="Arial"/>
                <w:bCs/>
              </w:rPr>
              <w:t xml:space="preserve"> </w:t>
            </w:r>
            <w:proofErr w:type="spellStart"/>
            <w:r w:rsidRPr="00963A3D">
              <w:rPr>
                <w:rFonts w:ascii="Arial" w:hAnsi="Arial" w:cs="Arial"/>
                <w:bCs/>
              </w:rPr>
              <w:t>xüsusi</w:t>
            </w:r>
            <w:proofErr w:type="spellEnd"/>
            <w:r w:rsidRPr="00963A3D">
              <w:rPr>
                <w:rFonts w:ascii="Arial" w:hAnsi="Arial" w:cs="Arial"/>
                <w:bCs/>
              </w:rPr>
              <w:t xml:space="preserve"> </w:t>
            </w:r>
            <w:proofErr w:type="spellStart"/>
            <w:r w:rsidRPr="00963A3D">
              <w:rPr>
                <w:rFonts w:ascii="Arial" w:hAnsi="Arial" w:cs="Arial"/>
                <w:bCs/>
              </w:rPr>
              <w:t>geyimlər</w:t>
            </w:r>
            <w:proofErr w:type="spellEnd"/>
          </w:p>
        </w:tc>
        <w:tc>
          <w:tcPr>
            <w:tcW w:w="757" w:type="dxa"/>
            <w:noWrap/>
            <w:hideMark/>
          </w:tcPr>
          <w:p w:rsidR="00EF6E4A" w:rsidRPr="00963A3D" w:rsidRDefault="00EF6E4A" w:rsidP="00B96DD7">
            <w:pPr>
              <w:rPr>
                <w:rFonts w:ascii="Arial" w:hAnsi="Arial" w:cs="Arial"/>
              </w:rPr>
            </w:pPr>
            <w:r w:rsidRPr="00963A3D">
              <w:rPr>
                <w:rFonts w:ascii="Arial" w:hAnsi="Arial" w:cs="Arial"/>
                <w:noProof/>
              </w:rPr>
              <mc:AlternateContent>
                <mc:Choice Requires="wps">
                  <w:drawing>
                    <wp:anchor distT="0" distB="0" distL="114300" distR="114300" simplePos="0" relativeHeight="251659264" behindDoc="0" locked="0" layoutInCell="1" allowOverlap="1" wp14:anchorId="7F8D9244" wp14:editId="7531362F">
                      <wp:simplePos x="0" y="0"/>
                      <wp:positionH relativeFrom="column">
                        <wp:posOffset>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2F1171"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Bx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AZnJBx1wMA&#10;AGAHAAAOAAAAAAAAAAAAAAAAAC4CAABkcnMvZTJvRG9jLnhtbFBLAQItABQABgAIAAAAIQASuwWb&#10;3AAAAAMBAAAPAAAAAAAAAAAAAAAAADEGAABkcnMvZG93bnJldi54bWxQSwUGAAAAAAQABADzAAAA&#10;OgcAAAAA&#10;" filled="f" stroked="f">
                      <o:lock v:ext="edit" aspectratio="t"/>
                    </v:rect>
                  </w:pict>
                </mc:Fallback>
              </mc:AlternateContent>
            </w:r>
            <w:r w:rsidRPr="00963A3D">
              <w:rPr>
                <w:rFonts w:ascii="Arial" w:hAnsi="Arial" w:cs="Arial"/>
                <w:noProof/>
              </w:rPr>
              <mc:AlternateContent>
                <mc:Choice Requires="wps">
                  <w:drawing>
                    <wp:anchor distT="0" distB="0" distL="114300" distR="114300" simplePos="0" relativeHeight="251660288" behindDoc="0" locked="0" layoutInCell="1" allowOverlap="1" wp14:anchorId="7BF89019" wp14:editId="09BD05FF">
                      <wp:simplePos x="0" y="0"/>
                      <wp:positionH relativeFrom="column">
                        <wp:posOffset>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F8AF2"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yXOGZ9UDAABg&#10;BwAADgAAAAAAAAAAAAAAAAAuAgAAZHJzL2Uyb0RvYy54bWxQSwECLQAUAAYACAAAACEAErsFm9wA&#10;AAADAQAADwAAAAAAAAAAAAAAAAAvBgAAZHJzL2Rvd25yZXYueG1sUEsFBgAAAAAEAAQA8wAAADgH&#10;AAAAAA==&#10;" filled="f" stroked="f">
                      <o:lock v:ext="edit" aspectratio="t"/>
                    </v:rect>
                  </w:pict>
                </mc:Fallback>
              </mc:AlternateContent>
            </w:r>
          </w:p>
          <w:p w:rsidR="00EF6E4A" w:rsidRPr="00963A3D" w:rsidRDefault="00EF6E4A" w:rsidP="00B96DD7">
            <w:pPr>
              <w:rPr>
                <w:rFonts w:ascii="Arial" w:hAnsi="Arial" w:cs="Arial"/>
                <w:lang w:val="az-Latn-AZ"/>
              </w:rPr>
            </w:pPr>
            <w:r>
              <w:rPr>
                <w:rFonts w:ascii="Arial" w:hAnsi="Arial" w:cs="Arial"/>
                <w:lang w:val="az-Latn-AZ"/>
              </w:rPr>
              <w:t>Ölçü vahidi</w:t>
            </w:r>
          </w:p>
        </w:tc>
        <w:tc>
          <w:tcPr>
            <w:tcW w:w="906" w:type="dxa"/>
            <w:hideMark/>
          </w:tcPr>
          <w:p w:rsidR="00EF6E4A" w:rsidRPr="00963A3D" w:rsidRDefault="00EF6E4A" w:rsidP="00B96DD7">
            <w:pPr>
              <w:rPr>
                <w:rFonts w:ascii="Arial" w:hAnsi="Arial" w:cs="Arial"/>
                <w:bCs/>
              </w:rPr>
            </w:pPr>
            <w:proofErr w:type="spellStart"/>
            <w:r w:rsidRPr="00963A3D">
              <w:rPr>
                <w:rFonts w:ascii="Arial" w:hAnsi="Arial" w:cs="Arial"/>
                <w:bCs/>
              </w:rPr>
              <w:t>Miqdarı</w:t>
            </w:r>
            <w:proofErr w:type="spellEnd"/>
          </w:p>
        </w:tc>
        <w:tc>
          <w:tcPr>
            <w:tcW w:w="1779" w:type="dxa"/>
            <w:hideMark/>
          </w:tcPr>
          <w:p w:rsidR="00EF6E4A" w:rsidRPr="00963A3D" w:rsidRDefault="00EF6E4A" w:rsidP="00B96DD7">
            <w:pPr>
              <w:rPr>
                <w:rFonts w:ascii="Arial" w:hAnsi="Arial" w:cs="Arial"/>
                <w:bCs/>
              </w:rPr>
            </w:pPr>
            <w:proofErr w:type="spellStart"/>
            <w:r w:rsidRPr="00963A3D">
              <w:rPr>
                <w:rFonts w:ascii="Arial" w:hAnsi="Arial" w:cs="Arial"/>
                <w:bCs/>
              </w:rPr>
              <w:t>Sertfikat</w:t>
            </w:r>
            <w:proofErr w:type="spellEnd"/>
            <w:r w:rsidRPr="00963A3D">
              <w:rPr>
                <w:rFonts w:ascii="Arial" w:hAnsi="Arial" w:cs="Arial"/>
                <w:bCs/>
              </w:rPr>
              <w:t xml:space="preserve"> </w:t>
            </w:r>
            <w:proofErr w:type="spellStart"/>
            <w:r w:rsidRPr="00963A3D">
              <w:rPr>
                <w:rFonts w:ascii="Arial" w:hAnsi="Arial" w:cs="Arial"/>
                <w:bCs/>
              </w:rPr>
              <w:t>Tələbi</w:t>
            </w:r>
            <w:proofErr w:type="spellEnd"/>
            <w:r w:rsidRPr="00963A3D">
              <w:rPr>
                <w:rFonts w:ascii="Arial" w:hAnsi="Arial" w:cs="Arial"/>
                <w:bCs/>
              </w:rPr>
              <w:t xml:space="preserve"> </w:t>
            </w:r>
            <w:proofErr w:type="spellStart"/>
            <w:r w:rsidRPr="00963A3D">
              <w:rPr>
                <w:rFonts w:ascii="Arial" w:hAnsi="Arial" w:cs="Arial"/>
                <w:bCs/>
              </w:rPr>
              <w:t>haqqında</w:t>
            </w:r>
            <w:proofErr w:type="spellEnd"/>
          </w:p>
        </w:tc>
      </w:tr>
      <w:tr w:rsidR="00EF6E4A" w:rsidRPr="00963A3D" w:rsidTr="00B96DD7">
        <w:trPr>
          <w:trHeight w:val="375"/>
        </w:trPr>
        <w:tc>
          <w:tcPr>
            <w:tcW w:w="461" w:type="dxa"/>
            <w:noWrap/>
            <w:hideMark/>
          </w:tcPr>
          <w:p w:rsidR="00EF6E4A" w:rsidRPr="00963A3D" w:rsidRDefault="00EF6E4A" w:rsidP="00B96DD7">
            <w:pPr>
              <w:rPr>
                <w:rFonts w:ascii="Arial" w:hAnsi="Arial" w:cs="Arial"/>
              </w:rPr>
            </w:pPr>
            <w:r w:rsidRPr="00963A3D">
              <w:rPr>
                <w:rFonts w:ascii="Arial" w:hAnsi="Arial" w:cs="Arial"/>
              </w:rPr>
              <w:t> </w:t>
            </w:r>
          </w:p>
        </w:tc>
        <w:tc>
          <w:tcPr>
            <w:tcW w:w="5873" w:type="dxa"/>
            <w:hideMark/>
          </w:tcPr>
          <w:p w:rsidR="00EF6E4A" w:rsidRPr="00963A3D" w:rsidRDefault="00EF6E4A" w:rsidP="00B96DD7">
            <w:pPr>
              <w:rPr>
                <w:rFonts w:ascii="Arial" w:hAnsi="Arial" w:cs="Arial"/>
                <w:bCs/>
              </w:rPr>
            </w:pPr>
            <w:proofErr w:type="spellStart"/>
            <w:r w:rsidRPr="00963A3D">
              <w:rPr>
                <w:rFonts w:ascii="Arial" w:hAnsi="Arial" w:cs="Arial"/>
                <w:bCs/>
              </w:rPr>
              <w:t>Lot</w:t>
            </w:r>
            <w:proofErr w:type="spellEnd"/>
            <w:r w:rsidRPr="00963A3D">
              <w:rPr>
                <w:rFonts w:ascii="Arial" w:hAnsi="Arial" w:cs="Arial"/>
                <w:bCs/>
              </w:rPr>
              <w:t xml:space="preserve"> 1-Dəbilqələr</w:t>
            </w:r>
          </w:p>
        </w:tc>
        <w:tc>
          <w:tcPr>
            <w:tcW w:w="757" w:type="dxa"/>
            <w:hideMark/>
          </w:tcPr>
          <w:p w:rsidR="00EF6E4A" w:rsidRPr="00963A3D" w:rsidRDefault="00EF6E4A" w:rsidP="00B96DD7">
            <w:pPr>
              <w:rPr>
                <w:rFonts w:ascii="Arial" w:hAnsi="Arial" w:cs="Arial"/>
              </w:rPr>
            </w:pPr>
            <w:r w:rsidRPr="00963A3D">
              <w:rPr>
                <w:rFonts w:ascii="Arial" w:hAnsi="Arial" w:cs="Arial"/>
              </w:rPr>
              <w:t> </w:t>
            </w:r>
          </w:p>
        </w:tc>
        <w:tc>
          <w:tcPr>
            <w:tcW w:w="906" w:type="dxa"/>
            <w:noWrap/>
            <w:hideMark/>
          </w:tcPr>
          <w:p w:rsidR="00EF6E4A" w:rsidRPr="00963A3D" w:rsidRDefault="00EF6E4A" w:rsidP="00B96DD7">
            <w:pPr>
              <w:rPr>
                <w:rFonts w:ascii="Arial" w:hAnsi="Arial" w:cs="Arial"/>
              </w:rPr>
            </w:pPr>
            <w:r w:rsidRPr="00963A3D">
              <w:rPr>
                <w:rFonts w:ascii="Arial" w:hAnsi="Arial" w:cs="Arial"/>
              </w:rPr>
              <w:t> </w:t>
            </w:r>
          </w:p>
        </w:tc>
        <w:tc>
          <w:tcPr>
            <w:tcW w:w="1779" w:type="dxa"/>
            <w:noWrap/>
            <w:hideMark/>
          </w:tcPr>
          <w:p w:rsidR="00EF6E4A" w:rsidRPr="00963A3D" w:rsidRDefault="00EF6E4A" w:rsidP="00B96DD7">
            <w:pPr>
              <w:rPr>
                <w:rFonts w:ascii="Arial" w:hAnsi="Arial" w:cs="Arial"/>
              </w:rPr>
            </w:pPr>
            <w:r w:rsidRPr="00963A3D">
              <w:rPr>
                <w:rFonts w:ascii="Arial" w:hAnsi="Arial" w:cs="Arial"/>
              </w:rPr>
              <w:t> </w:t>
            </w:r>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1</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Dəbilqə</w:t>
            </w:r>
            <w:proofErr w:type="spellEnd"/>
            <w:r w:rsidRPr="00EF6E4A">
              <w:rPr>
                <w:rFonts w:ascii="Arial" w:hAnsi="Arial" w:cs="Arial"/>
                <w:lang w:val="en-US"/>
              </w:rPr>
              <w:t xml:space="preserve"> sarı, </w:t>
            </w:r>
            <w:proofErr w:type="spellStart"/>
            <w:r w:rsidRPr="00EF6E4A">
              <w:rPr>
                <w:rFonts w:ascii="Arial" w:hAnsi="Arial" w:cs="Arial"/>
                <w:lang w:val="en-US"/>
              </w:rPr>
              <w:t>standartı</w:t>
            </w:r>
            <w:proofErr w:type="spellEnd"/>
            <w:r w:rsidRPr="00EF6E4A">
              <w:rPr>
                <w:rFonts w:ascii="Arial" w:hAnsi="Arial" w:cs="Arial"/>
                <w:lang w:val="en-US"/>
              </w:rPr>
              <w:t>: EN 397:2012+A1:2012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169</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2</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Dəbilqə</w:t>
            </w:r>
            <w:proofErr w:type="spellEnd"/>
            <w:r w:rsidRPr="00EF6E4A">
              <w:rPr>
                <w:rFonts w:ascii="Arial" w:hAnsi="Arial" w:cs="Arial"/>
                <w:lang w:val="en-US"/>
              </w:rPr>
              <w:t xml:space="preserve"> </w:t>
            </w:r>
            <w:proofErr w:type="spellStart"/>
            <w:r w:rsidRPr="00EF6E4A">
              <w:rPr>
                <w:rFonts w:ascii="Arial" w:hAnsi="Arial" w:cs="Arial"/>
                <w:lang w:val="en-US"/>
              </w:rPr>
              <w:t>göy</w:t>
            </w:r>
            <w:proofErr w:type="spellEnd"/>
            <w:r w:rsidRPr="00EF6E4A">
              <w:rPr>
                <w:rFonts w:ascii="Arial" w:hAnsi="Arial" w:cs="Arial"/>
                <w:lang w:val="en-US"/>
              </w:rPr>
              <w:t xml:space="preserve">, </w:t>
            </w:r>
            <w:proofErr w:type="spellStart"/>
            <w:r w:rsidRPr="00EF6E4A">
              <w:rPr>
                <w:rFonts w:ascii="Arial" w:hAnsi="Arial" w:cs="Arial"/>
                <w:lang w:val="en-US"/>
              </w:rPr>
              <w:t>standartı</w:t>
            </w:r>
            <w:proofErr w:type="spellEnd"/>
            <w:r w:rsidRPr="00EF6E4A">
              <w:rPr>
                <w:rFonts w:ascii="Arial" w:hAnsi="Arial" w:cs="Arial"/>
                <w:lang w:val="en-US"/>
              </w:rPr>
              <w:t>: EN 397:2012+A1:2012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329</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3</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Dəbilqə</w:t>
            </w:r>
            <w:proofErr w:type="spellEnd"/>
            <w:r w:rsidRPr="00EF6E4A">
              <w:rPr>
                <w:rFonts w:ascii="Arial" w:hAnsi="Arial" w:cs="Arial"/>
                <w:lang w:val="en-US"/>
              </w:rPr>
              <w:t xml:space="preserve"> </w:t>
            </w:r>
            <w:proofErr w:type="spellStart"/>
            <w:r w:rsidRPr="00EF6E4A">
              <w:rPr>
                <w:rFonts w:ascii="Arial" w:hAnsi="Arial" w:cs="Arial"/>
                <w:lang w:val="en-US"/>
              </w:rPr>
              <w:t>narıncı</w:t>
            </w:r>
            <w:proofErr w:type="spellEnd"/>
            <w:r w:rsidRPr="00EF6E4A">
              <w:rPr>
                <w:rFonts w:ascii="Arial" w:hAnsi="Arial" w:cs="Arial"/>
                <w:lang w:val="en-US"/>
              </w:rPr>
              <w:t xml:space="preserve">, </w:t>
            </w:r>
            <w:proofErr w:type="spellStart"/>
            <w:r w:rsidRPr="00EF6E4A">
              <w:rPr>
                <w:rFonts w:ascii="Arial" w:hAnsi="Arial" w:cs="Arial"/>
                <w:lang w:val="en-US"/>
              </w:rPr>
              <w:t>standartı</w:t>
            </w:r>
            <w:proofErr w:type="spellEnd"/>
            <w:r w:rsidRPr="00EF6E4A">
              <w:rPr>
                <w:rFonts w:ascii="Arial" w:hAnsi="Arial" w:cs="Arial"/>
                <w:lang w:val="en-US"/>
              </w:rPr>
              <w:t>: EN 397:2012+A1:2012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158</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4</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Dəbilqə</w:t>
            </w:r>
            <w:proofErr w:type="spellEnd"/>
            <w:r w:rsidRPr="00EF6E4A">
              <w:rPr>
                <w:rFonts w:ascii="Arial" w:hAnsi="Arial" w:cs="Arial"/>
                <w:lang w:val="en-US"/>
              </w:rPr>
              <w:t xml:space="preserve"> </w:t>
            </w:r>
            <w:proofErr w:type="spellStart"/>
            <w:r w:rsidRPr="00EF6E4A">
              <w:rPr>
                <w:rFonts w:ascii="Arial" w:hAnsi="Arial" w:cs="Arial"/>
                <w:lang w:val="en-US"/>
              </w:rPr>
              <w:t>ağ</w:t>
            </w:r>
            <w:proofErr w:type="spellEnd"/>
            <w:r w:rsidRPr="00EF6E4A">
              <w:rPr>
                <w:rFonts w:ascii="Arial" w:hAnsi="Arial" w:cs="Arial"/>
                <w:lang w:val="en-US"/>
              </w:rPr>
              <w:t xml:space="preserve">, </w:t>
            </w:r>
            <w:proofErr w:type="spellStart"/>
            <w:r w:rsidRPr="00EF6E4A">
              <w:rPr>
                <w:rFonts w:ascii="Arial" w:hAnsi="Arial" w:cs="Arial"/>
                <w:lang w:val="en-US"/>
              </w:rPr>
              <w:t>standartı</w:t>
            </w:r>
            <w:proofErr w:type="spellEnd"/>
            <w:r w:rsidRPr="00EF6E4A">
              <w:rPr>
                <w:rFonts w:ascii="Arial" w:hAnsi="Arial" w:cs="Arial"/>
                <w:lang w:val="en-US"/>
              </w:rPr>
              <w:t>: EN 397:2012+A1:2012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310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5</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Dəbilqə</w:t>
            </w:r>
            <w:proofErr w:type="spellEnd"/>
            <w:r w:rsidRPr="00EF6E4A">
              <w:rPr>
                <w:rFonts w:ascii="Arial" w:hAnsi="Arial" w:cs="Arial"/>
                <w:lang w:val="en-US"/>
              </w:rPr>
              <w:t xml:space="preserve"> </w:t>
            </w:r>
            <w:proofErr w:type="spellStart"/>
            <w:r w:rsidRPr="00EF6E4A">
              <w:rPr>
                <w:rFonts w:ascii="Arial" w:hAnsi="Arial" w:cs="Arial"/>
                <w:lang w:val="en-US"/>
              </w:rPr>
              <w:t>qırmızı</w:t>
            </w:r>
            <w:proofErr w:type="spellEnd"/>
            <w:r w:rsidRPr="00EF6E4A">
              <w:rPr>
                <w:rFonts w:ascii="Arial" w:hAnsi="Arial" w:cs="Arial"/>
                <w:lang w:val="en-US"/>
              </w:rPr>
              <w:t xml:space="preserve">, </w:t>
            </w:r>
            <w:proofErr w:type="spellStart"/>
            <w:r w:rsidRPr="00EF6E4A">
              <w:rPr>
                <w:rFonts w:ascii="Arial" w:hAnsi="Arial" w:cs="Arial"/>
                <w:lang w:val="en-US"/>
              </w:rPr>
              <w:t>standartı</w:t>
            </w:r>
            <w:proofErr w:type="spellEnd"/>
            <w:r w:rsidRPr="00EF6E4A">
              <w:rPr>
                <w:rFonts w:ascii="Arial" w:hAnsi="Arial" w:cs="Arial"/>
                <w:lang w:val="en-US"/>
              </w:rPr>
              <w:t>: EN 397:2012+A1:2012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201</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6</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Dəbilqə</w:t>
            </w:r>
            <w:proofErr w:type="spellEnd"/>
            <w:r w:rsidRPr="00EF6E4A">
              <w:rPr>
                <w:rFonts w:ascii="Arial" w:hAnsi="Arial" w:cs="Arial"/>
                <w:lang w:val="en-US"/>
              </w:rPr>
              <w:t xml:space="preserve"> </w:t>
            </w:r>
            <w:proofErr w:type="spellStart"/>
            <w:r w:rsidRPr="00EF6E4A">
              <w:rPr>
                <w:rFonts w:ascii="Arial" w:hAnsi="Arial" w:cs="Arial"/>
                <w:lang w:val="en-US"/>
              </w:rPr>
              <w:t>tünd</w:t>
            </w:r>
            <w:proofErr w:type="spellEnd"/>
            <w:r w:rsidRPr="00EF6E4A">
              <w:rPr>
                <w:rFonts w:ascii="Arial" w:hAnsi="Arial" w:cs="Arial"/>
                <w:lang w:val="en-US"/>
              </w:rPr>
              <w:t xml:space="preserve"> </w:t>
            </w:r>
            <w:proofErr w:type="spellStart"/>
            <w:r w:rsidRPr="00EF6E4A">
              <w:rPr>
                <w:rFonts w:ascii="Arial" w:hAnsi="Arial" w:cs="Arial"/>
                <w:lang w:val="en-US"/>
              </w:rPr>
              <w:t>qəhvəyi</w:t>
            </w:r>
            <w:proofErr w:type="spellEnd"/>
            <w:r w:rsidRPr="00EF6E4A">
              <w:rPr>
                <w:rFonts w:ascii="Arial" w:hAnsi="Arial" w:cs="Arial"/>
                <w:lang w:val="en-US"/>
              </w:rPr>
              <w:t xml:space="preserve">, </w:t>
            </w:r>
            <w:proofErr w:type="spellStart"/>
            <w:r w:rsidRPr="00EF6E4A">
              <w:rPr>
                <w:rFonts w:ascii="Arial" w:hAnsi="Arial" w:cs="Arial"/>
                <w:lang w:val="en-US"/>
              </w:rPr>
              <w:t>standartı</w:t>
            </w:r>
            <w:proofErr w:type="spellEnd"/>
            <w:r w:rsidRPr="00EF6E4A">
              <w:rPr>
                <w:rFonts w:ascii="Arial" w:hAnsi="Arial" w:cs="Arial"/>
                <w:lang w:val="en-US"/>
              </w:rPr>
              <w:t>: EN 397:2012+A1:2012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261</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7</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Dəbilqə</w:t>
            </w:r>
            <w:proofErr w:type="spellEnd"/>
            <w:r w:rsidRPr="00EF6E4A">
              <w:rPr>
                <w:rFonts w:ascii="Arial" w:hAnsi="Arial" w:cs="Arial"/>
                <w:lang w:val="en-US"/>
              </w:rPr>
              <w:t xml:space="preserve"> </w:t>
            </w:r>
            <w:proofErr w:type="spellStart"/>
            <w:r w:rsidRPr="00EF6E4A">
              <w:rPr>
                <w:rFonts w:ascii="Arial" w:hAnsi="Arial" w:cs="Arial"/>
                <w:lang w:val="en-US"/>
              </w:rPr>
              <w:t>yaşıl</w:t>
            </w:r>
            <w:proofErr w:type="spellEnd"/>
            <w:r w:rsidRPr="00EF6E4A">
              <w:rPr>
                <w:rFonts w:ascii="Arial" w:hAnsi="Arial" w:cs="Arial"/>
                <w:lang w:val="en-US"/>
              </w:rPr>
              <w:t xml:space="preserve">, </w:t>
            </w:r>
            <w:proofErr w:type="spellStart"/>
            <w:r w:rsidRPr="00EF6E4A">
              <w:rPr>
                <w:rFonts w:ascii="Arial" w:hAnsi="Arial" w:cs="Arial"/>
                <w:lang w:val="en-US"/>
              </w:rPr>
              <w:t>standartı</w:t>
            </w:r>
            <w:proofErr w:type="spellEnd"/>
            <w:r w:rsidRPr="00EF6E4A">
              <w:rPr>
                <w:rFonts w:ascii="Arial" w:hAnsi="Arial" w:cs="Arial"/>
                <w:lang w:val="en-US"/>
              </w:rPr>
              <w:t>: EN 397:2012+A1:2012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80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8</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Dəbilqə</w:t>
            </w:r>
            <w:proofErr w:type="spellEnd"/>
            <w:r w:rsidRPr="00963A3D">
              <w:rPr>
                <w:rFonts w:ascii="Arial" w:hAnsi="Arial" w:cs="Arial"/>
              </w:rPr>
              <w:t xml:space="preserve"> </w:t>
            </w:r>
            <w:proofErr w:type="spellStart"/>
            <w:r w:rsidRPr="00963A3D">
              <w:rPr>
                <w:rFonts w:ascii="Arial" w:hAnsi="Arial" w:cs="Arial"/>
              </w:rPr>
              <w:t>altı</w:t>
            </w:r>
            <w:proofErr w:type="spellEnd"/>
            <w:r w:rsidRPr="00963A3D">
              <w:rPr>
                <w:rFonts w:ascii="Arial" w:hAnsi="Arial" w:cs="Arial"/>
              </w:rPr>
              <w:t xml:space="preserve"> </w:t>
            </w:r>
            <w:proofErr w:type="spellStart"/>
            <w:r w:rsidRPr="00963A3D">
              <w:rPr>
                <w:rFonts w:ascii="Arial" w:hAnsi="Arial" w:cs="Arial"/>
              </w:rPr>
              <w:t>papaq</w:t>
            </w:r>
            <w:proofErr w:type="spellEnd"/>
            <w:r w:rsidRPr="00963A3D">
              <w:rPr>
                <w:rFonts w:ascii="Arial" w:hAnsi="Arial" w:cs="Arial"/>
              </w:rPr>
              <w:t xml:space="preserve"> EN342,ölçüsü: </w:t>
            </w:r>
            <w:proofErr w:type="spellStart"/>
            <w:r w:rsidRPr="00963A3D">
              <w:rPr>
                <w:rFonts w:ascii="Arial" w:hAnsi="Arial" w:cs="Arial"/>
              </w:rPr>
              <w:t>standart</w:t>
            </w:r>
            <w:proofErr w:type="spellEnd"/>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1557</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lastRenderedPageBreak/>
              <w:t>9</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Dəbilqənin</w:t>
            </w:r>
            <w:proofErr w:type="spellEnd"/>
            <w:r w:rsidRPr="00963A3D">
              <w:rPr>
                <w:rFonts w:ascii="Arial" w:hAnsi="Arial" w:cs="Arial"/>
              </w:rPr>
              <w:t xml:space="preserve"> </w:t>
            </w:r>
            <w:proofErr w:type="spellStart"/>
            <w:r w:rsidRPr="00963A3D">
              <w:rPr>
                <w:rFonts w:ascii="Arial" w:hAnsi="Arial" w:cs="Arial"/>
              </w:rPr>
              <w:t>çənə</w:t>
            </w:r>
            <w:proofErr w:type="spellEnd"/>
            <w:r w:rsidRPr="00963A3D">
              <w:rPr>
                <w:rFonts w:ascii="Arial" w:hAnsi="Arial" w:cs="Arial"/>
              </w:rPr>
              <w:t xml:space="preserve"> </w:t>
            </w:r>
            <w:proofErr w:type="spellStart"/>
            <w:r w:rsidRPr="00963A3D">
              <w:rPr>
                <w:rFonts w:ascii="Arial" w:hAnsi="Arial" w:cs="Arial"/>
              </w:rPr>
              <w:t>altı</w:t>
            </w:r>
            <w:proofErr w:type="spellEnd"/>
            <w:r w:rsidRPr="00963A3D">
              <w:rPr>
                <w:rFonts w:ascii="Arial" w:hAnsi="Arial" w:cs="Arial"/>
              </w:rPr>
              <w:t xml:space="preserve"> (</w:t>
            </w:r>
            <w:proofErr w:type="spellStart"/>
            <w:r w:rsidRPr="00963A3D">
              <w:rPr>
                <w:rFonts w:ascii="Arial" w:hAnsi="Arial" w:cs="Arial"/>
              </w:rPr>
              <w:t>kəmərlə</w:t>
            </w:r>
            <w:proofErr w:type="spellEnd"/>
            <w:r w:rsidRPr="00963A3D">
              <w:rPr>
                <w:rFonts w:ascii="Arial" w:hAnsi="Arial" w:cs="Arial"/>
              </w:rPr>
              <w:t>) EN 397</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1160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75"/>
        </w:trPr>
        <w:tc>
          <w:tcPr>
            <w:tcW w:w="461" w:type="dxa"/>
            <w:noWrap/>
            <w:hideMark/>
          </w:tcPr>
          <w:p w:rsidR="00EF6E4A" w:rsidRPr="00963A3D" w:rsidRDefault="00EF6E4A" w:rsidP="00B96DD7">
            <w:pPr>
              <w:rPr>
                <w:rFonts w:ascii="Arial" w:hAnsi="Arial" w:cs="Arial"/>
              </w:rPr>
            </w:pPr>
            <w:r w:rsidRPr="00963A3D">
              <w:rPr>
                <w:rFonts w:ascii="Arial" w:hAnsi="Arial" w:cs="Arial"/>
              </w:rPr>
              <w:t> </w:t>
            </w:r>
          </w:p>
        </w:tc>
        <w:tc>
          <w:tcPr>
            <w:tcW w:w="5873" w:type="dxa"/>
            <w:noWrap/>
            <w:hideMark/>
          </w:tcPr>
          <w:p w:rsidR="00EF6E4A" w:rsidRPr="00963A3D" w:rsidRDefault="00EF6E4A" w:rsidP="00B96DD7">
            <w:pPr>
              <w:rPr>
                <w:rFonts w:ascii="Arial" w:hAnsi="Arial" w:cs="Arial"/>
                <w:bCs/>
              </w:rPr>
            </w:pPr>
            <w:proofErr w:type="spellStart"/>
            <w:r w:rsidRPr="00963A3D">
              <w:rPr>
                <w:rFonts w:ascii="Arial" w:hAnsi="Arial" w:cs="Arial"/>
                <w:bCs/>
              </w:rPr>
              <w:t>Lot</w:t>
            </w:r>
            <w:proofErr w:type="spellEnd"/>
            <w:r w:rsidRPr="00963A3D">
              <w:rPr>
                <w:rFonts w:ascii="Arial" w:hAnsi="Arial" w:cs="Arial"/>
                <w:bCs/>
              </w:rPr>
              <w:t xml:space="preserve"> 2-Eynəklər </w:t>
            </w:r>
          </w:p>
        </w:tc>
        <w:tc>
          <w:tcPr>
            <w:tcW w:w="757" w:type="dxa"/>
            <w:hideMark/>
          </w:tcPr>
          <w:p w:rsidR="00EF6E4A" w:rsidRPr="00963A3D" w:rsidRDefault="00EF6E4A" w:rsidP="00B96DD7">
            <w:pPr>
              <w:rPr>
                <w:rFonts w:ascii="Arial" w:hAnsi="Arial" w:cs="Arial"/>
              </w:rPr>
            </w:pPr>
            <w:r w:rsidRPr="00963A3D">
              <w:rPr>
                <w:rFonts w:ascii="Arial" w:hAnsi="Arial" w:cs="Arial"/>
              </w:rPr>
              <w:t> </w:t>
            </w:r>
          </w:p>
        </w:tc>
        <w:tc>
          <w:tcPr>
            <w:tcW w:w="906" w:type="dxa"/>
            <w:noWrap/>
            <w:hideMark/>
          </w:tcPr>
          <w:p w:rsidR="00EF6E4A" w:rsidRPr="00963A3D" w:rsidRDefault="00EF6E4A" w:rsidP="00B96DD7">
            <w:pPr>
              <w:rPr>
                <w:rFonts w:ascii="Arial" w:hAnsi="Arial" w:cs="Arial"/>
              </w:rPr>
            </w:pPr>
            <w:r w:rsidRPr="00963A3D">
              <w:rPr>
                <w:rFonts w:ascii="Arial" w:hAnsi="Arial" w:cs="Arial"/>
              </w:rPr>
              <w:t> </w:t>
            </w:r>
          </w:p>
        </w:tc>
        <w:tc>
          <w:tcPr>
            <w:tcW w:w="1779" w:type="dxa"/>
            <w:noWrap/>
            <w:hideMark/>
          </w:tcPr>
          <w:p w:rsidR="00EF6E4A" w:rsidRPr="00963A3D" w:rsidRDefault="00EF6E4A" w:rsidP="00B96DD7">
            <w:pPr>
              <w:rPr>
                <w:rFonts w:ascii="Arial" w:hAnsi="Arial" w:cs="Arial"/>
              </w:rPr>
            </w:pPr>
            <w:r w:rsidRPr="00963A3D">
              <w:rPr>
                <w:rFonts w:ascii="Arial" w:hAnsi="Arial" w:cs="Arial"/>
              </w:rPr>
              <w:t> </w:t>
            </w:r>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1</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Qulaqcıqlar</w:t>
            </w:r>
            <w:proofErr w:type="spellEnd"/>
            <w:r w:rsidRPr="00963A3D">
              <w:rPr>
                <w:rFonts w:ascii="Arial" w:hAnsi="Arial" w:cs="Arial"/>
              </w:rPr>
              <w:t xml:space="preserve">, </w:t>
            </w:r>
            <w:proofErr w:type="spellStart"/>
            <w:r w:rsidRPr="00963A3D">
              <w:rPr>
                <w:rFonts w:ascii="Arial" w:hAnsi="Arial" w:cs="Arial"/>
              </w:rPr>
              <w:t>səs-küyə</w:t>
            </w:r>
            <w:proofErr w:type="spellEnd"/>
            <w:r w:rsidRPr="00963A3D">
              <w:rPr>
                <w:rFonts w:ascii="Arial" w:hAnsi="Arial" w:cs="Arial"/>
              </w:rPr>
              <w:t xml:space="preserve"> </w:t>
            </w:r>
            <w:proofErr w:type="spellStart"/>
            <w:r w:rsidRPr="00963A3D">
              <w:rPr>
                <w:rFonts w:ascii="Arial" w:hAnsi="Arial" w:cs="Arial"/>
              </w:rPr>
              <w:t>qarşı</w:t>
            </w:r>
            <w:proofErr w:type="spellEnd"/>
            <w:r w:rsidRPr="00963A3D">
              <w:rPr>
                <w:rFonts w:ascii="Arial" w:hAnsi="Arial" w:cs="Arial"/>
              </w:rPr>
              <w:t xml:space="preserve"> </w:t>
            </w:r>
            <w:proofErr w:type="spellStart"/>
            <w:r w:rsidRPr="00963A3D">
              <w:rPr>
                <w:rFonts w:ascii="Arial" w:hAnsi="Arial" w:cs="Arial"/>
              </w:rPr>
              <w:t>antifon</w:t>
            </w:r>
            <w:proofErr w:type="spellEnd"/>
            <w:r w:rsidRPr="00963A3D">
              <w:rPr>
                <w:rFonts w:ascii="Arial" w:hAnsi="Arial" w:cs="Arial"/>
              </w:rPr>
              <w:t xml:space="preserve"> </w:t>
            </w:r>
            <w:proofErr w:type="spellStart"/>
            <w:r w:rsidRPr="00963A3D">
              <w:rPr>
                <w:rFonts w:ascii="Arial" w:hAnsi="Arial" w:cs="Arial"/>
              </w:rPr>
              <w:t>qapayıcı</w:t>
            </w:r>
            <w:proofErr w:type="spellEnd"/>
            <w:r w:rsidRPr="00963A3D">
              <w:rPr>
                <w:rFonts w:ascii="Arial" w:hAnsi="Arial" w:cs="Arial"/>
              </w:rPr>
              <w:t xml:space="preserve">, </w:t>
            </w:r>
            <w:proofErr w:type="spellStart"/>
            <w:r w:rsidRPr="00963A3D">
              <w:rPr>
                <w:rFonts w:ascii="Arial" w:hAnsi="Arial" w:cs="Arial"/>
              </w:rPr>
              <w:t>standartı</w:t>
            </w:r>
            <w:proofErr w:type="spellEnd"/>
            <w:r w:rsidRPr="00963A3D">
              <w:rPr>
                <w:rFonts w:ascii="Arial" w:hAnsi="Arial" w:cs="Arial"/>
              </w:rPr>
              <w:t>: EN 352-3:2002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1226</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2</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Qulaqcıq</w:t>
            </w:r>
            <w:proofErr w:type="spellEnd"/>
            <w:r w:rsidRPr="00EF6E4A">
              <w:rPr>
                <w:rFonts w:ascii="Arial" w:hAnsi="Arial" w:cs="Arial"/>
                <w:lang w:val="en-US"/>
              </w:rPr>
              <w:t xml:space="preserve"> (</w:t>
            </w:r>
            <w:proofErr w:type="spellStart"/>
            <w:r w:rsidRPr="00EF6E4A">
              <w:rPr>
                <w:rFonts w:ascii="Arial" w:hAnsi="Arial" w:cs="Arial"/>
                <w:lang w:val="en-US"/>
              </w:rPr>
              <w:t>bir</w:t>
            </w:r>
            <w:proofErr w:type="spellEnd"/>
            <w:r w:rsidRPr="00EF6E4A">
              <w:rPr>
                <w:rFonts w:ascii="Arial" w:hAnsi="Arial" w:cs="Arial"/>
                <w:lang w:val="en-US"/>
              </w:rPr>
              <w:t xml:space="preserve"> </w:t>
            </w:r>
            <w:proofErr w:type="spellStart"/>
            <w:r w:rsidRPr="00EF6E4A">
              <w:rPr>
                <w:rFonts w:ascii="Arial" w:hAnsi="Arial" w:cs="Arial"/>
                <w:lang w:val="en-US"/>
              </w:rPr>
              <w:t>dəfəlik</w:t>
            </w:r>
            <w:proofErr w:type="spellEnd"/>
            <w:r w:rsidRPr="00EF6E4A">
              <w:rPr>
                <w:rFonts w:ascii="Arial" w:hAnsi="Arial" w:cs="Arial"/>
                <w:lang w:val="en-US"/>
              </w:rPr>
              <w:t xml:space="preserve"> </w:t>
            </w:r>
            <w:proofErr w:type="spellStart"/>
            <w:r w:rsidRPr="00EF6E4A">
              <w:rPr>
                <w:rFonts w:ascii="Arial" w:hAnsi="Arial" w:cs="Arial"/>
                <w:lang w:val="en-US"/>
              </w:rPr>
              <w:t>tıxaclar</w:t>
            </w:r>
            <w:proofErr w:type="spellEnd"/>
            <w:r w:rsidRPr="00EF6E4A">
              <w:rPr>
                <w:rFonts w:ascii="Arial" w:hAnsi="Arial" w:cs="Arial"/>
                <w:lang w:val="en-US"/>
              </w:rPr>
              <w:t xml:space="preserve">), </w:t>
            </w:r>
            <w:proofErr w:type="spellStart"/>
            <w:r w:rsidRPr="00EF6E4A">
              <w:rPr>
                <w:rFonts w:ascii="Arial" w:hAnsi="Arial" w:cs="Arial"/>
                <w:lang w:val="en-US"/>
              </w:rPr>
              <w:t>standartı</w:t>
            </w:r>
            <w:proofErr w:type="spellEnd"/>
            <w:r w:rsidRPr="00EF6E4A">
              <w:rPr>
                <w:rFonts w:ascii="Arial" w:hAnsi="Arial" w:cs="Arial"/>
                <w:lang w:val="en-US"/>
              </w:rPr>
              <w:t>: EN 352-3:2002</w:t>
            </w:r>
          </w:p>
        </w:tc>
        <w:tc>
          <w:tcPr>
            <w:tcW w:w="757" w:type="dxa"/>
            <w:hideMark/>
          </w:tcPr>
          <w:p w:rsidR="00EF6E4A" w:rsidRPr="00963A3D" w:rsidRDefault="00EF6E4A" w:rsidP="00B96DD7">
            <w:pPr>
              <w:rPr>
                <w:rFonts w:ascii="Arial" w:hAnsi="Arial" w:cs="Arial"/>
              </w:rPr>
            </w:pPr>
            <w:proofErr w:type="spellStart"/>
            <w:r>
              <w:rPr>
                <w:rFonts w:ascii="Arial" w:hAnsi="Arial" w:cs="Arial"/>
              </w:rPr>
              <w:t>cüt</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10220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630"/>
        </w:trPr>
        <w:tc>
          <w:tcPr>
            <w:tcW w:w="461" w:type="dxa"/>
            <w:noWrap/>
            <w:hideMark/>
          </w:tcPr>
          <w:p w:rsidR="00EF6E4A" w:rsidRPr="00963A3D" w:rsidRDefault="00EF6E4A" w:rsidP="00B96DD7">
            <w:pPr>
              <w:rPr>
                <w:rFonts w:ascii="Arial" w:hAnsi="Arial" w:cs="Arial"/>
              </w:rPr>
            </w:pPr>
            <w:r w:rsidRPr="00963A3D">
              <w:rPr>
                <w:rFonts w:ascii="Arial" w:hAnsi="Arial" w:cs="Arial"/>
              </w:rPr>
              <w:t>3</w:t>
            </w:r>
          </w:p>
        </w:tc>
        <w:tc>
          <w:tcPr>
            <w:tcW w:w="5873" w:type="dxa"/>
            <w:hideMark/>
          </w:tcPr>
          <w:p w:rsidR="00EF6E4A" w:rsidRPr="00963A3D" w:rsidRDefault="00EF6E4A" w:rsidP="00B96DD7">
            <w:pPr>
              <w:rPr>
                <w:rFonts w:ascii="Arial" w:hAnsi="Arial" w:cs="Arial"/>
              </w:rPr>
            </w:pPr>
            <w:proofErr w:type="spellStart"/>
            <w:r w:rsidRPr="00963A3D">
              <w:rPr>
                <w:rFonts w:ascii="Arial" w:hAnsi="Arial" w:cs="Arial"/>
              </w:rPr>
              <w:t>Qoruyucu</w:t>
            </w:r>
            <w:proofErr w:type="spellEnd"/>
            <w:r w:rsidRPr="00963A3D">
              <w:rPr>
                <w:rFonts w:ascii="Arial" w:hAnsi="Arial" w:cs="Arial"/>
              </w:rPr>
              <w:t xml:space="preserve"> </w:t>
            </w:r>
            <w:proofErr w:type="spellStart"/>
            <w:r w:rsidRPr="00963A3D">
              <w:rPr>
                <w:rFonts w:ascii="Arial" w:hAnsi="Arial" w:cs="Arial"/>
              </w:rPr>
              <w:t>eynək</w:t>
            </w:r>
            <w:proofErr w:type="spellEnd"/>
            <w:r w:rsidRPr="00963A3D">
              <w:rPr>
                <w:rFonts w:ascii="Arial" w:hAnsi="Arial" w:cs="Arial"/>
              </w:rPr>
              <w:t xml:space="preserve">  </w:t>
            </w:r>
            <w:proofErr w:type="spellStart"/>
            <w:r w:rsidRPr="00963A3D">
              <w:rPr>
                <w:rFonts w:ascii="Arial" w:hAnsi="Arial" w:cs="Arial"/>
              </w:rPr>
              <w:t>şəffaf</w:t>
            </w:r>
            <w:proofErr w:type="spellEnd"/>
            <w:r w:rsidRPr="00963A3D">
              <w:rPr>
                <w:rFonts w:ascii="Arial" w:hAnsi="Arial" w:cs="Arial"/>
              </w:rPr>
              <w:t xml:space="preserve">, </w:t>
            </w:r>
            <w:proofErr w:type="spellStart"/>
            <w:r w:rsidRPr="00963A3D">
              <w:rPr>
                <w:rFonts w:ascii="Arial" w:hAnsi="Arial" w:cs="Arial"/>
              </w:rPr>
              <w:t>ölçüsü</w:t>
            </w:r>
            <w:proofErr w:type="spellEnd"/>
            <w:r w:rsidRPr="00963A3D">
              <w:rPr>
                <w:rFonts w:ascii="Arial" w:hAnsi="Arial" w:cs="Arial"/>
              </w:rPr>
              <w:t xml:space="preserve"> : </w:t>
            </w:r>
            <w:proofErr w:type="spellStart"/>
            <w:r w:rsidRPr="00963A3D">
              <w:rPr>
                <w:rFonts w:ascii="Arial" w:hAnsi="Arial" w:cs="Arial"/>
              </w:rPr>
              <w:t>standart</w:t>
            </w:r>
            <w:proofErr w:type="spellEnd"/>
            <w:r w:rsidRPr="00963A3D">
              <w:rPr>
                <w:rFonts w:ascii="Arial" w:hAnsi="Arial" w:cs="Arial"/>
              </w:rPr>
              <w:t xml:space="preserve">, маркировка линз : 2C-1.2 3M 1 FT, 3М 2820, степень механической прочности: </w:t>
            </w:r>
            <w:proofErr w:type="spellStart"/>
            <w:r w:rsidRPr="00963A3D">
              <w:rPr>
                <w:rFonts w:ascii="Arial" w:hAnsi="Arial" w:cs="Arial"/>
              </w:rPr>
              <w:t>FT,standartı</w:t>
            </w:r>
            <w:proofErr w:type="spellEnd"/>
            <w:r w:rsidRPr="00963A3D">
              <w:rPr>
                <w:rFonts w:ascii="Arial" w:hAnsi="Arial" w:cs="Arial"/>
              </w:rPr>
              <w:t>: EN 166:2001;EN 170:1992</w:t>
            </w:r>
            <w:r w:rsidRPr="00963A3D">
              <w:rPr>
                <w:rFonts w:ascii="Arial" w:hAnsi="Arial" w:cs="Arial"/>
                <w:bCs/>
              </w:rPr>
              <w:t xml:space="preserve"> </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5570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630"/>
        </w:trPr>
        <w:tc>
          <w:tcPr>
            <w:tcW w:w="461" w:type="dxa"/>
            <w:noWrap/>
            <w:hideMark/>
          </w:tcPr>
          <w:p w:rsidR="00EF6E4A" w:rsidRPr="00963A3D" w:rsidRDefault="00EF6E4A" w:rsidP="00B96DD7">
            <w:pPr>
              <w:rPr>
                <w:rFonts w:ascii="Arial" w:hAnsi="Arial" w:cs="Arial"/>
              </w:rPr>
            </w:pPr>
            <w:r w:rsidRPr="00963A3D">
              <w:rPr>
                <w:rFonts w:ascii="Arial" w:hAnsi="Arial" w:cs="Arial"/>
              </w:rPr>
              <w:t>4</w:t>
            </w:r>
          </w:p>
        </w:tc>
        <w:tc>
          <w:tcPr>
            <w:tcW w:w="5873" w:type="dxa"/>
            <w:hideMark/>
          </w:tcPr>
          <w:p w:rsidR="00EF6E4A" w:rsidRPr="00963A3D" w:rsidRDefault="00EF6E4A" w:rsidP="00B96DD7">
            <w:pPr>
              <w:rPr>
                <w:rFonts w:ascii="Arial" w:hAnsi="Arial" w:cs="Arial"/>
              </w:rPr>
            </w:pPr>
            <w:proofErr w:type="spellStart"/>
            <w:r w:rsidRPr="00963A3D">
              <w:rPr>
                <w:rFonts w:ascii="Arial" w:hAnsi="Arial" w:cs="Arial"/>
              </w:rPr>
              <w:t>Qoruyucu</w:t>
            </w:r>
            <w:proofErr w:type="spellEnd"/>
            <w:r w:rsidRPr="00963A3D">
              <w:rPr>
                <w:rFonts w:ascii="Arial" w:hAnsi="Arial" w:cs="Arial"/>
              </w:rPr>
              <w:t xml:space="preserve"> </w:t>
            </w:r>
            <w:proofErr w:type="spellStart"/>
            <w:r w:rsidRPr="00963A3D">
              <w:rPr>
                <w:rFonts w:ascii="Arial" w:hAnsi="Arial" w:cs="Arial"/>
              </w:rPr>
              <w:t>eynək</w:t>
            </w:r>
            <w:proofErr w:type="spellEnd"/>
            <w:r w:rsidRPr="00963A3D">
              <w:rPr>
                <w:rFonts w:ascii="Arial" w:hAnsi="Arial" w:cs="Arial"/>
              </w:rPr>
              <w:t xml:space="preserve">  </w:t>
            </w:r>
            <w:proofErr w:type="spellStart"/>
            <w:r w:rsidRPr="00963A3D">
              <w:rPr>
                <w:rFonts w:ascii="Arial" w:hAnsi="Arial" w:cs="Arial"/>
              </w:rPr>
              <w:t>qara</w:t>
            </w:r>
            <w:proofErr w:type="spellEnd"/>
            <w:r w:rsidRPr="00963A3D">
              <w:rPr>
                <w:rFonts w:ascii="Arial" w:hAnsi="Arial" w:cs="Arial"/>
              </w:rPr>
              <w:t xml:space="preserve">, </w:t>
            </w:r>
            <w:proofErr w:type="spellStart"/>
            <w:r w:rsidRPr="00963A3D">
              <w:rPr>
                <w:rFonts w:ascii="Arial" w:hAnsi="Arial" w:cs="Arial"/>
              </w:rPr>
              <w:t>ölçüsü</w:t>
            </w:r>
            <w:proofErr w:type="spellEnd"/>
            <w:r w:rsidRPr="00963A3D">
              <w:rPr>
                <w:rFonts w:ascii="Arial" w:hAnsi="Arial" w:cs="Arial"/>
              </w:rPr>
              <w:t xml:space="preserve"> : </w:t>
            </w:r>
            <w:proofErr w:type="spellStart"/>
            <w:r w:rsidRPr="00963A3D">
              <w:rPr>
                <w:rFonts w:ascii="Arial" w:hAnsi="Arial" w:cs="Arial"/>
              </w:rPr>
              <w:t>standart</w:t>
            </w:r>
            <w:proofErr w:type="spellEnd"/>
            <w:r w:rsidRPr="00963A3D">
              <w:rPr>
                <w:rFonts w:ascii="Arial" w:hAnsi="Arial" w:cs="Arial"/>
              </w:rPr>
              <w:t xml:space="preserve">, маркировка линз: 5-2.5 3M 1 FT, 3М 2821,степень механической прочности: FT, </w:t>
            </w:r>
            <w:proofErr w:type="spellStart"/>
            <w:r w:rsidRPr="00963A3D">
              <w:rPr>
                <w:rFonts w:ascii="Arial" w:hAnsi="Arial" w:cs="Arial"/>
              </w:rPr>
              <w:t>standartı</w:t>
            </w:r>
            <w:proofErr w:type="spellEnd"/>
            <w:r w:rsidRPr="00963A3D">
              <w:rPr>
                <w:rFonts w:ascii="Arial" w:hAnsi="Arial" w:cs="Arial"/>
              </w:rPr>
              <w:t>: EN 166:2001;EN 170:1992</w:t>
            </w:r>
            <w:r w:rsidRPr="00963A3D">
              <w:rPr>
                <w:rFonts w:ascii="Arial" w:hAnsi="Arial" w:cs="Arial"/>
                <w:bCs/>
              </w:rPr>
              <w:t xml:space="preserve"> </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2000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5</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Qismən</w:t>
            </w:r>
            <w:proofErr w:type="spellEnd"/>
            <w:r w:rsidRPr="00963A3D">
              <w:rPr>
                <w:rFonts w:ascii="Arial" w:hAnsi="Arial" w:cs="Arial"/>
              </w:rPr>
              <w:t xml:space="preserve"> </w:t>
            </w:r>
            <w:proofErr w:type="spellStart"/>
            <w:r w:rsidRPr="00963A3D">
              <w:rPr>
                <w:rFonts w:ascii="Arial" w:hAnsi="Arial" w:cs="Arial"/>
              </w:rPr>
              <w:t>bağlı</w:t>
            </w:r>
            <w:proofErr w:type="spellEnd"/>
            <w:r w:rsidRPr="00963A3D">
              <w:rPr>
                <w:rFonts w:ascii="Arial" w:hAnsi="Arial" w:cs="Arial"/>
              </w:rPr>
              <w:t xml:space="preserve"> </w:t>
            </w:r>
            <w:proofErr w:type="spellStart"/>
            <w:r w:rsidRPr="00963A3D">
              <w:rPr>
                <w:rFonts w:ascii="Arial" w:hAnsi="Arial" w:cs="Arial"/>
              </w:rPr>
              <w:t>qoruyucu</w:t>
            </w:r>
            <w:proofErr w:type="spellEnd"/>
            <w:r w:rsidRPr="00963A3D">
              <w:rPr>
                <w:rFonts w:ascii="Arial" w:hAnsi="Arial" w:cs="Arial"/>
              </w:rPr>
              <w:t xml:space="preserve"> </w:t>
            </w:r>
            <w:proofErr w:type="spellStart"/>
            <w:r w:rsidRPr="00963A3D">
              <w:rPr>
                <w:rFonts w:ascii="Arial" w:hAnsi="Arial" w:cs="Arial"/>
              </w:rPr>
              <w:t>eynək,ölçüsü</w:t>
            </w:r>
            <w:proofErr w:type="spellEnd"/>
            <w:r w:rsidRPr="00963A3D">
              <w:rPr>
                <w:rFonts w:ascii="Arial" w:hAnsi="Arial" w:cs="Arial"/>
              </w:rPr>
              <w:t xml:space="preserve">: </w:t>
            </w:r>
            <w:proofErr w:type="spellStart"/>
            <w:r w:rsidRPr="00963A3D">
              <w:rPr>
                <w:rFonts w:ascii="Arial" w:hAnsi="Arial" w:cs="Arial"/>
              </w:rPr>
              <w:t>standart</w:t>
            </w:r>
            <w:proofErr w:type="spellEnd"/>
            <w:r w:rsidRPr="00963A3D">
              <w:rPr>
                <w:rFonts w:ascii="Arial" w:hAnsi="Arial" w:cs="Arial"/>
              </w:rPr>
              <w:t xml:space="preserve">, маркировка линз: 2C-1.2 3M 1 F, </w:t>
            </w:r>
            <w:proofErr w:type="spellStart"/>
            <w:r w:rsidRPr="00963A3D">
              <w:rPr>
                <w:rFonts w:ascii="Arial" w:hAnsi="Arial" w:cs="Arial"/>
              </w:rPr>
              <w:t>standartı</w:t>
            </w:r>
            <w:proofErr w:type="spellEnd"/>
            <w:r w:rsidRPr="00963A3D">
              <w:rPr>
                <w:rFonts w:ascii="Arial" w:hAnsi="Arial" w:cs="Arial"/>
              </w:rPr>
              <w:t>: EN 166</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 </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6</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Tam</w:t>
            </w:r>
            <w:proofErr w:type="spellEnd"/>
            <w:r w:rsidRPr="00963A3D">
              <w:rPr>
                <w:rFonts w:ascii="Arial" w:hAnsi="Arial" w:cs="Arial"/>
              </w:rPr>
              <w:t xml:space="preserve"> </w:t>
            </w:r>
            <w:proofErr w:type="spellStart"/>
            <w:r w:rsidRPr="00963A3D">
              <w:rPr>
                <w:rFonts w:ascii="Arial" w:hAnsi="Arial" w:cs="Arial"/>
              </w:rPr>
              <w:t>bağlı</w:t>
            </w:r>
            <w:proofErr w:type="spellEnd"/>
            <w:r w:rsidRPr="00963A3D">
              <w:rPr>
                <w:rFonts w:ascii="Arial" w:hAnsi="Arial" w:cs="Arial"/>
              </w:rPr>
              <w:t xml:space="preserve"> </w:t>
            </w:r>
            <w:proofErr w:type="spellStart"/>
            <w:r w:rsidRPr="00963A3D">
              <w:rPr>
                <w:rFonts w:ascii="Arial" w:hAnsi="Arial" w:cs="Arial"/>
              </w:rPr>
              <w:t>qoruyucu</w:t>
            </w:r>
            <w:proofErr w:type="spellEnd"/>
            <w:r w:rsidRPr="00963A3D">
              <w:rPr>
                <w:rFonts w:ascii="Arial" w:hAnsi="Arial" w:cs="Arial"/>
              </w:rPr>
              <w:t xml:space="preserve"> </w:t>
            </w:r>
            <w:proofErr w:type="spellStart"/>
            <w:r w:rsidRPr="00963A3D">
              <w:rPr>
                <w:rFonts w:ascii="Arial" w:hAnsi="Arial" w:cs="Arial"/>
              </w:rPr>
              <w:t>eynək</w:t>
            </w:r>
            <w:proofErr w:type="spellEnd"/>
            <w:r w:rsidRPr="00963A3D">
              <w:rPr>
                <w:rFonts w:ascii="Arial" w:hAnsi="Arial" w:cs="Arial"/>
              </w:rPr>
              <w:t xml:space="preserve"> </w:t>
            </w:r>
            <w:proofErr w:type="spellStart"/>
            <w:r w:rsidRPr="00963A3D">
              <w:rPr>
                <w:rFonts w:ascii="Arial" w:hAnsi="Arial" w:cs="Arial"/>
              </w:rPr>
              <w:t>şəffaf</w:t>
            </w:r>
            <w:proofErr w:type="spellEnd"/>
            <w:r w:rsidRPr="00963A3D">
              <w:rPr>
                <w:rFonts w:ascii="Arial" w:hAnsi="Arial" w:cs="Arial"/>
              </w:rPr>
              <w:t xml:space="preserve">, </w:t>
            </w:r>
            <w:proofErr w:type="spellStart"/>
            <w:r w:rsidRPr="00963A3D">
              <w:rPr>
                <w:rFonts w:ascii="Arial" w:hAnsi="Arial" w:cs="Arial"/>
              </w:rPr>
              <w:t>ölçüsü</w:t>
            </w:r>
            <w:proofErr w:type="spellEnd"/>
            <w:r w:rsidRPr="00963A3D">
              <w:rPr>
                <w:rFonts w:ascii="Arial" w:hAnsi="Arial" w:cs="Arial"/>
              </w:rPr>
              <w:t xml:space="preserve">: </w:t>
            </w:r>
            <w:proofErr w:type="spellStart"/>
            <w:r w:rsidRPr="00963A3D">
              <w:rPr>
                <w:rFonts w:ascii="Arial" w:hAnsi="Arial" w:cs="Arial"/>
              </w:rPr>
              <w:t>standart</w:t>
            </w:r>
            <w:proofErr w:type="spellEnd"/>
            <w:r w:rsidRPr="00963A3D">
              <w:rPr>
                <w:rFonts w:ascii="Arial" w:hAnsi="Arial" w:cs="Arial"/>
              </w:rPr>
              <w:t xml:space="preserve">, маркировка: 2C-1.2.3M.1. K.N.BT. 9 (B), степень механической прочности: BT, </w:t>
            </w:r>
            <w:proofErr w:type="spellStart"/>
            <w:r w:rsidRPr="00963A3D">
              <w:rPr>
                <w:rFonts w:ascii="Arial" w:hAnsi="Arial" w:cs="Arial"/>
              </w:rPr>
              <w:t>standartı</w:t>
            </w:r>
            <w:proofErr w:type="spellEnd"/>
            <w:r w:rsidRPr="00963A3D">
              <w:rPr>
                <w:rFonts w:ascii="Arial" w:hAnsi="Arial" w:cs="Arial"/>
              </w:rPr>
              <w:t xml:space="preserve">: EN 166:2001; EN 170:1992 </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400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7</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Qaz</w:t>
            </w:r>
            <w:proofErr w:type="spellEnd"/>
            <w:r w:rsidRPr="00963A3D">
              <w:rPr>
                <w:rFonts w:ascii="Arial" w:hAnsi="Arial" w:cs="Arial"/>
              </w:rPr>
              <w:t xml:space="preserve"> </w:t>
            </w:r>
            <w:proofErr w:type="spellStart"/>
            <w:r w:rsidRPr="00963A3D">
              <w:rPr>
                <w:rFonts w:ascii="Arial" w:hAnsi="Arial" w:cs="Arial"/>
              </w:rPr>
              <w:t>qaynaq</w:t>
            </w:r>
            <w:proofErr w:type="spellEnd"/>
            <w:r w:rsidRPr="00963A3D">
              <w:rPr>
                <w:rFonts w:ascii="Arial" w:hAnsi="Arial" w:cs="Arial"/>
              </w:rPr>
              <w:t xml:space="preserve"> </w:t>
            </w:r>
            <w:proofErr w:type="spellStart"/>
            <w:r w:rsidRPr="00963A3D">
              <w:rPr>
                <w:rFonts w:ascii="Arial" w:hAnsi="Arial" w:cs="Arial"/>
              </w:rPr>
              <w:t>işləri</w:t>
            </w:r>
            <w:proofErr w:type="spellEnd"/>
            <w:r w:rsidRPr="00963A3D">
              <w:rPr>
                <w:rFonts w:ascii="Arial" w:hAnsi="Arial" w:cs="Arial"/>
              </w:rPr>
              <w:t xml:space="preserve"> </w:t>
            </w:r>
            <w:proofErr w:type="spellStart"/>
            <w:r w:rsidRPr="00963A3D">
              <w:rPr>
                <w:rFonts w:ascii="Arial" w:hAnsi="Arial" w:cs="Arial"/>
              </w:rPr>
              <w:t>üçün</w:t>
            </w:r>
            <w:proofErr w:type="spellEnd"/>
            <w:r w:rsidRPr="00963A3D">
              <w:rPr>
                <w:rFonts w:ascii="Arial" w:hAnsi="Arial" w:cs="Arial"/>
              </w:rPr>
              <w:t xml:space="preserve"> </w:t>
            </w:r>
            <w:proofErr w:type="spellStart"/>
            <w:r w:rsidRPr="00963A3D">
              <w:rPr>
                <w:rFonts w:ascii="Arial" w:hAnsi="Arial" w:cs="Arial"/>
              </w:rPr>
              <w:t>eynək</w:t>
            </w:r>
            <w:proofErr w:type="spellEnd"/>
            <w:r w:rsidRPr="00963A3D">
              <w:rPr>
                <w:rFonts w:ascii="Arial" w:hAnsi="Arial" w:cs="Arial"/>
              </w:rPr>
              <w:t xml:space="preserve">,  </w:t>
            </w:r>
            <w:proofErr w:type="spellStart"/>
            <w:r w:rsidRPr="00963A3D">
              <w:rPr>
                <w:rFonts w:ascii="Arial" w:hAnsi="Arial" w:cs="Arial"/>
              </w:rPr>
              <w:t>ölçüsü</w:t>
            </w:r>
            <w:proofErr w:type="spellEnd"/>
            <w:r w:rsidRPr="00963A3D">
              <w:rPr>
                <w:rFonts w:ascii="Arial" w:hAnsi="Arial" w:cs="Arial"/>
              </w:rPr>
              <w:t xml:space="preserve">: </w:t>
            </w:r>
            <w:proofErr w:type="spellStart"/>
            <w:r w:rsidRPr="00963A3D">
              <w:rPr>
                <w:rFonts w:ascii="Arial" w:hAnsi="Arial" w:cs="Arial"/>
              </w:rPr>
              <w:t>standart</w:t>
            </w:r>
            <w:proofErr w:type="spellEnd"/>
            <w:r w:rsidRPr="00963A3D">
              <w:rPr>
                <w:rFonts w:ascii="Arial" w:hAnsi="Arial" w:cs="Arial"/>
              </w:rPr>
              <w:t xml:space="preserve">, степень затемнения: 5, 3М 2845, </w:t>
            </w:r>
            <w:proofErr w:type="spellStart"/>
            <w:r w:rsidRPr="00963A3D">
              <w:rPr>
                <w:rFonts w:ascii="Arial" w:hAnsi="Arial" w:cs="Arial"/>
              </w:rPr>
              <w:t>standartı</w:t>
            </w:r>
            <w:proofErr w:type="spellEnd"/>
            <w:r w:rsidRPr="00963A3D">
              <w:rPr>
                <w:rFonts w:ascii="Arial" w:hAnsi="Arial" w:cs="Arial"/>
              </w:rPr>
              <w:t xml:space="preserve">: EN 149, </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30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8</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Üz</w:t>
            </w:r>
            <w:proofErr w:type="spellEnd"/>
            <w:r w:rsidRPr="00963A3D">
              <w:rPr>
                <w:rFonts w:ascii="Arial" w:hAnsi="Arial" w:cs="Arial"/>
              </w:rPr>
              <w:t xml:space="preserve"> </w:t>
            </w:r>
            <w:proofErr w:type="spellStart"/>
            <w:r w:rsidRPr="00963A3D">
              <w:rPr>
                <w:rFonts w:ascii="Arial" w:hAnsi="Arial" w:cs="Arial"/>
              </w:rPr>
              <w:t>qoruyucusu</w:t>
            </w:r>
            <w:proofErr w:type="spellEnd"/>
            <w:r w:rsidRPr="00963A3D">
              <w:rPr>
                <w:rFonts w:ascii="Arial" w:hAnsi="Arial" w:cs="Arial"/>
              </w:rPr>
              <w:t xml:space="preserve"> ( </w:t>
            </w:r>
            <w:proofErr w:type="spellStart"/>
            <w:r w:rsidRPr="00963A3D">
              <w:rPr>
                <w:rFonts w:ascii="Arial" w:hAnsi="Arial" w:cs="Arial"/>
              </w:rPr>
              <w:t>sipərlik</w:t>
            </w:r>
            <w:proofErr w:type="spellEnd"/>
            <w:r w:rsidRPr="00963A3D">
              <w:rPr>
                <w:rFonts w:ascii="Arial" w:hAnsi="Arial" w:cs="Arial"/>
              </w:rPr>
              <w:t xml:space="preserve">) </w:t>
            </w:r>
            <w:proofErr w:type="spellStart"/>
            <w:r w:rsidRPr="00963A3D">
              <w:rPr>
                <w:rFonts w:ascii="Arial" w:hAnsi="Arial" w:cs="Arial"/>
              </w:rPr>
              <w:t>Cilalama</w:t>
            </w:r>
            <w:proofErr w:type="spellEnd"/>
            <w:r w:rsidRPr="00963A3D">
              <w:rPr>
                <w:rFonts w:ascii="Arial" w:hAnsi="Arial" w:cs="Arial"/>
              </w:rPr>
              <w:t xml:space="preserve"> </w:t>
            </w:r>
            <w:proofErr w:type="spellStart"/>
            <w:r w:rsidRPr="00963A3D">
              <w:rPr>
                <w:rFonts w:ascii="Arial" w:hAnsi="Arial" w:cs="Arial"/>
              </w:rPr>
              <w:t>işləri</w:t>
            </w:r>
            <w:proofErr w:type="spellEnd"/>
            <w:r w:rsidRPr="00963A3D">
              <w:rPr>
                <w:rFonts w:ascii="Arial" w:hAnsi="Arial" w:cs="Arial"/>
              </w:rPr>
              <w:t xml:space="preserve"> </w:t>
            </w:r>
            <w:proofErr w:type="spellStart"/>
            <w:r w:rsidRPr="00963A3D">
              <w:rPr>
                <w:rFonts w:ascii="Arial" w:hAnsi="Arial" w:cs="Arial"/>
              </w:rPr>
              <w:t>edərkən</w:t>
            </w:r>
            <w:proofErr w:type="spellEnd"/>
            <w:r w:rsidRPr="00963A3D">
              <w:rPr>
                <w:rFonts w:ascii="Arial" w:hAnsi="Arial" w:cs="Arial"/>
              </w:rPr>
              <w:t xml:space="preserve"> </w:t>
            </w:r>
            <w:proofErr w:type="spellStart"/>
            <w:r w:rsidRPr="00963A3D">
              <w:rPr>
                <w:rFonts w:ascii="Arial" w:hAnsi="Arial" w:cs="Arial"/>
              </w:rPr>
              <w:t>şəffaf</w:t>
            </w:r>
            <w:proofErr w:type="spellEnd"/>
            <w:r w:rsidRPr="00963A3D">
              <w:rPr>
                <w:rFonts w:ascii="Arial" w:hAnsi="Arial" w:cs="Arial"/>
              </w:rPr>
              <w:t xml:space="preserve">, </w:t>
            </w:r>
            <w:proofErr w:type="spellStart"/>
            <w:r w:rsidRPr="00963A3D">
              <w:rPr>
                <w:rFonts w:ascii="Arial" w:hAnsi="Arial" w:cs="Arial"/>
              </w:rPr>
              <w:t>standartı</w:t>
            </w:r>
            <w:proofErr w:type="spellEnd"/>
            <w:r w:rsidRPr="00963A3D">
              <w:rPr>
                <w:rFonts w:ascii="Arial" w:hAnsi="Arial" w:cs="Arial"/>
              </w:rPr>
              <w:t>: EN 166:2002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200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9</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Üz</w:t>
            </w:r>
            <w:proofErr w:type="spellEnd"/>
            <w:r w:rsidRPr="00963A3D">
              <w:rPr>
                <w:rFonts w:ascii="Arial" w:hAnsi="Arial" w:cs="Arial"/>
              </w:rPr>
              <w:t xml:space="preserve"> </w:t>
            </w:r>
            <w:proofErr w:type="spellStart"/>
            <w:r w:rsidRPr="00963A3D">
              <w:rPr>
                <w:rFonts w:ascii="Arial" w:hAnsi="Arial" w:cs="Arial"/>
              </w:rPr>
              <w:t>qoruyucusu</w:t>
            </w:r>
            <w:proofErr w:type="spellEnd"/>
            <w:r w:rsidRPr="00963A3D">
              <w:rPr>
                <w:rFonts w:ascii="Arial" w:hAnsi="Arial" w:cs="Arial"/>
              </w:rPr>
              <w:t xml:space="preserve"> ( </w:t>
            </w:r>
            <w:proofErr w:type="spellStart"/>
            <w:r w:rsidRPr="00963A3D">
              <w:rPr>
                <w:rFonts w:ascii="Arial" w:hAnsi="Arial" w:cs="Arial"/>
              </w:rPr>
              <w:t>sipərlik</w:t>
            </w:r>
            <w:proofErr w:type="spellEnd"/>
            <w:r w:rsidRPr="00963A3D">
              <w:rPr>
                <w:rFonts w:ascii="Arial" w:hAnsi="Arial" w:cs="Arial"/>
              </w:rPr>
              <w:t xml:space="preserve">) </w:t>
            </w:r>
            <w:proofErr w:type="spellStart"/>
            <w:r w:rsidRPr="00963A3D">
              <w:rPr>
                <w:rFonts w:ascii="Arial" w:hAnsi="Arial" w:cs="Arial"/>
              </w:rPr>
              <w:t>Cilalama</w:t>
            </w:r>
            <w:proofErr w:type="spellEnd"/>
            <w:r w:rsidRPr="00963A3D">
              <w:rPr>
                <w:rFonts w:ascii="Arial" w:hAnsi="Arial" w:cs="Arial"/>
              </w:rPr>
              <w:t xml:space="preserve"> </w:t>
            </w:r>
            <w:proofErr w:type="spellStart"/>
            <w:r w:rsidRPr="00963A3D">
              <w:rPr>
                <w:rFonts w:ascii="Arial" w:hAnsi="Arial" w:cs="Arial"/>
              </w:rPr>
              <w:t>işləri</w:t>
            </w:r>
            <w:proofErr w:type="spellEnd"/>
            <w:r w:rsidRPr="00963A3D">
              <w:rPr>
                <w:rFonts w:ascii="Arial" w:hAnsi="Arial" w:cs="Arial"/>
              </w:rPr>
              <w:t xml:space="preserve"> </w:t>
            </w:r>
            <w:proofErr w:type="spellStart"/>
            <w:r w:rsidRPr="00963A3D">
              <w:rPr>
                <w:rFonts w:ascii="Arial" w:hAnsi="Arial" w:cs="Arial"/>
              </w:rPr>
              <w:t>edərkən</w:t>
            </w:r>
            <w:proofErr w:type="spellEnd"/>
            <w:r w:rsidRPr="00963A3D">
              <w:rPr>
                <w:rFonts w:ascii="Arial" w:hAnsi="Arial" w:cs="Arial"/>
              </w:rPr>
              <w:t xml:space="preserve"> </w:t>
            </w:r>
            <w:proofErr w:type="spellStart"/>
            <w:r w:rsidRPr="00963A3D">
              <w:rPr>
                <w:rFonts w:ascii="Arial" w:hAnsi="Arial" w:cs="Arial"/>
              </w:rPr>
              <w:t>qara</w:t>
            </w:r>
            <w:proofErr w:type="spellEnd"/>
            <w:r w:rsidRPr="00963A3D">
              <w:rPr>
                <w:rFonts w:ascii="Arial" w:hAnsi="Arial" w:cs="Arial"/>
              </w:rPr>
              <w:t xml:space="preserve">, </w:t>
            </w:r>
            <w:proofErr w:type="spellStart"/>
            <w:r w:rsidRPr="00963A3D">
              <w:rPr>
                <w:rFonts w:ascii="Arial" w:hAnsi="Arial" w:cs="Arial"/>
              </w:rPr>
              <w:t>standartı</w:t>
            </w:r>
            <w:proofErr w:type="spellEnd"/>
            <w:r w:rsidRPr="00963A3D">
              <w:rPr>
                <w:rFonts w:ascii="Arial" w:hAnsi="Arial" w:cs="Arial"/>
              </w:rPr>
              <w:t>: EN 166:2002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90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10</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Qaynaq</w:t>
            </w:r>
            <w:proofErr w:type="spellEnd"/>
            <w:r w:rsidRPr="00963A3D">
              <w:rPr>
                <w:rFonts w:ascii="Arial" w:hAnsi="Arial" w:cs="Arial"/>
              </w:rPr>
              <w:t xml:space="preserve"> </w:t>
            </w:r>
            <w:proofErr w:type="spellStart"/>
            <w:r w:rsidRPr="00963A3D">
              <w:rPr>
                <w:rFonts w:ascii="Arial" w:hAnsi="Arial" w:cs="Arial"/>
              </w:rPr>
              <w:t>üz</w:t>
            </w:r>
            <w:proofErr w:type="spellEnd"/>
            <w:r w:rsidRPr="00963A3D">
              <w:rPr>
                <w:rFonts w:ascii="Arial" w:hAnsi="Arial" w:cs="Arial"/>
              </w:rPr>
              <w:t xml:space="preserve"> </w:t>
            </w:r>
            <w:proofErr w:type="spellStart"/>
            <w:r w:rsidRPr="00963A3D">
              <w:rPr>
                <w:rFonts w:ascii="Arial" w:hAnsi="Arial" w:cs="Arial"/>
              </w:rPr>
              <w:t>qoruyucusu</w:t>
            </w:r>
            <w:proofErr w:type="spellEnd"/>
            <w:r w:rsidRPr="00963A3D">
              <w:rPr>
                <w:rFonts w:ascii="Arial" w:hAnsi="Arial" w:cs="Arial"/>
              </w:rPr>
              <w:t xml:space="preserve"> </w:t>
            </w:r>
            <w:proofErr w:type="spellStart"/>
            <w:r w:rsidRPr="00963A3D">
              <w:rPr>
                <w:rFonts w:ascii="Arial" w:hAnsi="Arial" w:cs="Arial"/>
              </w:rPr>
              <w:t>üçün</w:t>
            </w:r>
            <w:proofErr w:type="spellEnd"/>
            <w:r w:rsidRPr="00963A3D">
              <w:rPr>
                <w:rFonts w:ascii="Arial" w:hAnsi="Arial" w:cs="Arial"/>
              </w:rPr>
              <w:t xml:space="preserve"> </w:t>
            </w:r>
            <w:proofErr w:type="spellStart"/>
            <w:r w:rsidRPr="00963A3D">
              <w:rPr>
                <w:rFonts w:ascii="Arial" w:hAnsi="Arial" w:cs="Arial"/>
              </w:rPr>
              <w:t>şüşə</w:t>
            </w:r>
            <w:proofErr w:type="spellEnd"/>
            <w:r w:rsidRPr="00963A3D">
              <w:rPr>
                <w:rFonts w:ascii="Arial" w:hAnsi="Arial" w:cs="Arial"/>
              </w:rPr>
              <w:t xml:space="preserve">, </w:t>
            </w:r>
            <w:proofErr w:type="spellStart"/>
            <w:r w:rsidRPr="00963A3D">
              <w:rPr>
                <w:rFonts w:ascii="Arial" w:hAnsi="Arial" w:cs="Arial"/>
              </w:rPr>
              <w:t>səffaf,standartı</w:t>
            </w:r>
            <w:proofErr w:type="spellEnd"/>
            <w:r w:rsidRPr="00963A3D">
              <w:rPr>
                <w:rFonts w:ascii="Arial" w:hAnsi="Arial" w:cs="Arial"/>
              </w:rPr>
              <w:t>: EN 379</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5015</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11</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Qaynaq</w:t>
            </w:r>
            <w:proofErr w:type="spellEnd"/>
            <w:r w:rsidRPr="00963A3D">
              <w:rPr>
                <w:rFonts w:ascii="Arial" w:hAnsi="Arial" w:cs="Arial"/>
              </w:rPr>
              <w:t xml:space="preserve"> </w:t>
            </w:r>
            <w:proofErr w:type="spellStart"/>
            <w:r w:rsidRPr="00963A3D">
              <w:rPr>
                <w:rFonts w:ascii="Arial" w:hAnsi="Arial" w:cs="Arial"/>
              </w:rPr>
              <w:t>üz</w:t>
            </w:r>
            <w:proofErr w:type="spellEnd"/>
            <w:r w:rsidRPr="00963A3D">
              <w:rPr>
                <w:rFonts w:ascii="Arial" w:hAnsi="Arial" w:cs="Arial"/>
              </w:rPr>
              <w:t xml:space="preserve"> </w:t>
            </w:r>
            <w:proofErr w:type="spellStart"/>
            <w:r w:rsidRPr="00963A3D">
              <w:rPr>
                <w:rFonts w:ascii="Arial" w:hAnsi="Arial" w:cs="Arial"/>
              </w:rPr>
              <w:t>qoruyucusu</w:t>
            </w:r>
            <w:proofErr w:type="spellEnd"/>
            <w:r w:rsidRPr="00963A3D">
              <w:rPr>
                <w:rFonts w:ascii="Arial" w:hAnsi="Arial" w:cs="Arial"/>
              </w:rPr>
              <w:t xml:space="preserve"> </w:t>
            </w:r>
            <w:proofErr w:type="spellStart"/>
            <w:r w:rsidRPr="00963A3D">
              <w:rPr>
                <w:rFonts w:ascii="Arial" w:hAnsi="Arial" w:cs="Arial"/>
              </w:rPr>
              <w:t>üçün</w:t>
            </w:r>
            <w:proofErr w:type="spellEnd"/>
            <w:r w:rsidRPr="00963A3D">
              <w:rPr>
                <w:rFonts w:ascii="Arial" w:hAnsi="Arial" w:cs="Arial"/>
              </w:rPr>
              <w:t xml:space="preserve"> </w:t>
            </w:r>
            <w:proofErr w:type="spellStart"/>
            <w:r w:rsidRPr="00963A3D">
              <w:rPr>
                <w:rFonts w:ascii="Arial" w:hAnsi="Arial" w:cs="Arial"/>
              </w:rPr>
              <w:t>şüşə</w:t>
            </w:r>
            <w:proofErr w:type="spellEnd"/>
            <w:r w:rsidRPr="00963A3D">
              <w:rPr>
                <w:rFonts w:ascii="Arial" w:hAnsi="Arial" w:cs="Arial"/>
              </w:rPr>
              <w:t xml:space="preserve">, </w:t>
            </w:r>
            <w:proofErr w:type="spellStart"/>
            <w:r w:rsidRPr="00963A3D">
              <w:rPr>
                <w:rFonts w:ascii="Arial" w:hAnsi="Arial" w:cs="Arial"/>
              </w:rPr>
              <w:t>qara,standartı</w:t>
            </w:r>
            <w:proofErr w:type="spellEnd"/>
            <w:r w:rsidRPr="00963A3D">
              <w:rPr>
                <w:rFonts w:ascii="Arial" w:hAnsi="Arial" w:cs="Arial"/>
              </w:rPr>
              <w:t>: EN 379</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4015</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lastRenderedPageBreak/>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75"/>
        </w:trPr>
        <w:tc>
          <w:tcPr>
            <w:tcW w:w="461" w:type="dxa"/>
            <w:noWrap/>
            <w:hideMark/>
          </w:tcPr>
          <w:p w:rsidR="00EF6E4A" w:rsidRPr="00963A3D" w:rsidRDefault="00EF6E4A" w:rsidP="00B96DD7">
            <w:pPr>
              <w:rPr>
                <w:rFonts w:ascii="Arial" w:hAnsi="Arial" w:cs="Arial"/>
              </w:rPr>
            </w:pPr>
            <w:r w:rsidRPr="00963A3D">
              <w:rPr>
                <w:rFonts w:ascii="Arial" w:hAnsi="Arial" w:cs="Arial"/>
              </w:rPr>
              <w:lastRenderedPageBreak/>
              <w:t> </w:t>
            </w:r>
          </w:p>
        </w:tc>
        <w:tc>
          <w:tcPr>
            <w:tcW w:w="5873" w:type="dxa"/>
            <w:noWrap/>
            <w:hideMark/>
          </w:tcPr>
          <w:p w:rsidR="00EF6E4A" w:rsidRPr="00963A3D" w:rsidRDefault="00EF6E4A" w:rsidP="00B96DD7">
            <w:pPr>
              <w:rPr>
                <w:rFonts w:ascii="Arial" w:hAnsi="Arial" w:cs="Arial"/>
                <w:bCs/>
              </w:rPr>
            </w:pPr>
            <w:proofErr w:type="spellStart"/>
            <w:r w:rsidRPr="00963A3D">
              <w:rPr>
                <w:rFonts w:ascii="Arial" w:hAnsi="Arial" w:cs="Arial"/>
                <w:bCs/>
              </w:rPr>
              <w:t>Lot</w:t>
            </w:r>
            <w:proofErr w:type="spellEnd"/>
            <w:r w:rsidRPr="00963A3D">
              <w:rPr>
                <w:rFonts w:ascii="Arial" w:hAnsi="Arial" w:cs="Arial"/>
                <w:bCs/>
              </w:rPr>
              <w:t xml:space="preserve"> 3-Digər</w:t>
            </w:r>
          </w:p>
        </w:tc>
        <w:tc>
          <w:tcPr>
            <w:tcW w:w="757" w:type="dxa"/>
            <w:hideMark/>
          </w:tcPr>
          <w:p w:rsidR="00EF6E4A" w:rsidRPr="00963A3D" w:rsidRDefault="00EF6E4A" w:rsidP="00B96DD7">
            <w:pPr>
              <w:rPr>
                <w:rFonts w:ascii="Arial" w:hAnsi="Arial" w:cs="Arial"/>
              </w:rPr>
            </w:pPr>
            <w:r w:rsidRPr="00963A3D">
              <w:rPr>
                <w:rFonts w:ascii="Arial" w:hAnsi="Arial" w:cs="Arial"/>
              </w:rPr>
              <w:t> </w:t>
            </w:r>
          </w:p>
        </w:tc>
        <w:tc>
          <w:tcPr>
            <w:tcW w:w="906" w:type="dxa"/>
            <w:noWrap/>
            <w:hideMark/>
          </w:tcPr>
          <w:p w:rsidR="00EF6E4A" w:rsidRPr="00963A3D" w:rsidRDefault="00EF6E4A" w:rsidP="00B96DD7">
            <w:pPr>
              <w:rPr>
                <w:rFonts w:ascii="Arial" w:hAnsi="Arial" w:cs="Arial"/>
              </w:rPr>
            </w:pPr>
            <w:r w:rsidRPr="00963A3D">
              <w:rPr>
                <w:rFonts w:ascii="Arial" w:hAnsi="Arial" w:cs="Arial"/>
              </w:rPr>
              <w:t> </w:t>
            </w:r>
          </w:p>
        </w:tc>
        <w:tc>
          <w:tcPr>
            <w:tcW w:w="1779" w:type="dxa"/>
            <w:noWrap/>
            <w:hideMark/>
          </w:tcPr>
          <w:p w:rsidR="00EF6E4A" w:rsidRPr="00963A3D" w:rsidRDefault="00EF6E4A" w:rsidP="00B96DD7">
            <w:pPr>
              <w:rPr>
                <w:rFonts w:ascii="Arial" w:hAnsi="Arial" w:cs="Arial"/>
              </w:rPr>
            </w:pPr>
            <w:r w:rsidRPr="00963A3D">
              <w:rPr>
                <w:rFonts w:ascii="Arial" w:hAnsi="Arial" w:cs="Arial"/>
              </w:rPr>
              <w:t> </w:t>
            </w:r>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1</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Tam</w:t>
            </w:r>
            <w:proofErr w:type="spellEnd"/>
            <w:r w:rsidRPr="00963A3D">
              <w:rPr>
                <w:rFonts w:ascii="Arial" w:hAnsi="Arial" w:cs="Arial"/>
              </w:rPr>
              <w:t xml:space="preserve"> </w:t>
            </w:r>
            <w:proofErr w:type="spellStart"/>
            <w:r w:rsidRPr="00963A3D">
              <w:rPr>
                <w:rFonts w:ascii="Arial" w:hAnsi="Arial" w:cs="Arial"/>
              </w:rPr>
              <w:t>bədən</w:t>
            </w:r>
            <w:proofErr w:type="spellEnd"/>
            <w:r w:rsidRPr="00963A3D">
              <w:rPr>
                <w:rFonts w:ascii="Arial" w:hAnsi="Arial" w:cs="Arial"/>
              </w:rPr>
              <w:t xml:space="preserve"> </w:t>
            </w:r>
            <w:proofErr w:type="spellStart"/>
            <w:r w:rsidRPr="00963A3D">
              <w:rPr>
                <w:rFonts w:ascii="Arial" w:hAnsi="Arial" w:cs="Arial"/>
              </w:rPr>
              <w:t>kəmərləri</w:t>
            </w:r>
            <w:proofErr w:type="spellEnd"/>
            <w:r w:rsidRPr="00963A3D">
              <w:rPr>
                <w:rFonts w:ascii="Arial" w:hAnsi="Arial" w:cs="Arial"/>
              </w:rPr>
              <w:t xml:space="preserve"> 2 </w:t>
            </w:r>
            <w:proofErr w:type="spellStart"/>
            <w:r w:rsidRPr="00963A3D">
              <w:rPr>
                <w:rFonts w:ascii="Arial" w:hAnsi="Arial" w:cs="Arial"/>
              </w:rPr>
              <w:t>karabinli</w:t>
            </w:r>
            <w:proofErr w:type="spellEnd"/>
            <w:r w:rsidRPr="00963A3D">
              <w:rPr>
                <w:rFonts w:ascii="Arial" w:hAnsi="Arial" w:cs="Arial"/>
              </w:rPr>
              <w:t xml:space="preserve">, </w:t>
            </w:r>
            <w:proofErr w:type="spellStart"/>
            <w:r w:rsidRPr="00963A3D">
              <w:rPr>
                <w:rFonts w:ascii="Arial" w:hAnsi="Arial" w:cs="Arial"/>
              </w:rPr>
              <w:t>standartı</w:t>
            </w:r>
            <w:proofErr w:type="spellEnd"/>
            <w:r w:rsidRPr="00963A3D">
              <w:rPr>
                <w:rFonts w:ascii="Arial" w:hAnsi="Arial" w:cs="Arial"/>
              </w:rPr>
              <w:t>: EN 354:2010;EN 358:2018;EN 813:2008;EN 1497:2007;EN 363:2018;EN 360:2002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23</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2</w:t>
            </w:r>
          </w:p>
        </w:tc>
        <w:tc>
          <w:tcPr>
            <w:tcW w:w="5873" w:type="dxa"/>
            <w:noWrap/>
            <w:hideMark/>
          </w:tcPr>
          <w:p w:rsidR="00EF6E4A" w:rsidRPr="00EF6E4A" w:rsidRDefault="00EF6E4A" w:rsidP="00B96DD7">
            <w:pPr>
              <w:rPr>
                <w:rFonts w:ascii="Arial" w:hAnsi="Arial" w:cs="Arial"/>
                <w:lang w:val="en-US"/>
              </w:rPr>
            </w:pPr>
            <w:proofErr w:type="spellStart"/>
            <w:r w:rsidRPr="00EF6E4A">
              <w:rPr>
                <w:rFonts w:ascii="Arial" w:hAnsi="Arial" w:cs="Arial"/>
                <w:lang w:val="en-US"/>
              </w:rPr>
              <w:t>İnersiya</w:t>
            </w:r>
            <w:proofErr w:type="spellEnd"/>
            <w:r w:rsidRPr="00EF6E4A">
              <w:rPr>
                <w:rFonts w:ascii="Arial" w:hAnsi="Arial" w:cs="Arial"/>
                <w:lang w:val="en-US"/>
              </w:rPr>
              <w:t xml:space="preserve"> </w:t>
            </w:r>
            <w:proofErr w:type="spellStart"/>
            <w:r w:rsidRPr="00EF6E4A">
              <w:rPr>
                <w:rFonts w:ascii="Arial" w:hAnsi="Arial" w:cs="Arial"/>
                <w:lang w:val="en-US"/>
              </w:rPr>
              <w:t>barabanlı</w:t>
            </w:r>
            <w:proofErr w:type="spellEnd"/>
            <w:r w:rsidRPr="00EF6E4A">
              <w:rPr>
                <w:rFonts w:ascii="Arial" w:hAnsi="Arial" w:cs="Arial"/>
                <w:lang w:val="en-US"/>
              </w:rPr>
              <w:t xml:space="preserve"> (SALA BLOCK), </w:t>
            </w:r>
            <w:proofErr w:type="spellStart"/>
            <w:r w:rsidRPr="00EF6E4A">
              <w:rPr>
                <w:rFonts w:ascii="Arial" w:hAnsi="Arial" w:cs="Arial"/>
                <w:lang w:val="en-US"/>
              </w:rPr>
              <w:t>standartı</w:t>
            </w:r>
            <w:proofErr w:type="spellEnd"/>
            <w:r w:rsidRPr="00EF6E4A">
              <w:rPr>
                <w:rFonts w:ascii="Arial" w:hAnsi="Arial" w:cs="Arial"/>
                <w:lang w:val="en-US"/>
              </w:rPr>
              <w:t>: EN 360:2002; EN 362:2004</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23</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630"/>
        </w:trPr>
        <w:tc>
          <w:tcPr>
            <w:tcW w:w="461" w:type="dxa"/>
            <w:noWrap/>
            <w:hideMark/>
          </w:tcPr>
          <w:p w:rsidR="00EF6E4A" w:rsidRPr="00963A3D" w:rsidRDefault="00EF6E4A" w:rsidP="00B96DD7">
            <w:pPr>
              <w:rPr>
                <w:rFonts w:ascii="Arial" w:hAnsi="Arial" w:cs="Arial"/>
              </w:rPr>
            </w:pPr>
            <w:r w:rsidRPr="00963A3D">
              <w:rPr>
                <w:rFonts w:ascii="Arial" w:hAnsi="Arial" w:cs="Arial"/>
              </w:rPr>
              <w:t>4</w:t>
            </w:r>
          </w:p>
        </w:tc>
        <w:tc>
          <w:tcPr>
            <w:tcW w:w="5873" w:type="dxa"/>
            <w:hideMark/>
          </w:tcPr>
          <w:p w:rsidR="00EF6E4A" w:rsidRPr="00963A3D" w:rsidRDefault="00EF6E4A" w:rsidP="00B96DD7">
            <w:pPr>
              <w:rPr>
                <w:rFonts w:ascii="Arial" w:hAnsi="Arial" w:cs="Arial"/>
              </w:rPr>
            </w:pPr>
            <w:proofErr w:type="spellStart"/>
            <w:r w:rsidRPr="00963A3D">
              <w:rPr>
                <w:rFonts w:ascii="Arial" w:hAnsi="Arial" w:cs="Arial"/>
              </w:rPr>
              <w:t>Qapalı</w:t>
            </w:r>
            <w:proofErr w:type="spellEnd"/>
            <w:r w:rsidRPr="00963A3D">
              <w:rPr>
                <w:rFonts w:ascii="Arial" w:hAnsi="Arial" w:cs="Arial"/>
              </w:rPr>
              <w:t xml:space="preserve"> </w:t>
            </w:r>
            <w:proofErr w:type="spellStart"/>
            <w:r w:rsidRPr="00963A3D">
              <w:rPr>
                <w:rFonts w:ascii="Arial" w:hAnsi="Arial" w:cs="Arial"/>
              </w:rPr>
              <w:t>mühitdən</w:t>
            </w:r>
            <w:proofErr w:type="spellEnd"/>
            <w:r w:rsidRPr="00963A3D">
              <w:rPr>
                <w:rFonts w:ascii="Arial" w:hAnsi="Arial" w:cs="Arial"/>
              </w:rPr>
              <w:t xml:space="preserve"> </w:t>
            </w:r>
            <w:proofErr w:type="spellStart"/>
            <w:r w:rsidRPr="00963A3D">
              <w:rPr>
                <w:rFonts w:ascii="Arial" w:hAnsi="Arial" w:cs="Arial"/>
              </w:rPr>
              <w:t>xilasetmə</w:t>
            </w:r>
            <w:proofErr w:type="spellEnd"/>
            <w:r w:rsidRPr="00963A3D">
              <w:rPr>
                <w:rFonts w:ascii="Arial" w:hAnsi="Arial" w:cs="Arial"/>
              </w:rPr>
              <w:t xml:space="preserve"> </w:t>
            </w:r>
            <w:proofErr w:type="spellStart"/>
            <w:r w:rsidRPr="00963A3D">
              <w:rPr>
                <w:rFonts w:ascii="Arial" w:hAnsi="Arial" w:cs="Arial"/>
              </w:rPr>
              <w:t>avadanlığı</w:t>
            </w:r>
            <w:proofErr w:type="spellEnd"/>
            <w:r w:rsidRPr="00963A3D">
              <w:rPr>
                <w:rFonts w:ascii="Arial" w:hAnsi="Arial" w:cs="Arial"/>
              </w:rPr>
              <w:t xml:space="preserve"> (AK105A - </w:t>
            </w:r>
            <w:proofErr w:type="spellStart"/>
            <w:r w:rsidRPr="00963A3D">
              <w:rPr>
                <w:rFonts w:ascii="Arial" w:hAnsi="Arial" w:cs="Arial"/>
              </w:rPr>
              <w:t>alminum</w:t>
            </w:r>
            <w:proofErr w:type="spellEnd"/>
            <w:r w:rsidRPr="00963A3D">
              <w:rPr>
                <w:rFonts w:ascii="Arial" w:hAnsi="Arial" w:cs="Arial"/>
              </w:rPr>
              <w:t xml:space="preserve"> </w:t>
            </w:r>
            <w:proofErr w:type="spellStart"/>
            <w:r w:rsidRPr="00963A3D">
              <w:rPr>
                <w:rFonts w:ascii="Arial" w:hAnsi="Arial" w:cs="Arial"/>
              </w:rPr>
              <w:t>üçayaq</w:t>
            </w:r>
            <w:proofErr w:type="spellEnd"/>
            <w:r w:rsidRPr="00963A3D">
              <w:rPr>
                <w:rFonts w:ascii="Arial" w:hAnsi="Arial" w:cs="Arial"/>
              </w:rPr>
              <w:t xml:space="preserve">), </w:t>
            </w:r>
            <w:proofErr w:type="spellStart"/>
            <w:r w:rsidRPr="00963A3D">
              <w:rPr>
                <w:rFonts w:ascii="Arial" w:hAnsi="Arial" w:cs="Arial"/>
              </w:rPr>
              <w:t>standartı</w:t>
            </w:r>
            <w:proofErr w:type="spellEnd"/>
            <w:r w:rsidRPr="00963A3D">
              <w:rPr>
                <w:rFonts w:ascii="Arial" w:hAnsi="Arial" w:cs="Arial"/>
              </w:rPr>
              <w:t>: ANSI Z117.1, ANSI Z117.1-1995, OSHA 1910.146, OSHA 1910.66, OSHA 1926.502</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13</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5</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Təhlükəsizlik</w:t>
            </w:r>
            <w:proofErr w:type="spellEnd"/>
            <w:r w:rsidRPr="00963A3D">
              <w:rPr>
                <w:rFonts w:ascii="Arial" w:hAnsi="Arial" w:cs="Arial"/>
              </w:rPr>
              <w:t xml:space="preserve"> </w:t>
            </w:r>
            <w:proofErr w:type="spellStart"/>
            <w:r w:rsidRPr="00963A3D">
              <w:rPr>
                <w:rFonts w:ascii="Arial" w:hAnsi="Arial" w:cs="Arial"/>
              </w:rPr>
              <w:t>lenti</w:t>
            </w:r>
            <w:proofErr w:type="spellEnd"/>
            <w:r w:rsidRPr="00963A3D">
              <w:rPr>
                <w:rFonts w:ascii="Arial" w:hAnsi="Arial" w:cs="Arial"/>
              </w:rPr>
              <w:t xml:space="preserve"> (</w:t>
            </w:r>
            <w:proofErr w:type="spellStart"/>
            <w:r w:rsidRPr="00963A3D">
              <w:rPr>
                <w:rFonts w:ascii="Arial" w:hAnsi="Arial" w:cs="Arial"/>
              </w:rPr>
              <w:t>yazılı</w:t>
            </w:r>
            <w:proofErr w:type="spellEnd"/>
            <w:r w:rsidRPr="00963A3D">
              <w:rPr>
                <w:rFonts w:ascii="Arial" w:hAnsi="Arial" w:cs="Arial"/>
              </w:rPr>
              <w:t>)</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rulon</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230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 </w:t>
            </w:r>
          </w:p>
        </w:tc>
        <w:tc>
          <w:tcPr>
            <w:tcW w:w="5873" w:type="dxa"/>
            <w:noWrap/>
            <w:hideMark/>
          </w:tcPr>
          <w:p w:rsidR="00EF6E4A" w:rsidRPr="00963A3D" w:rsidRDefault="00EF6E4A" w:rsidP="00B96DD7">
            <w:pPr>
              <w:rPr>
                <w:rFonts w:ascii="Arial" w:hAnsi="Arial" w:cs="Arial"/>
                <w:bCs/>
              </w:rPr>
            </w:pPr>
            <w:r w:rsidRPr="00963A3D">
              <w:rPr>
                <w:rFonts w:ascii="Arial" w:hAnsi="Arial" w:cs="Arial"/>
                <w:bCs/>
              </w:rPr>
              <w:t>Lot4 -</w:t>
            </w:r>
            <w:proofErr w:type="spellStart"/>
            <w:r w:rsidRPr="00963A3D">
              <w:rPr>
                <w:rFonts w:ascii="Arial" w:hAnsi="Arial" w:cs="Arial"/>
                <w:bCs/>
              </w:rPr>
              <w:t>Resperatorlar</w:t>
            </w:r>
            <w:proofErr w:type="spellEnd"/>
          </w:p>
        </w:tc>
        <w:tc>
          <w:tcPr>
            <w:tcW w:w="757" w:type="dxa"/>
            <w:hideMark/>
          </w:tcPr>
          <w:p w:rsidR="00EF6E4A" w:rsidRPr="00963A3D" w:rsidRDefault="00EF6E4A" w:rsidP="00B96DD7">
            <w:pPr>
              <w:rPr>
                <w:rFonts w:ascii="Arial" w:hAnsi="Arial" w:cs="Arial"/>
              </w:rPr>
            </w:pPr>
            <w:r w:rsidRPr="00963A3D">
              <w:rPr>
                <w:rFonts w:ascii="Arial" w:hAnsi="Arial" w:cs="Arial"/>
              </w:rPr>
              <w:t> </w:t>
            </w:r>
          </w:p>
        </w:tc>
        <w:tc>
          <w:tcPr>
            <w:tcW w:w="906" w:type="dxa"/>
            <w:noWrap/>
            <w:hideMark/>
          </w:tcPr>
          <w:p w:rsidR="00EF6E4A" w:rsidRPr="00963A3D" w:rsidRDefault="00EF6E4A" w:rsidP="00B96DD7">
            <w:pPr>
              <w:rPr>
                <w:rFonts w:ascii="Arial" w:hAnsi="Arial" w:cs="Arial"/>
              </w:rPr>
            </w:pPr>
            <w:r w:rsidRPr="00963A3D">
              <w:rPr>
                <w:rFonts w:ascii="Arial" w:hAnsi="Arial" w:cs="Arial"/>
              </w:rPr>
              <w:t> </w:t>
            </w:r>
          </w:p>
        </w:tc>
        <w:tc>
          <w:tcPr>
            <w:tcW w:w="1779" w:type="dxa"/>
            <w:noWrap/>
            <w:hideMark/>
          </w:tcPr>
          <w:p w:rsidR="00EF6E4A" w:rsidRPr="00963A3D" w:rsidRDefault="00EF6E4A" w:rsidP="00B96DD7">
            <w:pPr>
              <w:rPr>
                <w:rFonts w:ascii="Arial" w:hAnsi="Arial" w:cs="Arial"/>
              </w:rPr>
            </w:pPr>
            <w:r w:rsidRPr="00963A3D">
              <w:rPr>
                <w:rFonts w:ascii="Arial" w:hAnsi="Arial" w:cs="Arial"/>
              </w:rPr>
              <w:t> </w:t>
            </w:r>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1</w:t>
            </w:r>
          </w:p>
        </w:tc>
        <w:tc>
          <w:tcPr>
            <w:tcW w:w="5873" w:type="dxa"/>
            <w:noWrap/>
            <w:hideMark/>
          </w:tcPr>
          <w:p w:rsidR="00EF6E4A" w:rsidRPr="00EF6E4A" w:rsidRDefault="00EF6E4A" w:rsidP="00B96DD7">
            <w:pPr>
              <w:rPr>
                <w:rFonts w:ascii="Arial" w:hAnsi="Arial" w:cs="Arial"/>
                <w:lang w:val="en-US"/>
              </w:rPr>
            </w:pPr>
            <w:r w:rsidRPr="00EF6E4A">
              <w:rPr>
                <w:rFonts w:ascii="Arial" w:hAnsi="Arial" w:cs="Arial"/>
                <w:lang w:val="en-US"/>
              </w:rPr>
              <w:t xml:space="preserve">Respirator- </w:t>
            </w:r>
            <w:proofErr w:type="spellStart"/>
            <w:r w:rsidRPr="00EF6E4A">
              <w:rPr>
                <w:rFonts w:ascii="Arial" w:hAnsi="Arial" w:cs="Arial"/>
                <w:lang w:val="en-US"/>
              </w:rPr>
              <w:t>yarım-maska</w:t>
            </w:r>
            <w:proofErr w:type="spellEnd"/>
            <w:r w:rsidRPr="00EF6E4A">
              <w:rPr>
                <w:rFonts w:ascii="Arial" w:hAnsi="Arial" w:cs="Arial"/>
                <w:lang w:val="en-US"/>
              </w:rPr>
              <w:t>(</w:t>
            </w:r>
            <w:proofErr w:type="spellStart"/>
            <w:r w:rsidRPr="00EF6E4A">
              <w:rPr>
                <w:rFonts w:ascii="Arial" w:hAnsi="Arial" w:cs="Arial"/>
                <w:lang w:val="en-US"/>
              </w:rPr>
              <w:t>filtirlərin</w:t>
            </w:r>
            <w:proofErr w:type="spellEnd"/>
            <w:r w:rsidRPr="00EF6E4A">
              <w:rPr>
                <w:rFonts w:ascii="Arial" w:hAnsi="Arial" w:cs="Arial"/>
                <w:lang w:val="en-US"/>
              </w:rPr>
              <w:t xml:space="preserve"> </w:t>
            </w:r>
            <w:proofErr w:type="spellStart"/>
            <w:r w:rsidRPr="00EF6E4A">
              <w:rPr>
                <w:rFonts w:ascii="Arial" w:hAnsi="Arial" w:cs="Arial"/>
                <w:lang w:val="en-US"/>
              </w:rPr>
              <w:t>birləşməsi</w:t>
            </w:r>
            <w:proofErr w:type="spellEnd"/>
            <w:r w:rsidRPr="00EF6E4A">
              <w:rPr>
                <w:rFonts w:ascii="Arial" w:hAnsi="Arial" w:cs="Arial"/>
                <w:lang w:val="en-US"/>
              </w:rPr>
              <w:t xml:space="preserve">-bayonet </w:t>
            </w:r>
            <w:proofErr w:type="spellStart"/>
            <w:r w:rsidRPr="00EF6E4A">
              <w:rPr>
                <w:rFonts w:ascii="Arial" w:hAnsi="Arial" w:cs="Arial"/>
                <w:lang w:val="en-US"/>
              </w:rPr>
              <w:t>tipli</w:t>
            </w:r>
            <w:proofErr w:type="spellEnd"/>
            <w:r w:rsidRPr="00EF6E4A">
              <w:rPr>
                <w:rFonts w:ascii="Arial" w:hAnsi="Arial" w:cs="Arial"/>
                <w:lang w:val="en-US"/>
              </w:rPr>
              <w:t xml:space="preserve">) </w:t>
            </w:r>
            <w:proofErr w:type="spellStart"/>
            <w:r w:rsidRPr="00EF6E4A">
              <w:rPr>
                <w:rFonts w:ascii="Arial" w:hAnsi="Arial" w:cs="Arial"/>
                <w:lang w:val="en-US"/>
              </w:rPr>
              <w:t>ölçü</w:t>
            </w:r>
            <w:proofErr w:type="spellEnd"/>
            <w:r w:rsidRPr="00EF6E4A">
              <w:rPr>
                <w:rFonts w:ascii="Arial" w:hAnsi="Arial" w:cs="Arial"/>
                <w:lang w:val="en-US"/>
              </w:rPr>
              <w:t xml:space="preserve">-L EN140: 1998 </w:t>
            </w:r>
            <w:r w:rsidRPr="00963A3D">
              <w:rPr>
                <w:rFonts w:ascii="Arial" w:hAnsi="Arial" w:cs="Arial"/>
              </w:rPr>
              <w:t>и</w:t>
            </w:r>
            <w:r w:rsidRPr="00EF6E4A">
              <w:rPr>
                <w:rFonts w:ascii="Arial" w:hAnsi="Arial" w:cs="Arial"/>
                <w:lang w:val="en-US"/>
              </w:rPr>
              <w:t xml:space="preserve"> </w:t>
            </w:r>
            <w:r w:rsidRPr="00963A3D">
              <w:rPr>
                <w:rFonts w:ascii="Arial" w:hAnsi="Arial" w:cs="Arial"/>
              </w:rPr>
              <w:t>ТР</w:t>
            </w:r>
            <w:r w:rsidRPr="00EF6E4A">
              <w:rPr>
                <w:rFonts w:ascii="Arial" w:hAnsi="Arial" w:cs="Arial"/>
                <w:lang w:val="en-US"/>
              </w:rPr>
              <w:t xml:space="preserve"> </w:t>
            </w:r>
            <w:r w:rsidRPr="00963A3D">
              <w:rPr>
                <w:rFonts w:ascii="Arial" w:hAnsi="Arial" w:cs="Arial"/>
              </w:rPr>
              <w:t>ТС</w:t>
            </w:r>
            <w:r w:rsidRPr="00EF6E4A">
              <w:rPr>
                <w:rFonts w:ascii="Arial" w:hAnsi="Arial" w:cs="Arial"/>
                <w:lang w:val="en-US"/>
              </w:rPr>
              <w:t xml:space="preserve"> 019/2011</w:t>
            </w:r>
          </w:p>
        </w:tc>
        <w:tc>
          <w:tcPr>
            <w:tcW w:w="757" w:type="dxa"/>
            <w:noWrap/>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2</w:t>
            </w:r>
          </w:p>
        </w:tc>
        <w:tc>
          <w:tcPr>
            <w:tcW w:w="5873" w:type="dxa"/>
            <w:hideMark/>
          </w:tcPr>
          <w:p w:rsidR="00EF6E4A" w:rsidRPr="00EF6E4A" w:rsidRDefault="00EF6E4A" w:rsidP="00B96DD7">
            <w:pPr>
              <w:rPr>
                <w:rFonts w:ascii="Arial" w:hAnsi="Arial" w:cs="Arial"/>
                <w:lang w:val="en-US"/>
              </w:rPr>
            </w:pPr>
            <w:proofErr w:type="spellStart"/>
            <w:r w:rsidRPr="00EF6E4A">
              <w:rPr>
                <w:rFonts w:ascii="Arial" w:hAnsi="Arial" w:cs="Arial"/>
                <w:lang w:val="en-US"/>
              </w:rPr>
              <w:t>Qoruyucu</w:t>
            </w:r>
            <w:proofErr w:type="spellEnd"/>
            <w:r w:rsidRPr="00EF6E4A">
              <w:rPr>
                <w:rFonts w:ascii="Arial" w:hAnsi="Arial" w:cs="Arial"/>
                <w:lang w:val="en-US"/>
              </w:rPr>
              <w:t xml:space="preserve"> </w:t>
            </w:r>
            <w:proofErr w:type="spellStart"/>
            <w:r w:rsidRPr="00EF6E4A">
              <w:rPr>
                <w:rFonts w:ascii="Arial" w:hAnsi="Arial" w:cs="Arial"/>
                <w:lang w:val="en-US"/>
              </w:rPr>
              <w:t>raspirator</w:t>
            </w:r>
            <w:proofErr w:type="spellEnd"/>
            <w:r w:rsidRPr="00EF6E4A">
              <w:rPr>
                <w:rFonts w:ascii="Arial" w:hAnsi="Arial" w:cs="Arial"/>
                <w:lang w:val="en-US"/>
              </w:rPr>
              <w:t xml:space="preserve"> KN95 FFP2 NR D </w:t>
            </w:r>
            <w:proofErr w:type="spellStart"/>
            <w:r w:rsidRPr="00EF6E4A">
              <w:rPr>
                <w:rFonts w:ascii="Arial" w:hAnsi="Arial" w:cs="Arial"/>
                <w:lang w:val="en-US"/>
              </w:rPr>
              <w:t>klapanla</w:t>
            </w:r>
            <w:proofErr w:type="spellEnd"/>
            <w:r w:rsidRPr="00EF6E4A">
              <w:rPr>
                <w:rFonts w:ascii="Arial" w:hAnsi="Arial" w:cs="Arial"/>
                <w:lang w:val="en-US"/>
              </w:rPr>
              <w:t xml:space="preserve"> </w:t>
            </w:r>
            <w:r w:rsidRPr="00963A3D">
              <w:rPr>
                <w:rFonts w:ascii="Arial" w:hAnsi="Arial" w:cs="Arial"/>
              </w:rPr>
              <w:t>ГОСТ</w:t>
            </w:r>
            <w:r w:rsidRPr="00EF6E4A">
              <w:rPr>
                <w:rFonts w:ascii="Arial" w:hAnsi="Arial" w:cs="Arial"/>
                <w:lang w:val="en-US"/>
              </w:rPr>
              <w:t xml:space="preserve"> 12.4.294.-2015; EN 149-2001+A1:2009 </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32610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3</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Qaynaqçı</w:t>
            </w:r>
            <w:proofErr w:type="spellEnd"/>
            <w:r w:rsidRPr="00963A3D">
              <w:rPr>
                <w:rFonts w:ascii="Arial" w:hAnsi="Arial" w:cs="Arial"/>
              </w:rPr>
              <w:t xml:space="preserve"> </w:t>
            </w:r>
            <w:proofErr w:type="spellStart"/>
            <w:r w:rsidRPr="00963A3D">
              <w:rPr>
                <w:rFonts w:ascii="Arial" w:hAnsi="Arial" w:cs="Arial"/>
              </w:rPr>
              <w:t>maskası</w:t>
            </w:r>
            <w:proofErr w:type="spellEnd"/>
            <w:r w:rsidRPr="00963A3D">
              <w:rPr>
                <w:rFonts w:ascii="Arial" w:hAnsi="Arial" w:cs="Arial"/>
              </w:rPr>
              <w:t xml:space="preserve">, </w:t>
            </w:r>
            <w:proofErr w:type="spellStart"/>
            <w:r w:rsidRPr="00963A3D">
              <w:rPr>
                <w:rFonts w:ascii="Arial" w:hAnsi="Arial" w:cs="Arial"/>
              </w:rPr>
              <w:t>standartı</w:t>
            </w:r>
            <w:proofErr w:type="spellEnd"/>
            <w:r w:rsidRPr="00963A3D">
              <w:rPr>
                <w:rFonts w:ascii="Arial" w:hAnsi="Arial" w:cs="Arial"/>
              </w:rPr>
              <w:t>: EN 175:1997</w:t>
            </w:r>
          </w:p>
        </w:tc>
        <w:tc>
          <w:tcPr>
            <w:tcW w:w="757" w:type="dxa"/>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332</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r w:rsidR="00EF6E4A" w:rsidRPr="00963A3D" w:rsidTr="00B96DD7">
        <w:trPr>
          <w:trHeight w:val="315"/>
        </w:trPr>
        <w:tc>
          <w:tcPr>
            <w:tcW w:w="461" w:type="dxa"/>
            <w:noWrap/>
            <w:hideMark/>
          </w:tcPr>
          <w:p w:rsidR="00EF6E4A" w:rsidRPr="00963A3D" w:rsidRDefault="00EF6E4A" w:rsidP="00B96DD7">
            <w:pPr>
              <w:rPr>
                <w:rFonts w:ascii="Arial" w:hAnsi="Arial" w:cs="Arial"/>
              </w:rPr>
            </w:pPr>
            <w:r w:rsidRPr="00963A3D">
              <w:rPr>
                <w:rFonts w:ascii="Arial" w:hAnsi="Arial" w:cs="Arial"/>
              </w:rPr>
              <w:t>4</w:t>
            </w:r>
          </w:p>
        </w:tc>
        <w:tc>
          <w:tcPr>
            <w:tcW w:w="5873" w:type="dxa"/>
            <w:noWrap/>
            <w:hideMark/>
          </w:tcPr>
          <w:p w:rsidR="00EF6E4A" w:rsidRPr="00963A3D" w:rsidRDefault="00EF6E4A" w:rsidP="00B96DD7">
            <w:pPr>
              <w:rPr>
                <w:rFonts w:ascii="Arial" w:hAnsi="Arial" w:cs="Arial"/>
              </w:rPr>
            </w:pPr>
            <w:proofErr w:type="spellStart"/>
            <w:r w:rsidRPr="00963A3D">
              <w:rPr>
                <w:rFonts w:ascii="Arial" w:hAnsi="Arial" w:cs="Arial"/>
              </w:rPr>
              <w:t>Filtirlər</w:t>
            </w:r>
            <w:proofErr w:type="spellEnd"/>
            <w:r w:rsidRPr="00963A3D">
              <w:rPr>
                <w:rFonts w:ascii="Arial" w:hAnsi="Arial" w:cs="Arial"/>
              </w:rPr>
              <w:t xml:space="preserve"> </w:t>
            </w:r>
            <w:proofErr w:type="spellStart"/>
            <w:r w:rsidRPr="00963A3D">
              <w:rPr>
                <w:rFonts w:ascii="Arial" w:hAnsi="Arial" w:cs="Arial"/>
              </w:rPr>
              <w:t>respirator-yarım</w:t>
            </w:r>
            <w:proofErr w:type="spellEnd"/>
            <w:r w:rsidRPr="00963A3D">
              <w:rPr>
                <w:rFonts w:ascii="Arial" w:hAnsi="Arial" w:cs="Arial"/>
              </w:rPr>
              <w:t xml:space="preserve">- </w:t>
            </w:r>
            <w:proofErr w:type="spellStart"/>
            <w:r w:rsidRPr="00963A3D">
              <w:rPr>
                <w:rFonts w:ascii="Arial" w:hAnsi="Arial" w:cs="Arial"/>
              </w:rPr>
              <w:t>maska</w:t>
            </w:r>
            <w:proofErr w:type="spellEnd"/>
            <w:r w:rsidRPr="00963A3D">
              <w:rPr>
                <w:rFonts w:ascii="Arial" w:hAnsi="Arial" w:cs="Arial"/>
              </w:rPr>
              <w:t xml:space="preserve"> </w:t>
            </w:r>
            <w:proofErr w:type="spellStart"/>
            <w:r w:rsidRPr="00963A3D">
              <w:rPr>
                <w:rFonts w:ascii="Arial" w:hAnsi="Arial" w:cs="Arial"/>
              </w:rPr>
              <w:t>üçün</w:t>
            </w:r>
            <w:proofErr w:type="spellEnd"/>
            <w:r w:rsidRPr="00963A3D">
              <w:rPr>
                <w:rFonts w:ascii="Arial" w:hAnsi="Arial" w:cs="Arial"/>
              </w:rPr>
              <w:t xml:space="preserve"> (</w:t>
            </w:r>
            <w:proofErr w:type="spellStart"/>
            <w:r w:rsidRPr="00963A3D">
              <w:rPr>
                <w:rFonts w:ascii="Arial" w:hAnsi="Arial" w:cs="Arial"/>
              </w:rPr>
              <w:t>bayonet</w:t>
            </w:r>
            <w:proofErr w:type="spellEnd"/>
            <w:r w:rsidRPr="00963A3D">
              <w:rPr>
                <w:rFonts w:ascii="Arial" w:hAnsi="Arial" w:cs="Arial"/>
              </w:rPr>
              <w:t xml:space="preserve"> </w:t>
            </w:r>
            <w:proofErr w:type="spellStart"/>
            <w:r w:rsidRPr="00963A3D">
              <w:rPr>
                <w:rFonts w:ascii="Arial" w:hAnsi="Arial" w:cs="Arial"/>
              </w:rPr>
              <w:t>tipli</w:t>
            </w:r>
            <w:proofErr w:type="spellEnd"/>
            <w:r w:rsidRPr="00963A3D">
              <w:rPr>
                <w:rFonts w:ascii="Arial" w:hAnsi="Arial" w:cs="Arial"/>
              </w:rPr>
              <w:t xml:space="preserve"> </w:t>
            </w:r>
            <w:proofErr w:type="spellStart"/>
            <w:r w:rsidRPr="00963A3D">
              <w:rPr>
                <w:rFonts w:ascii="Arial" w:hAnsi="Arial" w:cs="Arial"/>
              </w:rPr>
              <w:t>birləşməsi</w:t>
            </w:r>
            <w:proofErr w:type="spellEnd"/>
            <w:r w:rsidRPr="00963A3D">
              <w:rPr>
                <w:rFonts w:ascii="Arial" w:hAnsi="Arial" w:cs="Arial"/>
              </w:rPr>
              <w:t>) P3D ТР ТС 019/2011, QOST 12.4 235-2012 , QOST R 12.4.190-99,QOST 12.4.246.-2013,Direktiv 89/686/EEC, EN14387,EN 140,EN 143</w:t>
            </w:r>
          </w:p>
        </w:tc>
        <w:tc>
          <w:tcPr>
            <w:tcW w:w="757" w:type="dxa"/>
            <w:noWrap/>
            <w:hideMark/>
          </w:tcPr>
          <w:p w:rsidR="00EF6E4A" w:rsidRPr="00963A3D" w:rsidRDefault="00EF6E4A" w:rsidP="00B96DD7">
            <w:pPr>
              <w:rPr>
                <w:rFonts w:ascii="Arial" w:hAnsi="Arial" w:cs="Arial"/>
              </w:rPr>
            </w:pPr>
            <w:proofErr w:type="spellStart"/>
            <w:r w:rsidRPr="00963A3D">
              <w:rPr>
                <w:rFonts w:ascii="Arial" w:hAnsi="Arial" w:cs="Arial"/>
              </w:rPr>
              <w:t>ədəd</w:t>
            </w:r>
            <w:proofErr w:type="spellEnd"/>
          </w:p>
        </w:tc>
        <w:tc>
          <w:tcPr>
            <w:tcW w:w="906" w:type="dxa"/>
            <w:noWrap/>
            <w:hideMark/>
          </w:tcPr>
          <w:p w:rsidR="00EF6E4A" w:rsidRPr="00963A3D" w:rsidRDefault="00EF6E4A" w:rsidP="00B96DD7">
            <w:pPr>
              <w:rPr>
                <w:rFonts w:ascii="Arial" w:hAnsi="Arial" w:cs="Arial"/>
              </w:rPr>
            </w:pPr>
            <w:r w:rsidRPr="00963A3D">
              <w:rPr>
                <w:rFonts w:ascii="Arial" w:hAnsi="Arial" w:cs="Arial"/>
              </w:rPr>
              <w:t>220</w:t>
            </w:r>
          </w:p>
        </w:tc>
        <w:tc>
          <w:tcPr>
            <w:tcW w:w="1779" w:type="dxa"/>
            <w:noWrap/>
            <w:hideMark/>
          </w:tcPr>
          <w:p w:rsidR="00EF6E4A" w:rsidRPr="00963A3D" w:rsidRDefault="00EF6E4A" w:rsidP="00B96DD7">
            <w:pPr>
              <w:rPr>
                <w:rFonts w:ascii="Arial" w:hAnsi="Arial" w:cs="Arial"/>
              </w:rPr>
            </w:pPr>
            <w:proofErr w:type="spellStart"/>
            <w:r w:rsidRPr="00963A3D">
              <w:rPr>
                <w:rFonts w:ascii="Arial" w:hAnsi="Arial" w:cs="Arial"/>
              </w:rPr>
              <w:t>Uyğunluq</w:t>
            </w:r>
            <w:proofErr w:type="spellEnd"/>
            <w:r w:rsidRPr="00963A3D">
              <w:rPr>
                <w:rFonts w:ascii="Arial" w:hAnsi="Arial" w:cs="Arial"/>
              </w:rPr>
              <w:t xml:space="preserve">, </w:t>
            </w:r>
            <w:proofErr w:type="spellStart"/>
            <w:r w:rsidRPr="00963A3D">
              <w:rPr>
                <w:rFonts w:ascii="Arial" w:hAnsi="Arial" w:cs="Arial"/>
              </w:rPr>
              <w:t>Mənşə</w:t>
            </w:r>
            <w:proofErr w:type="spellEnd"/>
            <w:r w:rsidRPr="00963A3D">
              <w:rPr>
                <w:rFonts w:ascii="Arial" w:hAnsi="Arial" w:cs="Arial"/>
              </w:rPr>
              <w:t xml:space="preserve">, </w:t>
            </w:r>
            <w:proofErr w:type="spellStart"/>
            <w:r w:rsidRPr="00963A3D">
              <w:rPr>
                <w:rFonts w:ascii="Arial" w:hAnsi="Arial" w:cs="Arial"/>
              </w:rPr>
              <w:t>Keyfiyyət</w:t>
            </w:r>
            <w:proofErr w:type="spellEnd"/>
            <w:r w:rsidRPr="00963A3D">
              <w:rPr>
                <w:rFonts w:ascii="Arial" w:hAnsi="Arial" w:cs="Arial"/>
              </w:rPr>
              <w:t xml:space="preserve"> </w:t>
            </w:r>
            <w:proofErr w:type="spellStart"/>
            <w:r w:rsidRPr="00963A3D">
              <w:rPr>
                <w:rFonts w:ascii="Arial" w:hAnsi="Arial" w:cs="Arial"/>
              </w:rPr>
              <w:t>və</w:t>
            </w:r>
            <w:proofErr w:type="spellEnd"/>
            <w:r w:rsidRPr="00963A3D">
              <w:rPr>
                <w:rFonts w:ascii="Arial" w:hAnsi="Arial" w:cs="Arial"/>
              </w:rPr>
              <w:t xml:space="preserve"> </w:t>
            </w:r>
            <w:proofErr w:type="spellStart"/>
            <w:r w:rsidRPr="00963A3D">
              <w:rPr>
                <w:rFonts w:ascii="Arial" w:hAnsi="Arial" w:cs="Arial"/>
              </w:rPr>
              <w:t>Test</w:t>
            </w:r>
            <w:proofErr w:type="spellEnd"/>
            <w:r w:rsidRPr="00963A3D">
              <w:rPr>
                <w:rFonts w:ascii="Arial" w:hAnsi="Arial" w:cs="Arial"/>
              </w:rPr>
              <w:t xml:space="preserve"> </w:t>
            </w:r>
            <w:proofErr w:type="spellStart"/>
            <w:r w:rsidRPr="00963A3D">
              <w:rPr>
                <w:rFonts w:ascii="Arial" w:hAnsi="Arial" w:cs="Arial"/>
              </w:rPr>
              <w:t>sertfikatı</w:t>
            </w:r>
            <w:proofErr w:type="spellEnd"/>
          </w:p>
        </w:tc>
      </w:tr>
    </w:tbl>
    <w:p w:rsidR="00AC64C7" w:rsidRPr="00EF6E4A"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EF6E4A"/>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99F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2189</Words>
  <Characters>12478</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11</cp:revision>
  <dcterms:created xsi:type="dcterms:W3CDTF">2022-01-05T14:01:00Z</dcterms:created>
  <dcterms:modified xsi:type="dcterms:W3CDTF">2022-01-11T12:18:00Z</dcterms:modified>
</cp:coreProperties>
</file>