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C9B0" w14:textId="77777777" w:rsidR="000B52FA" w:rsidRDefault="000B52FA" w:rsidP="000B52F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C6F3E8E" w14:textId="77777777" w:rsidR="000B52FA" w:rsidRPr="00E30035" w:rsidRDefault="000B52FA" w:rsidP="000B52FA">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C6F39A0" wp14:editId="720264B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5960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2BF8A5A" w14:textId="77777777" w:rsidR="000B52FA" w:rsidRPr="00E2513D" w:rsidRDefault="000B52FA" w:rsidP="000B52FA">
      <w:pPr>
        <w:spacing w:after="0" w:line="240" w:lineRule="auto"/>
        <w:jc w:val="center"/>
        <w:rPr>
          <w:rFonts w:ascii="Arial" w:hAnsi="Arial" w:cs="Arial"/>
          <w:b/>
          <w:sz w:val="16"/>
          <w:szCs w:val="16"/>
          <w:lang w:val="az-Latn-AZ" w:eastAsia="ru-RU"/>
        </w:rPr>
      </w:pPr>
    </w:p>
    <w:p w14:paraId="23D84A08" w14:textId="77777777" w:rsidR="00E364F9" w:rsidRPr="004850BF" w:rsidRDefault="00E364F9" w:rsidP="00E364F9">
      <w:pPr>
        <w:jc w:val="center"/>
        <w:rPr>
          <w:rFonts w:ascii="Arial" w:hAnsi="Arial" w:cs="Arial"/>
          <w:b/>
          <w:sz w:val="20"/>
          <w:szCs w:val="20"/>
          <w:lang w:val="az-Latn-AZ"/>
        </w:rPr>
      </w:pPr>
      <w:r w:rsidRPr="004850BF">
        <w:rPr>
          <w:rFonts w:ascii="Arial" w:eastAsia="Arial" w:hAnsi="Arial" w:cs="Arial"/>
          <w:b/>
          <w:sz w:val="24"/>
          <w:szCs w:val="24"/>
          <w:lang w:val="en-US" w:eastAsia="ru-RU"/>
        </w:rPr>
        <w:t>AZERBAIJAN CASPIAN SHIPPING CLOSED JOINT STOCK COMPANY IS ANNOUNCING OPEN BIDDING FOR THE PROCUREMENT OF PROFILES AND ACCESSORIES FOR PLASTIC DOORS AND WINDOWS REQUIRED FOR DENIZCHI REPAIR AND CONSTRUCTION LLC</w:t>
      </w:r>
    </w:p>
    <w:p w14:paraId="3B9CE4EF" w14:textId="77777777" w:rsidR="00E364F9" w:rsidRPr="004850BF" w:rsidRDefault="00E364F9" w:rsidP="00E364F9">
      <w:pPr>
        <w:spacing w:after="0" w:line="240" w:lineRule="auto"/>
        <w:jc w:val="center"/>
        <w:rPr>
          <w:rFonts w:ascii="Arial" w:hAnsi="Arial" w:cs="Arial"/>
          <w:b/>
          <w:sz w:val="24"/>
          <w:szCs w:val="24"/>
          <w:lang w:val="az-Latn-AZ" w:eastAsia="ru-RU"/>
        </w:rPr>
      </w:pPr>
      <w:r w:rsidRPr="004850BF">
        <w:rPr>
          <w:rFonts w:ascii="Arial" w:eastAsia="Arial" w:hAnsi="Arial" w:cs="Arial"/>
          <w:b/>
          <w:sz w:val="24"/>
          <w:szCs w:val="24"/>
          <w:lang w:val="en-US" w:eastAsia="ru-RU"/>
        </w:rPr>
        <w:t xml:space="preserve"> B I D </w:t>
      </w:r>
      <w:proofErr w:type="spellStart"/>
      <w:r w:rsidRPr="004850BF">
        <w:rPr>
          <w:rFonts w:ascii="Arial" w:eastAsia="Arial" w:hAnsi="Arial" w:cs="Arial"/>
          <w:b/>
          <w:sz w:val="24"/>
          <w:szCs w:val="24"/>
          <w:lang w:val="en-US" w:eastAsia="ru-RU"/>
        </w:rPr>
        <w:t>D</w:t>
      </w:r>
      <w:proofErr w:type="spellEnd"/>
      <w:r w:rsidRPr="004850BF">
        <w:rPr>
          <w:rFonts w:ascii="Arial" w:eastAsia="Arial" w:hAnsi="Arial" w:cs="Arial"/>
          <w:b/>
          <w:sz w:val="24"/>
          <w:szCs w:val="24"/>
          <w:lang w:val="en-US" w:eastAsia="ru-RU"/>
        </w:rPr>
        <w:t xml:space="preserve"> I N G No. AM091/2022 </w:t>
      </w:r>
    </w:p>
    <w:p w14:paraId="0D076F02" w14:textId="77777777" w:rsidR="00E364F9" w:rsidRPr="00E2513D" w:rsidRDefault="00E364F9" w:rsidP="00E364F9">
      <w:pPr>
        <w:spacing w:after="0" w:line="240" w:lineRule="auto"/>
        <w:jc w:val="center"/>
        <w:rPr>
          <w:rFonts w:ascii="Arial" w:hAnsi="Arial" w:cs="Arial"/>
          <w:b/>
          <w:sz w:val="20"/>
          <w:szCs w:val="20"/>
          <w:lang w:val="az-Latn-AZ" w:eastAsia="ru-RU"/>
        </w:rPr>
      </w:pPr>
    </w:p>
    <w:p w14:paraId="180F424D" w14:textId="77777777" w:rsidR="000B52FA" w:rsidRPr="003378A1" w:rsidRDefault="000B52FA" w:rsidP="000B52FA">
      <w:pPr>
        <w:rPr>
          <w:rFonts w:ascii="Arial" w:hAnsi="Arial" w:cs="Arial"/>
          <w:b/>
          <w:sz w:val="10"/>
          <w:lang w:val="az-Latn-AZ"/>
        </w:rPr>
      </w:pPr>
    </w:p>
    <w:p w14:paraId="418F7B3D"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E2D7C" w:rsidRPr="00AE4A78" w14:paraId="738CAB6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877BA9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3CF343" w14:textId="77777777" w:rsidR="00C243D3" w:rsidRPr="00E30035" w:rsidRDefault="00BF60D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114D4016" w14:textId="77777777" w:rsidR="00C243D3" w:rsidRPr="00E30035"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5BA0514D" w14:textId="77777777" w:rsidR="00C243D3" w:rsidRPr="00E30035"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305BD17D" w14:textId="77777777" w:rsidR="00C243D3"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4D806C12" w14:textId="77777777" w:rsidR="00C243D3"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52BEC934" w14:textId="77777777" w:rsidR="00C243D3" w:rsidRPr="008D4237" w:rsidRDefault="00BF60D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7C39A17C"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9F50AD5" w14:textId="1179D907" w:rsidR="00C243D3" w:rsidRPr="00E30035" w:rsidRDefault="00BF60D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F60D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AE4A78">
              <w:rPr>
                <w:rFonts w:ascii="Arial" w:eastAsia="Arial" w:hAnsi="Arial" w:cs="Arial"/>
                <w:b/>
                <w:bCs/>
                <w:sz w:val="20"/>
                <w:szCs w:val="20"/>
                <w:lang w:val="en-US" w:eastAsia="ru-RU"/>
              </w:rPr>
              <w:t>may</w:t>
            </w:r>
            <w:proofErr w:type="spellEnd"/>
            <w:r w:rsidR="00AE4A78">
              <w:rPr>
                <w:rFonts w:ascii="Arial" w:eastAsia="Arial" w:hAnsi="Arial" w:cs="Arial"/>
                <w:b/>
                <w:bCs/>
                <w:sz w:val="20"/>
                <w:szCs w:val="20"/>
                <w:lang w:val="en-US" w:eastAsia="ru-RU"/>
              </w:rPr>
              <w:t xml:space="preserve"> 30</w:t>
            </w:r>
            <w:r w:rsidRPr="00BF60DE">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Whereas, other necessary documents shall be submitted as enclosed in the bidding offer envelope.  </w:t>
            </w:r>
          </w:p>
          <w:p w14:paraId="58AD5FB9" w14:textId="77777777" w:rsidR="00C243D3" w:rsidRPr="00E30035" w:rsidRDefault="00BF60D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E3E2DF4" w14:textId="77777777" w:rsidR="00C243D3" w:rsidRPr="00F53E75" w:rsidRDefault="00BF60D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027592C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3E2D7C" w:rsidRPr="00AE4A78" w14:paraId="34063D9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98FA8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5CF9835" w14:textId="77777777" w:rsidR="00AE5082" w:rsidRPr="00E30035" w:rsidRDefault="00BF60D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80F05A3" w14:textId="77777777" w:rsidR="00AE5082" w:rsidRPr="00E30035" w:rsidRDefault="00BF60D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23583CF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B28C301" w14:textId="146070F2" w:rsidR="00AE5082" w:rsidRPr="00E30035" w:rsidRDefault="00BF60D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E364F9">
              <w:rPr>
                <w:rFonts w:ascii="Arial" w:eastAsia="Arial" w:hAnsi="Arial" w:cs="Arial"/>
                <w:b/>
                <w:bCs/>
                <w:sz w:val="20"/>
                <w:szCs w:val="20"/>
                <w:lang w:val="en-US" w:eastAsia="ru-RU"/>
              </w:rPr>
              <w:t>AZN 50</w:t>
            </w:r>
          </w:p>
          <w:p w14:paraId="35CDB1F7"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F3117D7" w14:textId="77777777" w:rsidR="00AE5082" w:rsidRPr="00E30035" w:rsidRDefault="00BF60D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96C550C" w14:textId="77777777" w:rsidR="00AE5082" w:rsidRPr="00E30035" w:rsidRDefault="00BF60D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3E2D7C" w14:paraId="76823F8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C075AD8"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134CDC2"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1C67BA5" w14:textId="77777777" w:rsidR="00AE5082" w:rsidRPr="00E30035" w:rsidRDefault="00BF60D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E2D7C" w:rsidRPr="00AE4A78" w14:paraId="4382942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DCD29E3"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42CCDAAF"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7EE30BC"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17D068E0"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31542547"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0426EEB6"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64A06E64"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79B7EDF5" w14:textId="77777777" w:rsidR="00AE5082" w:rsidRPr="00BF60DE" w:rsidRDefault="00BF60DE"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2030C4F8" w14:textId="77777777" w:rsidR="00AE5082" w:rsidRPr="00BF60DE" w:rsidRDefault="00BF60D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A012667"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692AFBC2"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109201D"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4621BBD2"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172F457A" w14:textId="77777777" w:rsidR="00AE5082" w:rsidRPr="00E30035" w:rsidRDefault="00BF60D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B89192A" w14:textId="77777777" w:rsidR="00AE5082" w:rsidRPr="00E30035" w:rsidRDefault="00BF60DE"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25970A72" w14:textId="77777777" w:rsidR="00AE5082" w:rsidRPr="00E30035" w:rsidRDefault="00BF60DE"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2E787502" w14:textId="77777777" w:rsidR="00AE5082" w:rsidRPr="00BF60DE" w:rsidRDefault="00BF60D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E2D8D0A" w14:textId="77777777" w:rsidR="00AE5082" w:rsidRPr="00BF60DE" w:rsidRDefault="00BF60D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488A522"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5933BD6D" w14:textId="77777777" w:rsidR="00AE5082" w:rsidRPr="00E30035" w:rsidRDefault="00BF60DE"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30F6E1A7"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A3BA275"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2CD40D5D" w14:textId="77777777" w:rsidR="00AE5082" w:rsidRPr="00E30035" w:rsidRDefault="00BF60D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E117EBA" w14:textId="77777777" w:rsidR="00AE5082" w:rsidRPr="00E30035" w:rsidRDefault="00BF60DE"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0378C85" w14:textId="77777777" w:rsidR="00AE5082" w:rsidRPr="00E30035" w:rsidRDefault="00BF60DE"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4E16BA2F" w14:textId="77777777" w:rsidR="00AE5082" w:rsidRPr="00BF60DE" w:rsidRDefault="00BF60D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8F17E2E" w14:textId="77777777" w:rsidR="00AE5082" w:rsidRPr="00BF60DE" w:rsidRDefault="00BF60D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0379CC0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293C1D6" w14:textId="77777777" w:rsidR="00AE5082" w:rsidRPr="00E30035" w:rsidRDefault="00BF60D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2980248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E2D7C" w:rsidRPr="00AE4A78" w14:paraId="557A16DF"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74941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61AA25" w14:textId="77777777" w:rsidR="00AE5082" w:rsidRPr="00B64945" w:rsidRDefault="00BF60D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02C9100F"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679AEEB"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538524E"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4CBA3827" w14:textId="77777777" w:rsidR="00AE5082" w:rsidRPr="00E30035" w:rsidRDefault="00BF60D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1F090464" w14:textId="77777777" w:rsidR="00AE5082" w:rsidRPr="00E30035" w:rsidRDefault="00BF60DE"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FA2A19" w14:textId="77777777" w:rsidR="00AE5082" w:rsidRPr="00E30035" w:rsidRDefault="00BF60D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132DDCA6" w14:textId="77777777" w:rsidR="00AE5082" w:rsidRPr="00B64945" w:rsidRDefault="00BF60DE"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1767E6E" w14:textId="77777777" w:rsidR="00AE5082" w:rsidRPr="00A52307" w:rsidRDefault="00BF60D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w:t>
            </w:r>
          </w:p>
          <w:p w14:paraId="19DD2FA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E2D7C" w:rsidRPr="00AE4A78" w14:paraId="2361B8D9"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CC56D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52CF457" w14:textId="77777777" w:rsidR="00443961" w:rsidRDefault="00BF60D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28A66CD9" w14:textId="1CB136A8" w:rsidR="00443961" w:rsidRPr="00BF60DE" w:rsidRDefault="00BF60DE"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F60DE">
              <w:rPr>
                <w:rFonts w:ascii="Arial" w:eastAsia="Arial" w:hAnsi="Arial" w:cs="Arial"/>
                <w:b/>
                <w:bCs/>
                <w:sz w:val="20"/>
                <w:szCs w:val="20"/>
                <w:lang w:val="en-US" w:eastAsia="ru-RU"/>
              </w:rPr>
              <w:t>17.00</w:t>
            </w:r>
            <w:r w:rsidR="00AE4A78">
              <w:rPr>
                <w:rFonts w:ascii="Arial" w:eastAsia="Arial" w:hAnsi="Arial" w:cs="Arial"/>
                <w:sz w:val="20"/>
                <w:szCs w:val="20"/>
                <w:lang w:val="en-US" w:eastAsia="ru-RU"/>
              </w:rPr>
              <w:t xml:space="preserve"> Baku time </w:t>
            </w:r>
            <w:proofErr w:type="spellStart"/>
            <w:proofErr w:type="gramStart"/>
            <w:r w:rsidR="00AE4A78">
              <w:rPr>
                <w:rFonts w:ascii="Arial" w:eastAsia="Arial" w:hAnsi="Arial" w:cs="Arial"/>
                <w:sz w:val="20"/>
                <w:szCs w:val="20"/>
                <w:lang w:val="en-US" w:eastAsia="ru-RU"/>
              </w:rPr>
              <w:t>onm,june</w:t>
            </w:r>
            <w:proofErr w:type="spellEnd"/>
            <w:proofErr w:type="gramEnd"/>
            <w:r w:rsidR="00AE4A78">
              <w:rPr>
                <w:rFonts w:ascii="Arial" w:eastAsia="Arial" w:hAnsi="Arial" w:cs="Arial"/>
                <w:sz w:val="20"/>
                <w:szCs w:val="20"/>
                <w:lang w:val="en-US" w:eastAsia="ru-RU"/>
              </w:rPr>
              <w:t xml:space="preserve"> 06</w:t>
            </w:r>
            <w:r w:rsidR="00AE4A78">
              <w:rPr>
                <w:rFonts w:ascii="Arial" w:eastAsia="Arial" w:hAnsi="Arial" w:cs="Arial"/>
                <w:b/>
                <w:bCs/>
                <w:sz w:val="20"/>
                <w:szCs w:val="20"/>
                <w:lang w:val="en-US" w:eastAsia="ru-RU"/>
              </w:rPr>
              <w:t>, 2022</w:t>
            </w:r>
            <w:r w:rsidRPr="00BF60DE">
              <w:rPr>
                <w:rFonts w:ascii="Arial" w:eastAsia="Arial" w:hAnsi="Arial" w:cs="Arial"/>
                <w:b/>
                <w:bCs/>
                <w:sz w:val="20"/>
                <w:szCs w:val="20"/>
                <w:lang w:val="en-US" w:eastAsia="ru-RU"/>
              </w:rPr>
              <w:t>.</w:t>
            </w:r>
          </w:p>
          <w:p w14:paraId="13AA800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EFD3833" w14:textId="77777777" w:rsidR="00443961" w:rsidRDefault="00BF60D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E2D7C" w:rsidRPr="00AE4A78" w14:paraId="6ACCAC5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FD18C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AC49C1" w14:textId="77777777" w:rsidR="00443961" w:rsidRPr="00E30035" w:rsidRDefault="00BF60D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7A966B9E" w14:textId="77777777" w:rsidR="00443961" w:rsidRPr="00E30035" w:rsidRDefault="00BF60D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77AB8BEC" w14:textId="77777777" w:rsidR="00443961" w:rsidRPr="00E30035" w:rsidRDefault="00BF60D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B23E2EF" w14:textId="77777777" w:rsidR="00443961" w:rsidRPr="00443961"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7AC5AA96" w14:textId="77777777" w:rsidR="00443961" w:rsidRPr="00443961"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C2E2C70" w14:textId="77777777" w:rsidR="00443961" w:rsidRPr="002F7C2A" w:rsidRDefault="00BF60D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626B868C" w14:textId="77777777" w:rsidR="00067611" w:rsidRDefault="00BF60D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52159C19" w14:textId="77777777" w:rsidR="00067611" w:rsidRDefault="00067611" w:rsidP="00067611">
            <w:pPr>
              <w:tabs>
                <w:tab w:val="left" w:pos="261"/>
              </w:tabs>
              <w:spacing w:after="0" w:line="240" w:lineRule="auto"/>
              <w:rPr>
                <w:rFonts w:ascii="Arial" w:hAnsi="Arial" w:cs="Arial"/>
                <w:b/>
                <w:sz w:val="20"/>
                <w:szCs w:val="20"/>
                <w:lang w:val="az-Latn-AZ"/>
              </w:rPr>
            </w:pPr>
          </w:p>
          <w:p w14:paraId="221252DC" w14:textId="77777777" w:rsidR="00067611" w:rsidRPr="00067611" w:rsidRDefault="00BF60DE"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14:paraId="34018B5A" w14:textId="77777777" w:rsidR="00067611" w:rsidRPr="00443961" w:rsidRDefault="00BF60D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A4BD5D6" w14:textId="77777777" w:rsidR="00067611" w:rsidRDefault="00BF60DE"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0A5739ED" w14:textId="77777777" w:rsidR="00067611" w:rsidRDefault="00BF60DE"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F560201"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3197B01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34B2006" w14:textId="77777777" w:rsidR="00443961" w:rsidRPr="00E30035" w:rsidRDefault="00BF60D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14184C77" w14:textId="77777777" w:rsidR="00443961" w:rsidRPr="00E30035" w:rsidRDefault="00BF60D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033A333F" w14:textId="49C31FAD" w:rsidR="00443961" w:rsidRPr="00E30035" w:rsidRDefault="00BF60DE"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hyperlink r:id="rId8" w:history="1">
              <w:r w:rsidR="000B52FA" w:rsidRPr="000B5EC2">
                <w:rPr>
                  <w:rStyle w:val="a3"/>
                  <w:rFonts w:ascii="Arial" w:eastAsia="Arial" w:hAnsi="Arial" w:cs="Arial"/>
                  <w:sz w:val="20"/>
                  <w:szCs w:val="20"/>
                  <w:lang w:val="en-US"/>
                </w:rPr>
                <w:t>tender@asco.az</w:t>
              </w:r>
            </w:hyperlink>
          </w:p>
        </w:tc>
      </w:tr>
      <w:tr w:rsidR="003E2D7C" w:rsidRPr="00AE4A78" w14:paraId="429A7A2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8FC3EC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01397A" w14:textId="77777777" w:rsidR="00443961" w:rsidRPr="00E30035" w:rsidRDefault="00BF60D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A06C75A" w14:textId="09C879A6" w:rsidR="00443961" w:rsidRDefault="00BF60D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AE4A78">
              <w:rPr>
                <w:rFonts w:ascii="Arial" w:eastAsia="Arial" w:hAnsi="Arial" w:cs="Arial"/>
                <w:b/>
                <w:bCs/>
                <w:sz w:val="20"/>
                <w:szCs w:val="20"/>
                <w:lang w:val="en-US" w:eastAsia="ru-RU"/>
              </w:rPr>
              <w:t>june</w:t>
            </w:r>
            <w:proofErr w:type="spellEnd"/>
            <w:r w:rsidR="00AE4A78">
              <w:rPr>
                <w:rFonts w:ascii="Arial" w:eastAsia="Arial" w:hAnsi="Arial" w:cs="Arial"/>
                <w:b/>
                <w:bCs/>
                <w:sz w:val="20"/>
                <w:szCs w:val="20"/>
                <w:lang w:val="en-US" w:eastAsia="ru-RU"/>
              </w:rPr>
              <w:t xml:space="preserve"> 07, 2022</w:t>
            </w:r>
            <w:bookmarkStart w:id="0" w:name="_GoBack"/>
            <w:bookmarkEnd w:id="0"/>
            <w:r>
              <w:rPr>
                <w:rFonts w:ascii="Arial" w:eastAsia="Arial" w:hAnsi="Arial" w:cs="Arial"/>
                <w:sz w:val="20"/>
                <w:szCs w:val="20"/>
                <w:lang w:val="en-US" w:eastAsia="ru-RU"/>
              </w:rPr>
              <w:t xml:space="preserve"> at </w:t>
            </w:r>
            <w:r w:rsidRPr="00BF60D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11A8CDB" w14:textId="77777777" w:rsidR="00443961" w:rsidRPr="00E30035" w:rsidRDefault="00BF60D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E2D7C" w:rsidRPr="00AE4A78" w14:paraId="607CD3F0"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4C5C9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B89F34F" w14:textId="77777777" w:rsidR="00443961" w:rsidRPr="00E30035" w:rsidRDefault="00BF60DE"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76481CB3" w14:textId="77777777" w:rsidR="00A52307" w:rsidRDefault="00BF60D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781FABC" w14:textId="77777777" w:rsidR="00443961" w:rsidRPr="00E30035" w:rsidRDefault="00BF60D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FDB8FA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521ED7B" w14:textId="77777777" w:rsidR="00AE5082" w:rsidRPr="00712393" w:rsidRDefault="00AE5082" w:rsidP="00AE5082">
      <w:pPr>
        <w:rPr>
          <w:rFonts w:ascii="Arial" w:hAnsi="Arial" w:cs="Arial"/>
          <w:lang w:val="az-Latn-AZ"/>
        </w:rPr>
      </w:pPr>
    </w:p>
    <w:p w14:paraId="51A040EE" w14:textId="77777777" w:rsidR="002B013F" w:rsidRPr="00712393" w:rsidRDefault="002B013F" w:rsidP="00AE5082">
      <w:pPr>
        <w:rPr>
          <w:lang w:val="az-Latn-AZ"/>
        </w:rPr>
      </w:pPr>
    </w:p>
    <w:p w14:paraId="0BE7BB9D" w14:textId="77777777" w:rsidR="00993E0B" w:rsidRPr="00712393" w:rsidRDefault="00993E0B" w:rsidP="00AE5082">
      <w:pPr>
        <w:rPr>
          <w:lang w:val="az-Latn-AZ"/>
        </w:rPr>
      </w:pPr>
    </w:p>
    <w:p w14:paraId="54151EA5" w14:textId="77777777" w:rsidR="00993E0B" w:rsidRPr="00712393" w:rsidRDefault="00993E0B" w:rsidP="00AE5082">
      <w:pPr>
        <w:rPr>
          <w:lang w:val="az-Latn-AZ"/>
        </w:rPr>
      </w:pPr>
    </w:p>
    <w:p w14:paraId="49458B04" w14:textId="77777777" w:rsidR="00993E0B" w:rsidRPr="00712393" w:rsidRDefault="00993E0B" w:rsidP="00AE5082">
      <w:pPr>
        <w:rPr>
          <w:lang w:val="az-Latn-AZ"/>
        </w:rPr>
      </w:pPr>
    </w:p>
    <w:p w14:paraId="0BF2E196" w14:textId="77777777" w:rsidR="00993E0B" w:rsidRPr="00712393" w:rsidRDefault="00993E0B" w:rsidP="00AE5082">
      <w:pPr>
        <w:rPr>
          <w:lang w:val="az-Latn-AZ"/>
        </w:rPr>
      </w:pPr>
    </w:p>
    <w:p w14:paraId="7FC4F5C1" w14:textId="77777777" w:rsidR="00993E0B" w:rsidRPr="00712393" w:rsidRDefault="00993E0B" w:rsidP="00AE5082">
      <w:pPr>
        <w:rPr>
          <w:lang w:val="az-Latn-AZ"/>
        </w:rPr>
      </w:pPr>
    </w:p>
    <w:p w14:paraId="4214EB25" w14:textId="77777777" w:rsidR="00993E0B" w:rsidRPr="00712393" w:rsidRDefault="00993E0B" w:rsidP="00AE5082">
      <w:pPr>
        <w:rPr>
          <w:lang w:val="az-Latn-AZ"/>
        </w:rPr>
      </w:pPr>
    </w:p>
    <w:p w14:paraId="378DB200" w14:textId="77777777" w:rsidR="00993E0B" w:rsidRPr="00712393" w:rsidRDefault="00993E0B" w:rsidP="00AE5082">
      <w:pPr>
        <w:rPr>
          <w:lang w:val="az-Latn-AZ"/>
        </w:rPr>
      </w:pPr>
    </w:p>
    <w:p w14:paraId="51F26F62" w14:textId="77777777" w:rsidR="00993E0B" w:rsidRDefault="00993E0B" w:rsidP="00AE5082">
      <w:pPr>
        <w:rPr>
          <w:lang w:val="az-Latn-AZ"/>
        </w:rPr>
      </w:pPr>
    </w:p>
    <w:p w14:paraId="5CA7E415" w14:textId="77777777" w:rsidR="007D0D58" w:rsidRDefault="007D0D58" w:rsidP="00AE5082">
      <w:pPr>
        <w:rPr>
          <w:lang w:val="az-Latn-AZ"/>
        </w:rPr>
      </w:pPr>
    </w:p>
    <w:p w14:paraId="2FE5DF88" w14:textId="77777777" w:rsidR="007D0D58" w:rsidRDefault="007D0D58" w:rsidP="00AE5082">
      <w:pPr>
        <w:rPr>
          <w:lang w:val="az-Latn-AZ"/>
        </w:rPr>
      </w:pPr>
    </w:p>
    <w:p w14:paraId="5CE84ED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726886B"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7C4C4EAE" w14:textId="77777777" w:rsidR="00993E0B" w:rsidRDefault="00BF60D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167352F0" w14:textId="77777777" w:rsidR="00993E0B" w:rsidRDefault="00993E0B" w:rsidP="00993E0B">
      <w:pPr>
        <w:spacing w:after="0" w:line="360" w:lineRule="auto"/>
        <w:rPr>
          <w:rFonts w:ascii="Arial" w:hAnsi="Arial" w:cs="Arial"/>
          <w:b/>
          <w:sz w:val="24"/>
          <w:szCs w:val="24"/>
          <w:lang w:val="az-Latn-AZ"/>
        </w:rPr>
      </w:pPr>
    </w:p>
    <w:p w14:paraId="6141800D" w14:textId="77777777" w:rsidR="00993E0B" w:rsidRDefault="00BF60DE"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28DA5BC6" w14:textId="77777777" w:rsidR="00993E0B"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FF87BB" w14:textId="77777777" w:rsidR="00993E0B" w:rsidRDefault="00993E0B" w:rsidP="00993E0B">
      <w:pPr>
        <w:spacing w:after="0" w:line="240" w:lineRule="auto"/>
        <w:rPr>
          <w:rFonts w:ascii="Arial" w:hAnsi="Arial" w:cs="Arial"/>
          <w:bCs/>
          <w:i/>
          <w:sz w:val="24"/>
          <w:szCs w:val="24"/>
          <w:lang w:val="az-Latn-AZ" w:eastAsia="ru-RU"/>
        </w:rPr>
      </w:pPr>
    </w:p>
    <w:p w14:paraId="7506F1BD" w14:textId="77777777" w:rsidR="00993E0B" w:rsidRDefault="00BF60D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674D393" w14:textId="77777777" w:rsidR="00993E0B" w:rsidRDefault="00BF60DE"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6AE5883D" w14:textId="77777777" w:rsidR="00993E0B" w:rsidRDefault="00993E0B" w:rsidP="00993E0B">
      <w:pPr>
        <w:spacing w:after="0" w:line="240" w:lineRule="auto"/>
        <w:jc w:val="both"/>
        <w:rPr>
          <w:rFonts w:ascii="Arial" w:hAnsi="Arial" w:cs="Arial"/>
          <w:bCs/>
          <w:sz w:val="24"/>
          <w:szCs w:val="24"/>
          <w:lang w:val="az-Latn-AZ" w:eastAsia="ru-RU"/>
        </w:rPr>
      </w:pPr>
    </w:p>
    <w:p w14:paraId="02A88433"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15E44BB5"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7239148D" w14:textId="77777777" w:rsidR="00993E0B" w:rsidRDefault="00BF60D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12D6661A" w14:textId="77777777" w:rsidR="00993E0B" w:rsidRDefault="00BF60D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617B71B" w14:textId="77777777" w:rsidR="00993E0B" w:rsidRDefault="00993E0B" w:rsidP="00993E0B">
      <w:pPr>
        <w:spacing w:after="0"/>
        <w:jc w:val="both"/>
        <w:rPr>
          <w:rFonts w:ascii="Arial" w:hAnsi="Arial" w:cs="Arial"/>
          <w:sz w:val="24"/>
          <w:szCs w:val="24"/>
          <w:lang w:val="az-Latn-AZ"/>
        </w:rPr>
      </w:pPr>
    </w:p>
    <w:p w14:paraId="16D8617A" w14:textId="77777777"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0620308F" w14:textId="3F43C581" w:rsid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p>
    <w:p w14:paraId="1BF38A02" w14:textId="25FCC626" w:rsidR="00993E0B" w:rsidRPr="00923D30" w:rsidRDefault="00BF60D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BF60DE">
        <w:rPr>
          <w:rFonts w:ascii="Arial" w:eastAsia="Arial" w:hAnsi="Arial" w:cs="Arial"/>
          <w:sz w:val="16"/>
          <w:szCs w:val="16"/>
          <w:lang w:val="en-US" w:eastAsia="ru-RU"/>
        </w:rPr>
        <w:t>. . . . . . . . . . . . . . . . . . . . . . .</w:t>
      </w:r>
    </w:p>
    <w:p w14:paraId="69024112" w14:textId="59C287CC" w:rsidR="00993E0B" w:rsidRDefault="00BF60D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BF60DE">
        <w:rPr>
          <w:rFonts w:ascii="Arial" w:eastAsia="Arial" w:hAnsi="Arial" w:cs="Arial"/>
          <w:sz w:val="16"/>
          <w:szCs w:val="16"/>
          <w:lang w:val="en-US" w:eastAsia="ru-RU"/>
        </w:rPr>
        <w:t xml:space="preserve">. . . . . . . . . . . . . . . . . . </w:t>
      </w:r>
      <w:proofErr w:type="gramStart"/>
      <w:r w:rsidRPr="00BF60DE">
        <w:rPr>
          <w:rFonts w:ascii="Arial" w:eastAsia="Arial" w:hAnsi="Arial" w:cs="Arial"/>
          <w:sz w:val="16"/>
          <w:szCs w:val="16"/>
          <w:lang w:val="en-US" w:eastAsia="ru-RU"/>
        </w:rPr>
        <w:t>. . . .</w:t>
      </w:r>
      <w:proofErr w:type="gramEnd"/>
      <w:r w:rsidRPr="00BF60DE">
        <w:rPr>
          <w:rFonts w:ascii="Arial" w:eastAsia="Arial" w:hAnsi="Arial" w:cs="Arial"/>
          <w:sz w:val="16"/>
          <w:szCs w:val="16"/>
          <w:lang w:val="en-US" w:eastAsia="ru-RU"/>
        </w:rPr>
        <w:t xml:space="preserve"> .</w:t>
      </w:r>
    </w:p>
    <w:p w14:paraId="16874148" w14:textId="77777777" w:rsidR="00993E0B" w:rsidRDefault="00993E0B" w:rsidP="00993E0B">
      <w:pPr>
        <w:spacing w:after="0" w:line="360" w:lineRule="auto"/>
        <w:rPr>
          <w:rFonts w:ascii="Arial" w:hAnsi="Arial" w:cs="Arial"/>
          <w:b/>
          <w:sz w:val="24"/>
          <w:szCs w:val="24"/>
          <w:lang w:val="az-Latn-AZ"/>
        </w:rPr>
      </w:pPr>
    </w:p>
    <w:p w14:paraId="5DE036A7" w14:textId="77777777" w:rsidR="00993E0B" w:rsidRDefault="00BF60DE"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7D9D9A27" w14:textId="77777777" w:rsidR="00993E0B" w:rsidRDefault="00BF60D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222FC32E" w14:textId="77777777" w:rsidR="00993E0B" w:rsidRDefault="00993E0B" w:rsidP="00993E0B">
      <w:pPr>
        <w:spacing w:after="0" w:line="240" w:lineRule="auto"/>
        <w:contextualSpacing/>
        <w:rPr>
          <w:rFonts w:ascii="Arial" w:hAnsi="Arial" w:cs="Arial"/>
          <w:i/>
          <w:sz w:val="24"/>
          <w:szCs w:val="24"/>
          <w:lang w:val="az-Latn-AZ"/>
        </w:rPr>
      </w:pPr>
    </w:p>
    <w:p w14:paraId="1D5F7CAD" w14:textId="77777777" w:rsidR="00993E0B" w:rsidRDefault="00993E0B" w:rsidP="00993E0B">
      <w:pPr>
        <w:spacing w:after="0" w:line="240" w:lineRule="auto"/>
        <w:contextualSpacing/>
        <w:rPr>
          <w:rFonts w:ascii="Arial" w:hAnsi="Arial" w:cs="Arial"/>
          <w:i/>
          <w:sz w:val="24"/>
          <w:szCs w:val="24"/>
          <w:lang w:val="az-Latn-AZ"/>
        </w:rPr>
      </w:pPr>
    </w:p>
    <w:p w14:paraId="733EBED4" w14:textId="77777777" w:rsidR="00993E0B" w:rsidRDefault="00BF60D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2BBDE1"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2E204C1D" w14:textId="77777777" w:rsidR="00993E0B" w:rsidRDefault="00BF60D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814B32D" w14:textId="77777777" w:rsidR="00993E0B" w:rsidRDefault="00BF60D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3D2A997E" w14:textId="77777777" w:rsidR="00923D30" w:rsidRDefault="00BF60D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64F4FF1" w14:textId="77777777" w:rsidR="00993E0B" w:rsidRPr="00923D30" w:rsidRDefault="00BF60D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BBA89DF" w14:textId="77777777" w:rsidR="00993E0B" w:rsidRDefault="00993E0B" w:rsidP="00993E0B">
      <w:pPr>
        <w:rPr>
          <w:rFonts w:ascii="Arial" w:hAnsi="Arial" w:cs="Arial"/>
          <w:b/>
          <w:sz w:val="12"/>
          <w:szCs w:val="24"/>
          <w:lang w:val="az-Latn-AZ" w:eastAsia="ru-RU"/>
        </w:rPr>
      </w:pPr>
    </w:p>
    <w:p w14:paraId="4E480820" w14:textId="77777777" w:rsidR="00993E0B" w:rsidRDefault="00993E0B" w:rsidP="00993E0B">
      <w:pPr>
        <w:rPr>
          <w:rFonts w:ascii="Arial" w:hAnsi="Arial" w:cs="Arial"/>
          <w:b/>
          <w:sz w:val="10"/>
          <w:lang w:val="az-Latn-AZ"/>
        </w:rPr>
      </w:pPr>
    </w:p>
    <w:p w14:paraId="7AEFB5CF" w14:textId="77777777" w:rsidR="00E364F9" w:rsidRDefault="00E364F9" w:rsidP="00E364F9">
      <w:pPr>
        <w:rPr>
          <w:rFonts w:ascii="Arial" w:hAnsi="Arial" w:cs="Arial"/>
          <w:b/>
          <w:sz w:val="10"/>
          <w:lang w:val="az-Latn-AZ"/>
        </w:rPr>
      </w:pPr>
    </w:p>
    <w:p w14:paraId="591EB1B8" w14:textId="77777777" w:rsidR="00E364F9" w:rsidRDefault="00E364F9" w:rsidP="00E364F9">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a5"/>
        <w:tblW w:w="10289" w:type="dxa"/>
        <w:tblLayout w:type="fixed"/>
        <w:tblLook w:val="04A0" w:firstRow="1" w:lastRow="0" w:firstColumn="1" w:lastColumn="0" w:noHBand="0" w:noVBand="1"/>
      </w:tblPr>
      <w:tblGrid>
        <w:gridCol w:w="669"/>
        <w:gridCol w:w="3566"/>
        <w:gridCol w:w="2062"/>
        <w:gridCol w:w="1109"/>
        <w:gridCol w:w="1378"/>
        <w:gridCol w:w="1417"/>
        <w:gridCol w:w="88"/>
      </w:tblGrid>
      <w:tr w:rsidR="00E364F9" w:rsidRPr="004850BF" w14:paraId="695E8E61" w14:textId="77777777" w:rsidTr="007C4DFF">
        <w:trPr>
          <w:gridAfter w:val="1"/>
          <w:wAfter w:w="88" w:type="dxa"/>
          <w:trHeight w:val="510"/>
        </w:trPr>
        <w:tc>
          <w:tcPr>
            <w:tcW w:w="669" w:type="dxa"/>
            <w:hideMark/>
          </w:tcPr>
          <w:p w14:paraId="0994D2DD" w14:textId="77777777" w:rsidR="00E364F9" w:rsidRPr="004850BF" w:rsidRDefault="00E364F9" w:rsidP="007C4DFF">
            <w:pPr>
              <w:rPr>
                <w:rFonts w:ascii="Arial" w:hAnsi="Arial" w:cs="Arial"/>
                <w:b/>
                <w:sz w:val="20"/>
                <w:szCs w:val="20"/>
              </w:rPr>
            </w:pPr>
            <w:r w:rsidRPr="004850BF">
              <w:rPr>
                <w:rFonts w:ascii="Arial" w:eastAsia="Arial" w:hAnsi="Arial" w:cs="Arial"/>
                <w:b/>
                <w:sz w:val="20"/>
                <w:szCs w:val="20"/>
                <w:lang w:val="en-US"/>
              </w:rPr>
              <w:t>Item No.</w:t>
            </w:r>
          </w:p>
        </w:tc>
        <w:tc>
          <w:tcPr>
            <w:tcW w:w="3566" w:type="dxa"/>
            <w:noWrap/>
            <w:hideMark/>
          </w:tcPr>
          <w:p w14:paraId="2D6A14CB" w14:textId="77777777" w:rsidR="00E364F9" w:rsidRPr="004850BF" w:rsidRDefault="00E364F9" w:rsidP="007C4DFF">
            <w:pPr>
              <w:rPr>
                <w:rFonts w:ascii="Arial" w:hAnsi="Arial" w:cs="Arial"/>
                <w:b/>
                <w:sz w:val="20"/>
                <w:szCs w:val="20"/>
              </w:rPr>
            </w:pPr>
            <w:r w:rsidRPr="004850BF">
              <w:rPr>
                <w:rFonts w:ascii="Arial" w:eastAsia="Arial" w:hAnsi="Arial" w:cs="Arial"/>
                <w:b/>
                <w:sz w:val="20"/>
                <w:szCs w:val="20"/>
                <w:lang w:val="en-US"/>
              </w:rPr>
              <w:t>Nomination of goods</w:t>
            </w:r>
          </w:p>
        </w:tc>
        <w:tc>
          <w:tcPr>
            <w:tcW w:w="2062" w:type="dxa"/>
            <w:hideMark/>
          </w:tcPr>
          <w:p w14:paraId="59AC858A" w14:textId="77777777" w:rsidR="00E364F9" w:rsidRPr="004850BF" w:rsidRDefault="00E364F9" w:rsidP="007C4DFF">
            <w:pPr>
              <w:rPr>
                <w:rFonts w:ascii="Arial" w:hAnsi="Arial" w:cs="Arial"/>
                <w:b/>
                <w:sz w:val="20"/>
                <w:szCs w:val="20"/>
              </w:rPr>
            </w:pPr>
            <w:r w:rsidRPr="004850BF">
              <w:rPr>
                <w:rFonts w:ascii="Arial" w:eastAsia="Arial" w:hAnsi="Arial" w:cs="Arial"/>
                <w:b/>
                <w:sz w:val="20"/>
                <w:szCs w:val="20"/>
                <w:lang w:val="en-US"/>
              </w:rPr>
              <w:t>TECHNICAL SPECIFICATIONS OF MATERIALS</w:t>
            </w:r>
          </w:p>
        </w:tc>
        <w:tc>
          <w:tcPr>
            <w:tcW w:w="1109" w:type="dxa"/>
            <w:hideMark/>
          </w:tcPr>
          <w:p w14:paraId="4A8BD826" w14:textId="77777777" w:rsidR="00E364F9" w:rsidRPr="004850BF" w:rsidRDefault="00E364F9" w:rsidP="007C4DFF">
            <w:pPr>
              <w:rPr>
                <w:rFonts w:ascii="Arial" w:hAnsi="Arial" w:cs="Arial"/>
                <w:b/>
                <w:sz w:val="20"/>
                <w:szCs w:val="20"/>
              </w:rPr>
            </w:pPr>
            <w:r w:rsidRPr="004850BF">
              <w:rPr>
                <w:rFonts w:ascii="Arial" w:eastAsia="Arial" w:hAnsi="Arial" w:cs="Arial"/>
                <w:b/>
                <w:sz w:val="20"/>
                <w:szCs w:val="20"/>
                <w:lang w:val="en-US"/>
              </w:rPr>
              <w:t>Quantity</w:t>
            </w:r>
          </w:p>
        </w:tc>
        <w:tc>
          <w:tcPr>
            <w:tcW w:w="1378" w:type="dxa"/>
            <w:hideMark/>
          </w:tcPr>
          <w:p w14:paraId="71EFFB8C" w14:textId="77777777" w:rsidR="00E364F9" w:rsidRPr="004850BF" w:rsidRDefault="00E364F9" w:rsidP="007C4DFF">
            <w:pPr>
              <w:rPr>
                <w:rFonts w:ascii="Arial" w:hAnsi="Arial" w:cs="Arial"/>
                <w:b/>
                <w:sz w:val="20"/>
                <w:szCs w:val="20"/>
              </w:rPr>
            </w:pPr>
            <w:r w:rsidRPr="004850BF">
              <w:rPr>
                <w:rFonts w:ascii="Arial" w:eastAsia="Arial" w:hAnsi="Arial" w:cs="Arial"/>
                <w:b/>
                <w:sz w:val="20"/>
                <w:szCs w:val="20"/>
                <w:lang w:val="en-US"/>
              </w:rPr>
              <w:t>MEASUREMENT UNIT</w:t>
            </w:r>
          </w:p>
        </w:tc>
        <w:tc>
          <w:tcPr>
            <w:tcW w:w="1417" w:type="dxa"/>
            <w:hideMark/>
          </w:tcPr>
          <w:p w14:paraId="1E923095" w14:textId="77777777" w:rsidR="00E364F9" w:rsidRPr="004850BF" w:rsidRDefault="00E364F9" w:rsidP="007C4DFF">
            <w:pPr>
              <w:rPr>
                <w:rFonts w:ascii="Arial" w:hAnsi="Arial" w:cs="Arial"/>
                <w:b/>
                <w:sz w:val="20"/>
                <w:szCs w:val="20"/>
              </w:rPr>
            </w:pPr>
            <w:r w:rsidRPr="004850BF">
              <w:rPr>
                <w:rFonts w:ascii="Arial" w:eastAsia="Arial" w:hAnsi="Arial" w:cs="Arial"/>
                <w:b/>
                <w:sz w:val="20"/>
                <w:szCs w:val="20"/>
                <w:lang w:val="en-US"/>
              </w:rPr>
              <w:t>Certification requirement</w:t>
            </w:r>
          </w:p>
        </w:tc>
      </w:tr>
      <w:tr w:rsidR="00E364F9" w:rsidRPr="00AE4A78" w14:paraId="6F57021C" w14:textId="77777777" w:rsidTr="007C4DFF">
        <w:trPr>
          <w:trHeight w:val="840"/>
        </w:trPr>
        <w:tc>
          <w:tcPr>
            <w:tcW w:w="669" w:type="dxa"/>
            <w:hideMark/>
          </w:tcPr>
          <w:p w14:paraId="6B891FAA"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w:t>
            </w:r>
          </w:p>
        </w:tc>
        <w:tc>
          <w:tcPr>
            <w:tcW w:w="3566" w:type="dxa"/>
            <w:hideMark/>
          </w:tcPr>
          <w:p w14:paraId="0690A357"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Window squint profile  "Q60" ГОСТ 30673-99</w:t>
            </w:r>
          </w:p>
        </w:tc>
        <w:tc>
          <w:tcPr>
            <w:tcW w:w="2062" w:type="dxa"/>
            <w:hideMark/>
          </w:tcPr>
          <w:p w14:paraId="75D6E75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L=6 m</w:t>
            </w:r>
          </w:p>
        </w:tc>
        <w:tc>
          <w:tcPr>
            <w:tcW w:w="1109" w:type="dxa"/>
            <w:noWrap/>
            <w:hideMark/>
          </w:tcPr>
          <w:p w14:paraId="5075F149"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844</w:t>
            </w:r>
          </w:p>
        </w:tc>
        <w:tc>
          <w:tcPr>
            <w:tcW w:w="1378" w:type="dxa"/>
            <w:hideMark/>
          </w:tcPr>
          <w:p w14:paraId="57B660F3"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0AB2258B"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7C80B0D1" w14:textId="77777777" w:rsidTr="007C4DFF">
        <w:trPr>
          <w:trHeight w:val="510"/>
        </w:trPr>
        <w:tc>
          <w:tcPr>
            <w:tcW w:w="669" w:type="dxa"/>
            <w:hideMark/>
          </w:tcPr>
          <w:p w14:paraId="77F8EA59"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2</w:t>
            </w:r>
          </w:p>
        </w:tc>
        <w:tc>
          <w:tcPr>
            <w:tcW w:w="3566" w:type="dxa"/>
            <w:hideMark/>
          </w:tcPr>
          <w:p w14:paraId="2343540A"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Window wire profile  "Z60" ГОСТ 30673-99</w:t>
            </w:r>
          </w:p>
        </w:tc>
        <w:tc>
          <w:tcPr>
            <w:tcW w:w="2062" w:type="dxa"/>
            <w:hideMark/>
          </w:tcPr>
          <w:p w14:paraId="68FBD946"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L=6 m</w:t>
            </w:r>
          </w:p>
        </w:tc>
        <w:tc>
          <w:tcPr>
            <w:tcW w:w="1109" w:type="dxa"/>
            <w:noWrap/>
            <w:hideMark/>
          </w:tcPr>
          <w:p w14:paraId="20CB43E0"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230</w:t>
            </w:r>
          </w:p>
        </w:tc>
        <w:tc>
          <w:tcPr>
            <w:tcW w:w="1378" w:type="dxa"/>
            <w:hideMark/>
          </w:tcPr>
          <w:p w14:paraId="30F79C00"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26288B9C"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A91D442" w14:textId="77777777" w:rsidTr="007C4DFF">
        <w:trPr>
          <w:trHeight w:val="510"/>
        </w:trPr>
        <w:tc>
          <w:tcPr>
            <w:tcW w:w="669" w:type="dxa"/>
            <w:hideMark/>
          </w:tcPr>
          <w:p w14:paraId="700C3743"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3</w:t>
            </w:r>
          </w:p>
        </w:tc>
        <w:tc>
          <w:tcPr>
            <w:tcW w:w="3566" w:type="dxa"/>
            <w:hideMark/>
          </w:tcPr>
          <w:p w14:paraId="1FB0F091"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Window wire profile  "T60" ГОСТ 30673-99</w:t>
            </w:r>
          </w:p>
        </w:tc>
        <w:tc>
          <w:tcPr>
            <w:tcW w:w="2062" w:type="dxa"/>
            <w:hideMark/>
          </w:tcPr>
          <w:p w14:paraId="62099B7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L=6 m</w:t>
            </w:r>
          </w:p>
        </w:tc>
        <w:tc>
          <w:tcPr>
            <w:tcW w:w="1109" w:type="dxa"/>
            <w:noWrap/>
            <w:hideMark/>
          </w:tcPr>
          <w:p w14:paraId="259D947F"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316</w:t>
            </w:r>
          </w:p>
        </w:tc>
        <w:tc>
          <w:tcPr>
            <w:tcW w:w="1378" w:type="dxa"/>
            <w:hideMark/>
          </w:tcPr>
          <w:p w14:paraId="2956A06F"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7B55830F"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380FC4EC" w14:textId="77777777" w:rsidTr="007C4DFF">
        <w:trPr>
          <w:trHeight w:val="570"/>
        </w:trPr>
        <w:tc>
          <w:tcPr>
            <w:tcW w:w="669" w:type="dxa"/>
            <w:hideMark/>
          </w:tcPr>
          <w:p w14:paraId="67889A8D"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4</w:t>
            </w:r>
          </w:p>
        </w:tc>
        <w:tc>
          <w:tcPr>
            <w:tcW w:w="3566" w:type="dxa"/>
            <w:hideMark/>
          </w:tcPr>
          <w:p w14:paraId="7E9E045C"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Double basement plank for window (white color) ГОСТ 30674-99</w:t>
            </w:r>
          </w:p>
        </w:tc>
        <w:tc>
          <w:tcPr>
            <w:tcW w:w="2062" w:type="dxa"/>
            <w:hideMark/>
          </w:tcPr>
          <w:p w14:paraId="0F1A484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L=6 m</w:t>
            </w:r>
          </w:p>
        </w:tc>
        <w:tc>
          <w:tcPr>
            <w:tcW w:w="1109" w:type="dxa"/>
            <w:noWrap/>
            <w:hideMark/>
          </w:tcPr>
          <w:p w14:paraId="7E532281"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1470</w:t>
            </w:r>
          </w:p>
        </w:tc>
        <w:tc>
          <w:tcPr>
            <w:tcW w:w="1378" w:type="dxa"/>
            <w:hideMark/>
          </w:tcPr>
          <w:p w14:paraId="565FABD8"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2F505669"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40588F89" w14:textId="77777777" w:rsidTr="007C4DFF">
        <w:trPr>
          <w:trHeight w:val="510"/>
        </w:trPr>
        <w:tc>
          <w:tcPr>
            <w:tcW w:w="669" w:type="dxa"/>
            <w:hideMark/>
          </w:tcPr>
          <w:p w14:paraId="50027636"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5</w:t>
            </w:r>
          </w:p>
        </w:tc>
        <w:tc>
          <w:tcPr>
            <w:tcW w:w="3566" w:type="dxa"/>
            <w:hideMark/>
          </w:tcPr>
          <w:p w14:paraId="097DE5B7"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Plastic door profile "Z80" ГОСТ 30673-99</w:t>
            </w:r>
          </w:p>
        </w:tc>
        <w:tc>
          <w:tcPr>
            <w:tcW w:w="2062" w:type="dxa"/>
            <w:hideMark/>
          </w:tcPr>
          <w:p w14:paraId="3DE246C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L=6 m</w:t>
            </w:r>
          </w:p>
        </w:tc>
        <w:tc>
          <w:tcPr>
            <w:tcW w:w="1109" w:type="dxa"/>
            <w:noWrap/>
            <w:hideMark/>
          </w:tcPr>
          <w:p w14:paraId="2CC1AA4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576</w:t>
            </w:r>
          </w:p>
        </w:tc>
        <w:tc>
          <w:tcPr>
            <w:tcW w:w="1378" w:type="dxa"/>
            <w:hideMark/>
          </w:tcPr>
          <w:p w14:paraId="1CADBD1C"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503C9CCF"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4A00B0F1" w14:textId="77777777" w:rsidTr="007C4DFF">
        <w:trPr>
          <w:trHeight w:val="570"/>
        </w:trPr>
        <w:tc>
          <w:tcPr>
            <w:tcW w:w="669" w:type="dxa"/>
            <w:hideMark/>
          </w:tcPr>
          <w:p w14:paraId="2087488C"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6</w:t>
            </w:r>
          </w:p>
        </w:tc>
        <w:tc>
          <w:tcPr>
            <w:tcW w:w="3566" w:type="dxa"/>
            <w:hideMark/>
          </w:tcPr>
          <w:p w14:paraId="00F6EB2B"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Aluminum coupling for windows (OKB) ГОСТ 30674-99</w:t>
            </w:r>
          </w:p>
        </w:tc>
        <w:tc>
          <w:tcPr>
            <w:tcW w:w="2062" w:type="dxa"/>
            <w:hideMark/>
          </w:tcPr>
          <w:p w14:paraId="1BA88EF7" w14:textId="77777777" w:rsidR="00E364F9" w:rsidRPr="004850BF" w:rsidRDefault="00E364F9" w:rsidP="007C4DFF">
            <w:pPr>
              <w:jc w:val="center"/>
              <w:rPr>
                <w:rFonts w:ascii="Arial" w:hAnsi="Arial" w:cs="Arial"/>
                <w:sz w:val="20"/>
                <w:szCs w:val="20"/>
              </w:rPr>
            </w:pPr>
            <w:r w:rsidRPr="004850BF">
              <w:rPr>
                <w:rFonts w:ascii="Arial" w:hAnsi="Arial" w:cs="Arial"/>
                <w:sz w:val="20"/>
                <w:szCs w:val="20"/>
              </w:rPr>
              <w:t>-</w:t>
            </w:r>
          </w:p>
        </w:tc>
        <w:tc>
          <w:tcPr>
            <w:tcW w:w="1109" w:type="dxa"/>
            <w:noWrap/>
            <w:hideMark/>
          </w:tcPr>
          <w:p w14:paraId="2C815201"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3330</w:t>
            </w:r>
          </w:p>
        </w:tc>
        <w:tc>
          <w:tcPr>
            <w:tcW w:w="1378" w:type="dxa"/>
            <w:hideMark/>
          </w:tcPr>
          <w:p w14:paraId="7833BF26"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743901A3"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4D3AE37B" w14:textId="77777777" w:rsidTr="007C4DFF">
        <w:trPr>
          <w:trHeight w:val="570"/>
        </w:trPr>
        <w:tc>
          <w:tcPr>
            <w:tcW w:w="669" w:type="dxa"/>
            <w:hideMark/>
          </w:tcPr>
          <w:p w14:paraId="1790E897"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7</w:t>
            </w:r>
          </w:p>
        </w:tc>
        <w:tc>
          <w:tcPr>
            <w:tcW w:w="3566" w:type="dxa"/>
            <w:hideMark/>
          </w:tcPr>
          <w:p w14:paraId="2D37B6EF"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П-shaped metallic traverse for window (internal profile) ГОСТ 30673-99</w:t>
            </w:r>
          </w:p>
        </w:tc>
        <w:tc>
          <w:tcPr>
            <w:tcW w:w="2062" w:type="dxa"/>
            <w:hideMark/>
          </w:tcPr>
          <w:p w14:paraId="4D71ACA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 6 m, thickness = 0,7 mm</w:t>
            </w:r>
          </w:p>
        </w:tc>
        <w:tc>
          <w:tcPr>
            <w:tcW w:w="1109" w:type="dxa"/>
            <w:noWrap/>
            <w:hideMark/>
          </w:tcPr>
          <w:p w14:paraId="1CF8E3CD"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1195</w:t>
            </w:r>
          </w:p>
        </w:tc>
        <w:tc>
          <w:tcPr>
            <w:tcW w:w="1378" w:type="dxa"/>
            <w:hideMark/>
          </w:tcPr>
          <w:p w14:paraId="1347E93F"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48CBCB16"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CC88544" w14:textId="77777777" w:rsidTr="007C4DFF">
        <w:trPr>
          <w:trHeight w:val="570"/>
        </w:trPr>
        <w:tc>
          <w:tcPr>
            <w:tcW w:w="669" w:type="dxa"/>
            <w:hideMark/>
          </w:tcPr>
          <w:p w14:paraId="6735D360"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8</w:t>
            </w:r>
          </w:p>
        </w:tc>
        <w:tc>
          <w:tcPr>
            <w:tcW w:w="3566" w:type="dxa"/>
            <w:hideMark/>
          </w:tcPr>
          <w:p w14:paraId="16FB0715"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П-shaped metallic traverse for plastic door (internal profile) ГОСТ 30673-99</w:t>
            </w:r>
          </w:p>
        </w:tc>
        <w:tc>
          <w:tcPr>
            <w:tcW w:w="2062" w:type="dxa"/>
            <w:hideMark/>
          </w:tcPr>
          <w:p w14:paraId="374B781D"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 6 m, thickness = 0,7 mm</w:t>
            </w:r>
          </w:p>
        </w:tc>
        <w:tc>
          <w:tcPr>
            <w:tcW w:w="1109" w:type="dxa"/>
            <w:noWrap/>
            <w:hideMark/>
          </w:tcPr>
          <w:p w14:paraId="654BAEF3"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517</w:t>
            </w:r>
          </w:p>
        </w:tc>
        <w:tc>
          <w:tcPr>
            <w:tcW w:w="1378" w:type="dxa"/>
            <w:hideMark/>
          </w:tcPr>
          <w:p w14:paraId="238385E2"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07B3EE45"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7692BF7" w14:textId="77777777" w:rsidTr="007C4DFF">
        <w:trPr>
          <w:trHeight w:val="570"/>
        </w:trPr>
        <w:tc>
          <w:tcPr>
            <w:tcW w:w="669" w:type="dxa"/>
            <w:hideMark/>
          </w:tcPr>
          <w:p w14:paraId="53AD3E05"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9</w:t>
            </w:r>
          </w:p>
        </w:tc>
        <w:tc>
          <w:tcPr>
            <w:tcW w:w="3566" w:type="dxa"/>
            <w:hideMark/>
          </w:tcPr>
          <w:p w14:paraId="38312820"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Plastic thin connecting profile (window and door connector) ГОСТ 30673-99</w:t>
            </w:r>
          </w:p>
        </w:tc>
        <w:tc>
          <w:tcPr>
            <w:tcW w:w="2062" w:type="dxa"/>
            <w:hideMark/>
          </w:tcPr>
          <w:p w14:paraId="50DD131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L=6 m</w:t>
            </w:r>
          </w:p>
        </w:tc>
        <w:tc>
          <w:tcPr>
            <w:tcW w:w="1109" w:type="dxa"/>
            <w:noWrap/>
            <w:hideMark/>
          </w:tcPr>
          <w:p w14:paraId="4C322D6D"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42</w:t>
            </w:r>
          </w:p>
        </w:tc>
        <w:tc>
          <w:tcPr>
            <w:tcW w:w="1378" w:type="dxa"/>
            <w:hideMark/>
          </w:tcPr>
          <w:p w14:paraId="3C0580CB"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3A2ACF8D"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D10FAE0" w14:textId="77777777" w:rsidTr="007C4DFF">
        <w:trPr>
          <w:trHeight w:val="510"/>
        </w:trPr>
        <w:tc>
          <w:tcPr>
            <w:tcW w:w="669" w:type="dxa"/>
            <w:hideMark/>
          </w:tcPr>
          <w:p w14:paraId="38C8711B"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10</w:t>
            </w:r>
          </w:p>
        </w:tc>
        <w:tc>
          <w:tcPr>
            <w:tcW w:w="3566" w:type="dxa"/>
            <w:hideMark/>
          </w:tcPr>
          <w:p w14:paraId="7CA7F27F"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Metallic pair for window ГОСТ 30777-2012</w:t>
            </w:r>
          </w:p>
        </w:tc>
        <w:tc>
          <w:tcPr>
            <w:tcW w:w="2062" w:type="dxa"/>
            <w:hideMark/>
          </w:tcPr>
          <w:p w14:paraId="520EDC3C"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65 x 120</w:t>
            </w:r>
          </w:p>
        </w:tc>
        <w:tc>
          <w:tcPr>
            <w:tcW w:w="1109" w:type="dxa"/>
            <w:noWrap/>
            <w:hideMark/>
          </w:tcPr>
          <w:p w14:paraId="1F23CB6E"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128</w:t>
            </w:r>
          </w:p>
        </w:tc>
        <w:tc>
          <w:tcPr>
            <w:tcW w:w="1378" w:type="dxa"/>
            <w:hideMark/>
          </w:tcPr>
          <w:p w14:paraId="3B400870"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2290837C"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2FA66A55" w14:textId="77777777" w:rsidTr="007C4DFF">
        <w:trPr>
          <w:trHeight w:val="510"/>
        </w:trPr>
        <w:tc>
          <w:tcPr>
            <w:tcW w:w="669" w:type="dxa"/>
            <w:hideMark/>
          </w:tcPr>
          <w:p w14:paraId="2F751A26"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11</w:t>
            </w:r>
          </w:p>
        </w:tc>
        <w:tc>
          <w:tcPr>
            <w:tcW w:w="3566" w:type="dxa"/>
            <w:hideMark/>
          </w:tcPr>
          <w:p w14:paraId="3A78F52D"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Metallic pair for window ГОСТ 30777-2012</w:t>
            </w:r>
          </w:p>
        </w:tc>
        <w:tc>
          <w:tcPr>
            <w:tcW w:w="2062" w:type="dxa"/>
            <w:hideMark/>
          </w:tcPr>
          <w:p w14:paraId="4D62A33A"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85 x 120</w:t>
            </w:r>
          </w:p>
        </w:tc>
        <w:tc>
          <w:tcPr>
            <w:tcW w:w="1109" w:type="dxa"/>
            <w:noWrap/>
            <w:hideMark/>
          </w:tcPr>
          <w:p w14:paraId="5C1CC6C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224</w:t>
            </w:r>
          </w:p>
        </w:tc>
        <w:tc>
          <w:tcPr>
            <w:tcW w:w="1378" w:type="dxa"/>
            <w:hideMark/>
          </w:tcPr>
          <w:p w14:paraId="5702B0E9"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1D49B4B6"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5E097E1" w14:textId="77777777" w:rsidTr="007C4DFF">
        <w:trPr>
          <w:trHeight w:val="510"/>
        </w:trPr>
        <w:tc>
          <w:tcPr>
            <w:tcW w:w="669" w:type="dxa"/>
            <w:hideMark/>
          </w:tcPr>
          <w:p w14:paraId="1E4A0BE8"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12</w:t>
            </w:r>
          </w:p>
        </w:tc>
        <w:tc>
          <w:tcPr>
            <w:tcW w:w="3566" w:type="dxa"/>
            <w:hideMark/>
          </w:tcPr>
          <w:p w14:paraId="19B792A2"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Plastic door hinges ГОСТ 5088-2005</w:t>
            </w:r>
          </w:p>
        </w:tc>
        <w:tc>
          <w:tcPr>
            <w:tcW w:w="2062" w:type="dxa"/>
            <w:hideMark/>
          </w:tcPr>
          <w:p w14:paraId="3281120A"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L=9 cm</w:t>
            </w:r>
          </w:p>
        </w:tc>
        <w:tc>
          <w:tcPr>
            <w:tcW w:w="1109" w:type="dxa"/>
            <w:noWrap/>
            <w:hideMark/>
          </w:tcPr>
          <w:p w14:paraId="1C9DE486"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2180</w:t>
            </w:r>
          </w:p>
        </w:tc>
        <w:tc>
          <w:tcPr>
            <w:tcW w:w="1378" w:type="dxa"/>
            <w:hideMark/>
          </w:tcPr>
          <w:p w14:paraId="7054A8D1"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7ADD4658"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721CBDA0" w14:textId="77777777" w:rsidTr="007C4DFF">
        <w:trPr>
          <w:trHeight w:val="510"/>
        </w:trPr>
        <w:tc>
          <w:tcPr>
            <w:tcW w:w="669" w:type="dxa"/>
            <w:hideMark/>
          </w:tcPr>
          <w:p w14:paraId="642F5A98"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13</w:t>
            </w:r>
          </w:p>
        </w:tc>
        <w:tc>
          <w:tcPr>
            <w:tcW w:w="3566" w:type="dxa"/>
            <w:hideMark/>
          </w:tcPr>
          <w:p w14:paraId="07B35A7B"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Plastic window grip ГОСТ 5090-2016</w:t>
            </w:r>
          </w:p>
        </w:tc>
        <w:tc>
          <w:tcPr>
            <w:tcW w:w="2062" w:type="dxa"/>
            <w:hideMark/>
          </w:tcPr>
          <w:p w14:paraId="06A2CB52" w14:textId="77777777" w:rsidR="00E364F9" w:rsidRPr="004850BF" w:rsidRDefault="00E364F9" w:rsidP="007C4DFF">
            <w:pPr>
              <w:jc w:val="center"/>
              <w:rPr>
                <w:rFonts w:ascii="Arial" w:hAnsi="Arial" w:cs="Arial"/>
                <w:sz w:val="20"/>
                <w:szCs w:val="20"/>
              </w:rPr>
            </w:pPr>
            <w:r w:rsidRPr="004850BF">
              <w:rPr>
                <w:rFonts w:ascii="Arial" w:hAnsi="Arial" w:cs="Arial"/>
                <w:sz w:val="20"/>
                <w:szCs w:val="20"/>
              </w:rPr>
              <w:t>-</w:t>
            </w:r>
          </w:p>
        </w:tc>
        <w:tc>
          <w:tcPr>
            <w:tcW w:w="1109" w:type="dxa"/>
            <w:noWrap/>
            <w:hideMark/>
          </w:tcPr>
          <w:p w14:paraId="2E5EC9D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772</w:t>
            </w:r>
          </w:p>
        </w:tc>
        <w:tc>
          <w:tcPr>
            <w:tcW w:w="1378" w:type="dxa"/>
            <w:hideMark/>
          </w:tcPr>
          <w:p w14:paraId="057196F9"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71B97079"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2D61BFB8" w14:textId="77777777" w:rsidTr="007C4DFF">
        <w:trPr>
          <w:trHeight w:val="570"/>
        </w:trPr>
        <w:tc>
          <w:tcPr>
            <w:tcW w:w="669" w:type="dxa"/>
            <w:hideMark/>
          </w:tcPr>
          <w:p w14:paraId="53A3A413"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14</w:t>
            </w:r>
          </w:p>
        </w:tc>
        <w:tc>
          <w:tcPr>
            <w:tcW w:w="3566" w:type="dxa"/>
            <w:hideMark/>
          </w:tcPr>
          <w:p w14:paraId="47DA5DF8" w14:textId="77777777" w:rsidR="00E364F9" w:rsidRPr="004850BF" w:rsidRDefault="00E364F9" w:rsidP="007C4DFF">
            <w:pPr>
              <w:rPr>
                <w:rFonts w:ascii="Arial" w:hAnsi="Arial" w:cs="Arial"/>
                <w:sz w:val="20"/>
                <w:szCs w:val="20"/>
                <w:lang w:val="en-US"/>
              </w:rPr>
            </w:pPr>
            <w:proofErr w:type="spellStart"/>
            <w:r w:rsidRPr="004850BF">
              <w:rPr>
                <w:rFonts w:ascii="Arial" w:eastAsia="Arial" w:hAnsi="Arial" w:cs="Arial"/>
                <w:sz w:val="20"/>
                <w:szCs w:val="20"/>
                <w:lang w:val="en-US"/>
              </w:rPr>
              <w:t>Espagnolette</w:t>
            </w:r>
            <w:proofErr w:type="spellEnd"/>
            <w:r w:rsidRPr="004850BF">
              <w:rPr>
                <w:rFonts w:ascii="Arial" w:eastAsia="Arial" w:hAnsi="Arial" w:cs="Arial"/>
                <w:sz w:val="20"/>
                <w:szCs w:val="20"/>
                <w:lang w:val="en-US"/>
              </w:rPr>
              <w:t xml:space="preserve"> for plastic doors ГОСТ 5089-2011</w:t>
            </w:r>
          </w:p>
        </w:tc>
        <w:tc>
          <w:tcPr>
            <w:tcW w:w="2062" w:type="dxa"/>
            <w:hideMark/>
          </w:tcPr>
          <w:p w14:paraId="1F53D09B"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L=180 cm</w:t>
            </w:r>
          </w:p>
        </w:tc>
        <w:tc>
          <w:tcPr>
            <w:tcW w:w="1109" w:type="dxa"/>
            <w:noWrap/>
            <w:hideMark/>
          </w:tcPr>
          <w:p w14:paraId="6D769828"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256</w:t>
            </w:r>
          </w:p>
        </w:tc>
        <w:tc>
          <w:tcPr>
            <w:tcW w:w="1378" w:type="dxa"/>
            <w:hideMark/>
          </w:tcPr>
          <w:p w14:paraId="79B82C2A"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29834E5B"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6AA4F1D9" w14:textId="77777777" w:rsidTr="007C4DFF">
        <w:trPr>
          <w:trHeight w:val="510"/>
        </w:trPr>
        <w:tc>
          <w:tcPr>
            <w:tcW w:w="669" w:type="dxa"/>
            <w:hideMark/>
          </w:tcPr>
          <w:p w14:paraId="1A04B456"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15</w:t>
            </w:r>
          </w:p>
        </w:tc>
        <w:tc>
          <w:tcPr>
            <w:tcW w:w="3566" w:type="dxa"/>
            <w:hideMark/>
          </w:tcPr>
          <w:p w14:paraId="41870D73"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Plastic door plank  ГОСТ 5089-2011 (iron)</w:t>
            </w:r>
          </w:p>
        </w:tc>
        <w:tc>
          <w:tcPr>
            <w:tcW w:w="2062" w:type="dxa"/>
            <w:hideMark/>
          </w:tcPr>
          <w:p w14:paraId="751BD62E"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10 cm</w:t>
            </w:r>
          </w:p>
        </w:tc>
        <w:tc>
          <w:tcPr>
            <w:tcW w:w="1109" w:type="dxa"/>
            <w:noWrap/>
            <w:hideMark/>
          </w:tcPr>
          <w:p w14:paraId="47F4A802"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626</w:t>
            </w:r>
          </w:p>
        </w:tc>
        <w:tc>
          <w:tcPr>
            <w:tcW w:w="1378" w:type="dxa"/>
            <w:hideMark/>
          </w:tcPr>
          <w:p w14:paraId="0FDE33F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5A7C3909"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250DABB5" w14:textId="77777777" w:rsidTr="007C4DFF">
        <w:trPr>
          <w:trHeight w:val="510"/>
        </w:trPr>
        <w:tc>
          <w:tcPr>
            <w:tcW w:w="669" w:type="dxa"/>
            <w:hideMark/>
          </w:tcPr>
          <w:p w14:paraId="54DEFB08"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lastRenderedPageBreak/>
              <w:t>16</w:t>
            </w:r>
          </w:p>
        </w:tc>
        <w:tc>
          <w:tcPr>
            <w:tcW w:w="3566" w:type="dxa"/>
            <w:hideMark/>
          </w:tcPr>
          <w:p w14:paraId="09513CA6"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Plastic door grip (aluminum) ГОСТ 5090-2016</w:t>
            </w:r>
          </w:p>
        </w:tc>
        <w:tc>
          <w:tcPr>
            <w:tcW w:w="2062" w:type="dxa"/>
            <w:hideMark/>
          </w:tcPr>
          <w:p w14:paraId="0C905E83" w14:textId="77777777" w:rsidR="00E364F9" w:rsidRPr="004850BF" w:rsidRDefault="00E364F9" w:rsidP="007C4DFF">
            <w:pPr>
              <w:jc w:val="center"/>
              <w:rPr>
                <w:rFonts w:ascii="Arial" w:hAnsi="Arial" w:cs="Arial"/>
                <w:sz w:val="20"/>
                <w:szCs w:val="20"/>
              </w:rPr>
            </w:pPr>
            <w:r w:rsidRPr="004850BF">
              <w:rPr>
                <w:rFonts w:ascii="Arial" w:hAnsi="Arial" w:cs="Arial"/>
                <w:sz w:val="20"/>
                <w:szCs w:val="20"/>
              </w:rPr>
              <w:t>-</w:t>
            </w:r>
          </w:p>
        </w:tc>
        <w:tc>
          <w:tcPr>
            <w:tcW w:w="1109" w:type="dxa"/>
            <w:noWrap/>
            <w:hideMark/>
          </w:tcPr>
          <w:p w14:paraId="19866F88"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626</w:t>
            </w:r>
          </w:p>
        </w:tc>
        <w:tc>
          <w:tcPr>
            <w:tcW w:w="1378" w:type="dxa"/>
            <w:hideMark/>
          </w:tcPr>
          <w:p w14:paraId="557160C3"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799A070E"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5FADD2D" w14:textId="77777777" w:rsidTr="007C4DFF">
        <w:trPr>
          <w:trHeight w:val="510"/>
        </w:trPr>
        <w:tc>
          <w:tcPr>
            <w:tcW w:w="669" w:type="dxa"/>
            <w:hideMark/>
          </w:tcPr>
          <w:p w14:paraId="18810FE7"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17</w:t>
            </w:r>
          </w:p>
        </w:tc>
        <w:tc>
          <w:tcPr>
            <w:tcW w:w="3566" w:type="dxa"/>
            <w:hideMark/>
          </w:tcPr>
          <w:p w14:paraId="2A4BDFE5"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Barrel bolt for plastic doors  ГОСТ 5089-2011</w:t>
            </w:r>
          </w:p>
        </w:tc>
        <w:tc>
          <w:tcPr>
            <w:tcW w:w="2062" w:type="dxa"/>
            <w:hideMark/>
          </w:tcPr>
          <w:p w14:paraId="3BD918E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L=9 cm</w:t>
            </w:r>
          </w:p>
        </w:tc>
        <w:tc>
          <w:tcPr>
            <w:tcW w:w="1109" w:type="dxa"/>
            <w:noWrap/>
            <w:hideMark/>
          </w:tcPr>
          <w:p w14:paraId="129D1F0D"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626</w:t>
            </w:r>
          </w:p>
        </w:tc>
        <w:tc>
          <w:tcPr>
            <w:tcW w:w="1378" w:type="dxa"/>
            <w:hideMark/>
          </w:tcPr>
          <w:p w14:paraId="30BCF3FD"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5BE90893"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6E67F0A" w14:textId="77777777" w:rsidTr="007C4DFF">
        <w:trPr>
          <w:trHeight w:val="570"/>
        </w:trPr>
        <w:tc>
          <w:tcPr>
            <w:tcW w:w="669" w:type="dxa"/>
            <w:hideMark/>
          </w:tcPr>
          <w:p w14:paraId="5403BECB"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18</w:t>
            </w:r>
          </w:p>
        </w:tc>
        <w:tc>
          <w:tcPr>
            <w:tcW w:w="3566" w:type="dxa"/>
            <w:hideMark/>
          </w:tcPr>
          <w:p w14:paraId="2EBB5B79"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Strike plate for plastic door lock ГОСТ 5089-2011</w:t>
            </w:r>
          </w:p>
        </w:tc>
        <w:tc>
          <w:tcPr>
            <w:tcW w:w="2062" w:type="dxa"/>
            <w:hideMark/>
          </w:tcPr>
          <w:p w14:paraId="64B0EFBF"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L=4 cm</w:t>
            </w:r>
          </w:p>
        </w:tc>
        <w:tc>
          <w:tcPr>
            <w:tcW w:w="1109" w:type="dxa"/>
            <w:noWrap/>
            <w:hideMark/>
          </w:tcPr>
          <w:p w14:paraId="72EA547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2260</w:t>
            </w:r>
          </w:p>
        </w:tc>
        <w:tc>
          <w:tcPr>
            <w:tcW w:w="1378" w:type="dxa"/>
            <w:hideMark/>
          </w:tcPr>
          <w:p w14:paraId="22B75085"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6D98B862"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6F0DABE3" w14:textId="77777777" w:rsidTr="007C4DFF">
        <w:trPr>
          <w:trHeight w:val="570"/>
        </w:trPr>
        <w:tc>
          <w:tcPr>
            <w:tcW w:w="669" w:type="dxa"/>
            <w:hideMark/>
          </w:tcPr>
          <w:p w14:paraId="23A46ACA"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19</w:t>
            </w:r>
          </w:p>
        </w:tc>
        <w:tc>
          <w:tcPr>
            <w:tcW w:w="3566" w:type="dxa"/>
            <w:hideMark/>
          </w:tcPr>
          <w:p w14:paraId="75A19E26"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Self - drilling screw for plastic doors and windows (500 pcs) ГОСТ 1145-80</w:t>
            </w:r>
          </w:p>
        </w:tc>
        <w:tc>
          <w:tcPr>
            <w:tcW w:w="2062" w:type="dxa"/>
            <w:hideMark/>
          </w:tcPr>
          <w:p w14:paraId="543CFEAE"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3.9 x 32 mm</w:t>
            </w:r>
          </w:p>
        </w:tc>
        <w:tc>
          <w:tcPr>
            <w:tcW w:w="1109" w:type="dxa"/>
            <w:noWrap/>
            <w:hideMark/>
          </w:tcPr>
          <w:p w14:paraId="43034230"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80</w:t>
            </w:r>
          </w:p>
        </w:tc>
        <w:tc>
          <w:tcPr>
            <w:tcW w:w="1378" w:type="dxa"/>
            <w:hideMark/>
          </w:tcPr>
          <w:p w14:paraId="6F0EF145"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pack</w:t>
            </w:r>
          </w:p>
        </w:tc>
        <w:tc>
          <w:tcPr>
            <w:tcW w:w="1505" w:type="dxa"/>
            <w:gridSpan w:val="2"/>
            <w:hideMark/>
          </w:tcPr>
          <w:p w14:paraId="2B4AC8FF"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4E21D783" w14:textId="77777777" w:rsidTr="007C4DFF">
        <w:trPr>
          <w:trHeight w:val="570"/>
        </w:trPr>
        <w:tc>
          <w:tcPr>
            <w:tcW w:w="669" w:type="dxa"/>
            <w:hideMark/>
          </w:tcPr>
          <w:p w14:paraId="7A8807B7"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20</w:t>
            </w:r>
          </w:p>
        </w:tc>
        <w:tc>
          <w:tcPr>
            <w:tcW w:w="3566" w:type="dxa"/>
            <w:hideMark/>
          </w:tcPr>
          <w:p w14:paraId="4F9CF92E"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Self - drilling screw for plastic doors and windows (500 pcs) ГОСТ 1145-80</w:t>
            </w:r>
          </w:p>
        </w:tc>
        <w:tc>
          <w:tcPr>
            <w:tcW w:w="2062" w:type="dxa"/>
            <w:hideMark/>
          </w:tcPr>
          <w:p w14:paraId="541043BC"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3.9 x 22 mm</w:t>
            </w:r>
          </w:p>
        </w:tc>
        <w:tc>
          <w:tcPr>
            <w:tcW w:w="1109" w:type="dxa"/>
            <w:noWrap/>
            <w:hideMark/>
          </w:tcPr>
          <w:p w14:paraId="0F035DF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120</w:t>
            </w:r>
          </w:p>
        </w:tc>
        <w:tc>
          <w:tcPr>
            <w:tcW w:w="1378" w:type="dxa"/>
            <w:hideMark/>
          </w:tcPr>
          <w:p w14:paraId="0F3877F8"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pack</w:t>
            </w:r>
          </w:p>
        </w:tc>
        <w:tc>
          <w:tcPr>
            <w:tcW w:w="1505" w:type="dxa"/>
            <w:gridSpan w:val="2"/>
            <w:hideMark/>
          </w:tcPr>
          <w:p w14:paraId="045F1128"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25AFF427" w14:textId="77777777" w:rsidTr="007C4DFF">
        <w:trPr>
          <w:trHeight w:val="570"/>
        </w:trPr>
        <w:tc>
          <w:tcPr>
            <w:tcW w:w="669" w:type="dxa"/>
            <w:hideMark/>
          </w:tcPr>
          <w:p w14:paraId="0355AE56"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21</w:t>
            </w:r>
          </w:p>
        </w:tc>
        <w:tc>
          <w:tcPr>
            <w:tcW w:w="3566" w:type="dxa"/>
            <w:hideMark/>
          </w:tcPr>
          <w:p w14:paraId="090DC262"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Black and thick under glass wedge for plastic doors and windows  (1000 pcs) ГОСТ 1145-80</w:t>
            </w:r>
          </w:p>
        </w:tc>
        <w:tc>
          <w:tcPr>
            <w:tcW w:w="2062" w:type="dxa"/>
            <w:hideMark/>
          </w:tcPr>
          <w:p w14:paraId="6FE6D25C"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10 mm</w:t>
            </w:r>
          </w:p>
        </w:tc>
        <w:tc>
          <w:tcPr>
            <w:tcW w:w="1109" w:type="dxa"/>
            <w:noWrap/>
            <w:hideMark/>
          </w:tcPr>
          <w:p w14:paraId="05210C6F"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10</w:t>
            </w:r>
          </w:p>
        </w:tc>
        <w:tc>
          <w:tcPr>
            <w:tcW w:w="1378" w:type="dxa"/>
            <w:hideMark/>
          </w:tcPr>
          <w:p w14:paraId="5FE6BF49"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pack</w:t>
            </w:r>
          </w:p>
        </w:tc>
        <w:tc>
          <w:tcPr>
            <w:tcW w:w="1505" w:type="dxa"/>
            <w:gridSpan w:val="2"/>
            <w:hideMark/>
          </w:tcPr>
          <w:p w14:paraId="32453FDE"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546FA36C" w14:textId="77777777" w:rsidTr="007C4DFF">
        <w:trPr>
          <w:trHeight w:val="510"/>
        </w:trPr>
        <w:tc>
          <w:tcPr>
            <w:tcW w:w="669" w:type="dxa"/>
            <w:hideMark/>
          </w:tcPr>
          <w:p w14:paraId="6A36411A"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22</w:t>
            </w:r>
          </w:p>
        </w:tc>
        <w:tc>
          <w:tcPr>
            <w:tcW w:w="3566" w:type="dxa"/>
            <w:hideMark/>
          </w:tcPr>
          <w:p w14:paraId="3E6C607B"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Male screw "</w:t>
            </w:r>
            <w:proofErr w:type="spellStart"/>
            <w:r w:rsidRPr="004850BF">
              <w:rPr>
                <w:rFonts w:ascii="Arial" w:eastAsia="Arial" w:hAnsi="Arial" w:cs="Arial"/>
                <w:sz w:val="20"/>
                <w:szCs w:val="20"/>
                <w:lang w:val="en-US"/>
              </w:rPr>
              <w:t>Buldeks</w:t>
            </w:r>
            <w:proofErr w:type="spellEnd"/>
            <w:r w:rsidRPr="004850BF">
              <w:rPr>
                <w:rFonts w:ascii="Arial" w:eastAsia="Arial" w:hAnsi="Arial" w:cs="Arial"/>
                <w:sz w:val="20"/>
                <w:szCs w:val="20"/>
                <w:lang w:val="en-US"/>
              </w:rPr>
              <w:t>" (100 pcs)  ГОСТ 1145-80</w:t>
            </w:r>
          </w:p>
        </w:tc>
        <w:tc>
          <w:tcPr>
            <w:tcW w:w="2062" w:type="dxa"/>
            <w:hideMark/>
          </w:tcPr>
          <w:p w14:paraId="5EBE26F3"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7.5 x 122 mm</w:t>
            </w:r>
          </w:p>
        </w:tc>
        <w:tc>
          <w:tcPr>
            <w:tcW w:w="1109" w:type="dxa"/>
            <w:noWrap/>
            <w:hideMark/>
          </w:tcPr>
          <w:p w14:paraId="3FE91111"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50</w:t>
            </w:r>
          </w:p>
        </w:tc>
        <w:tc>
          <w:tcPr>
            <w:tcW w:w="1378" w:type="dxa"/>
            <w:hideMark/>
          </w:tcPr>
          <w:p w14:paraId="6B409C61"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pack</w:t>
            </w:r>
          </w:p>
        </w:tc>
        <w:tc>
          <w:tcPr>
            <w:tcW w:w="1505" w:type="dxa"/>
            <w:gridSpan w:val="2"/>
            <w:hideMark/>
          </w:tcPr>
          <w:p w14:paraId="28BC21F6"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297F01FB" w14:textId="77777777" w:rsidTr="007C4DFF">
        <w:trPr>
          <w:trHeight w:val="510"/>
        </w:trPr>
        <w:tc>
          <w:tcPr>
            <w:tcW w:w="669" w:type="dxa"/>
            <w:hideMark/>
          </w:tcPr>
          <w:p w14:paraId="59DD43E5"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23</w:t>
            </w:r>
          </w:p>
        </w:tc>
        <w:tc>
          <w:tcPr>
            <w:tcW w:w="3566" w:type="dxa"/>
            <w:hideMark/>
          </w:tcPr>
          <w:p w14:paraId="188283FB"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Male screw "</w:t>
            </w:r>
            <w:proofErr w:type="spellStart"/>
            <w:r w:rsidRPr="004850BF">
              <w:rPr>
                <w:rFonts w:ascii="Arial" w:eastAsia="Arial" w:hAnsi="Arial" w:cs="Arial"/>
                <w:sz w:val="20"/>
                <w:szCs w:val="20"/>
                <w:lang w:val="en-US"/>
              </w:rPr>
              <w:t>Buldeks</w:t>
            </w:r>
            <w:proofErr w:type="spellEnd"/>
            <w:r w:rsidRPr="004850BF">
              <w:rPr>
                <w:rFonts w:ascii="Arial" w:eastAsia="Arial" w:hAnsi="Arial" w:cs="Arial"/>
                <w:sz w:val="20"/>
                <w:szCs w:val="20"/>
                <w:lang w:val="en-US"/>
              </w:rPr>
              <w:t>" (100 pcs)  ГОСТ 1145-80</w:t>
            </w:r>
          </w:p>
        </w:tc>
        <w:tc>
          <w:tcPr>
            <w:tcW w:w="2062" w:type="dxa"/>
            <w:hideMark/>
          </w:tcPr>
          <w:p w14:paraId="620DFB3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7.5 x 102 mm</w:t>
            </w:r>
          </w:p>
        </w:tc>
        <w:tc>
          <w:tcPr>
            <w:tcW w:w="1109" w:type="dxa"/>
            <w:noWrap/>
            <w:hideMark/>
          </w:tcPr>
          <w:p w14:paraId="4D6B4E50"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20</w:t>
            </w:r>
          </w:p>
        </w:tc>
        <w:tc>
          <w:tcPr>
            <w:tcW w:w="1378" w:type="dxa"/>
            <w:hideMark/>
          </w:tcPr>
          <w:p w14:paraId="28A82B08"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pack</w:t>
            </w:r>
          </w:p>
        </w:tc>
        <w:tc>
          <w:tcPr>
            <w:tcW w:w="1505" w:type="dxa"/>
            <w:gridSpan w:val="2"/>
            <w:hideMark/>
          </w:tcPr>
          <w:p w14:paraId="56878ED2"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6C9B7195" w14:textId="77777777" w:rsidTr="007C4DFF">
        <w:trPr>
          <w:trHeight w:val="510"/>
        </w:trPr>
        <w:tc>
          <w:tcPr>
            <w:tcW w:w="669" w:type="dxa"/>
            <w:hideMark/>
          </w:tcPr>
          <w:p w14:paraId="087BBF0C"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24</w:t>
            </w:r>
          </w:p>
        </w:tc>
        <w:tc>
          <w:tcPr>
            <w:tcW w:w="3566" w:type="dxa"/>
            <w:hideMark/>
          </w:tcPr>
          <w:p w14:paraId="0E5CE011" w14:textId="77777777" w:rsidR="00E364F9" w:rsidRPr="004850BF" w:rsidRDefault="00E364F9" w:rsidP="007C4DFF">
            <w:pPr>
              <w:rPr>
                <w:rFonts w:ascii="Arial" w:hAnsi="Arial" w:cs="Arial"/>
                <w:sz w:val="20"/>
                <w:szCs w:val="20"/>
                <w:lang w:val="en-US"/>
              </w:rPr>
            </w:pPr>
            <w:r w:rsidRPr="004850BF">
              <w:rPr>
                <w:rFonts w:ascii="Arial" w:eastAsia="Arial" w:hAnsi="Arial" w:cs="Arial"/>
                <w:sz w:val="20"/>
                <w:szCs w:val="20"/>
                <w:lang w:val="en-US"/>
              </w:rPr>
              <w:t>Window bar (</w:t>
            </w:r>
            <w:proofErr w:type="spellStart"/>
            <w:r w:rsidRPr="004850BF">
              <w:rPr>
                <w:rFonts w:ascii="Arial" w:eastAsia="Arial" w:hAnsi="Arial" w:cs="Arial"/>
                <w:sz w:val="20"/>
                <w:szCs w:val="20"/>
                <w:lang w:val="en-US"/>
              </w:rPr>
              <w:t>espagnolette</w:t>
            </w:r>
            <w:proofErr w:type="spellEnd"/>
            <w:r w:rsidRPr="004850BF">
              <w:rPr>
                <w:rFonts w:ascii="Arial" w:eastAsia="Arial" w:hAnsi="Arial" w:cs="Arial"/>
                <w:sz w:val="20"/>
                <w:szCs w:val="20"/>
                <w:lang w:val="en-US"/>
              </w:rPr>
              <w:t>) for plastic doors ГОСТ 5089-2011</w:t>
            </w:r>
          </w:p>
        </w:tc>
        <w:tc>
          <w:tcPr>
            <w:tcW w:w="2062" w:type="dxa"/>
            <w:hideMark/>
          </w:tcPr>
          <w:p w14:paraId="1C0CA23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L = 20 cm</w:t>
            </w:r>
          </w:p>
        </w:tc>
        <w:tc>
          <w:tcPr>
            <w:tcW w:w="1109" w:type="dxa"/>
            <w:noWrap/>
            <w:hideMark/>
          </w:tcPr>
          <w:p w14:paraId="2BB756F2"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320</w:t>
            </w:r>
          </w:p>
        </w:tc>
        <w:tc>
          <w:tcPr>
            <w:tcW w:w="1378" w:type="dxa"/>
            <w:hideMark/>
          </w:tcPr>
          <w:p w14:paraId="338F4247"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pcs</w:t>
            </w:r>
          </w:p>
        </w:tc>
        <w:tc>
          <w:tcPr>
            <w:tcW w:w="1505" w:type="dxa"/>
            <w:gridSpan w:val="2"/>
            <w:hideMark/>
          </w:tcPr>
          <w:p w14:paraId="19EE78C2"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r w:rsidR="00E364F9" w:rsidRPr="00AE4A78" w14:paraId="14B82847" w14:textId="77777777" w:rsidTr="007C4DFF">
        <w:trPr>
          <w:trHeight w:val="510"/>
        </w:trPr>
        <w:tc>
          <w:tcPr>
            <w:tcW w:w="669" w:type="dxa"/>
            <w:hideMark/>
          </w:tcPr>
          <w:p w14:paraId="2261496E"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25</w:t>
            </w:r>
          </w:p>
        </w:tc>
        <w:tc>
          <w:tcPr>
            <w:tcW w:w="3566" w:type="dxa"/>
            <w:hideMark/>
          </w:tcPr>
          <w:p w14:paraId="094AD4CF" w14:textId="77777777" w:rsidR="00E364F9" w:rsidRPr="004850BF" w:rsidRDefault="00E364F9" w:rsidP="007C4DFF">
            <w:pPr>
              <w:rPr>
                <w:rFonts w:ascii="Arial" w:hAnsi="Arial" w:cs="Arial"/>
                <w:sz w:val="20"/>
                <w:szCs w:val="20"/>
              </w:rPr>
            </w:pPr>
            <w:r w:rsidRPr="004850BF">
              <w:rPr>
                <w:rFonts w:ascii="Arial" w:eastAsia="Arial" w:hAnsi="Arial" w:cs="Arial"/>
                <w:sz w:val="20"/>
                <w:szCs w:val="20"/>
                <w:lang w:val="en-US"/>
              </w:rPr>
              <w:t>Plastic door lock ГОСТ 5089-2011</w:t>
            </w:r>
          </w:p>
        </w:tc>
        <w:tc>
          <w:tcPr>
            <w:tcW w:w="2062" w:type="dxa"/>
            <w:hideMark/>
          </w:tcPr>
          <w:p w14:paraId="16D2C67E" w14:textId="77777777" w:rsidR="00E364F9" w:rsidRPr="004850BF" w:rsidRDefault="00E364F9" w:rsidP="007C4DFF">
            <w:pPr>
              <w:jc w:val="center"/>
              <w:rPr>
                <w:rFonts w:ascii="Arial" w:hAnsi="Arial" w:cs="Arial"/>
                <w:sz w:val="20"/>
                <w:szCs w:val="20"/>
              </w:rPr>
            </w:pPr>
            <w:r w:rsidRPr="004850BF">
              <w:rPr>
                <w:rFonts w:ascii="Arial" w:hAnsi="Arial" w:cs="Arial"/>
                <w:sz w:val="20"/>
                <w:szCs w:val="20"/>
              </w:rPr>
              <w:t>-</w:t>
            </w:r>
          </w:p>
        </w:tc>
        <w:tc>
          <w:tcPr>
            <w:tcW w:w="1109" w:type="dxa"/>
            <w:noWrap/>
            <w:hideMark/>
          </w:tcPr>
          <w:p w14:paraId="2F159994"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160</w:t>
            </w:r>
          </w:p>
        </w:tc>
        <w:tc>
          <w:tcPr>
            <w:tcW w:w="1378" w:type="dxa"/>
            <w:hideMark/>
          </w:tcPr>
          <w:p w14:paraId="6AB19961" w14:textId="77777777" w:rsidR="00E364F9" w:rsidRPr="004850BF" w:rsidRDefault="00E364F9" w:rsidP="007C4DFF">
            <w:pPr>
              <w:jc w:val="center"/>
              <w:rPr>
                <w:rFonts w:ascii="Arial" w:hAnsi="Arial" w:cs="Arial"/>
                <w:sz w:val="20"/>
                <w:szCs w:val="20"/>
              </w:rPr>
            </w:pPr>
            <w:r w:rsidRPr="004850BF">
              <w:rPr>
                <w:rFonts w:ascii="Arial" w:eastAsia="Arial" w:hAnsi="Arial" w:cs="Arial"/>
                <w:sz w:val="20"/>
                <w:szCs w:val="20"/>
                <w:lang w:val="en-US"/>
              </w:rPr>
              <w:t>set</w:t>
            </w:r>
          </w:p>
        </w:tc>
        <w:tc>
          <w:tcPr>
            <w:tcW w:w="1505" w:type="dxa"/>
            <w:gridSpan w:val="2"/>
            <w:hideMark/>
          </w:tcPr>
          <w:p w14:paraId="3A561D8B" w14:textId="77777777" w:rsidR="00E364F9" w:rsidRPr="004850BF" w:rsidRDefault="00E364F9" w:rsidP="007C4DFF">
            <w:pPr>
              <w:jc w:val="center"/>
              <w:rPr>
                <w:rFonts w:ascii="Arial" w:hAnsi="Arial" w:cs="Arial"/>
                <w:sz w:val="20"/>
                <w:szCs w:val="20"/>
                <w:lang w:val="en-US"/>
              </w:rPr>
            </w:pPr>
            <w:r w:rsidRPr="004850BF">
              <w:rPr>
                <w:rFonts w:ascii="Arial" w:eastAsia="Arial" w:hAnsi="Arial" w:cs="Arial"/>
                <w:sz w:val="20"/>
                <w:szCs w:val="20"/>
                <w:lang w:val="en-US"/>
              </w:rPr>
              <w:t>Certificate of conformity and quality</w:t>
            </w:r>
          </w:p>
        </w:tc>
      </w:tr>
    </w:tbl>
    <w:p w14:paraId="77EDE9E8" w14:textId="77777777" w:rsidR="00E364F9" w:rsidRDefault="00E364F9" w:rsidP="00E364F9">
      <w:pPr>
        <w:rPr>
          <w:rFonts w:ascii="Arial" w:hAnsi="Arial" w:cs="Arial"/>
          <w:b/>
          <w:sz w:val="24"/>
          <w:szCs w:val="24"/>
          <w:lang w:val="az-Latn-AZ"/>
        </w:rPr>
      </w:pPr>
    </w:p>
    <w:p w14:paraId="7D33595F" w14:textId="77777777" w:rsidR="00E364F9" w:rsidRDefault="00E364F9" w:rsidP="00E364F9">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14:paraId="35F88786" w14:textId="77777777" w:rsidR="00E364F9" w:rsidRDefault="00E364F9" w:rsidP="00E364F9">
      <w:pPr>
        <w:jc w:val="center"/>
        <w:rPr>
          <w:rFonts w:ascii="Arial" w:hAnsi="Arial" w:cs="Arial"/>
          <w:b/>
          <w:color w:val="000000"/>
          <w:lang w:val="az-Latn-AZ"/>
        </w:rPr>
      </w:pPr>
      <w:r>
        <w:rPr>
          <w:rFonts w:ascii="Arial" w:eastAsia="Arial" w:hAnsi="Arial" w:cs="Arial"/>
          <w:color w:val="000000"/>
          <w:lang w:val="en-US"/>
        </w:rPr>
        <w:t>“</w:t>
      </w:r>
      <w:proofErr w:type="spellStart"/>
      <w:r>
        <w:rPr>
          <w:rFonts w:ascii="Arial" w:eastAsia="Arial" w:hAnsi="Arial" w:cs="Arial"/>
          <w:color w:val="000000"/>
          <w:lang w:val="en-US"/>
        </w:rPr>
        <w:t>Denizchi</w:t>
      </w:r>
      <w:proofErr w:type="spellEnd"/>
      <w:r>
        <w:rPr>
          <w:rFonts w:ascii="Arial" w:eastAsia="Arial" w:hAnsi="Arial" w:cs="Arial"/>
          <w:color w:val="000000"/>
          <w:lang w:val="en-US"/>
        </w:rPr>
        <w:t xml:space="preserve"> repair and construction” LLC Head of Technical Maintenance Division - Elvin </w:t>
      </w:r>
      <w:proofErr w:type="spellStart"/>
      <w:r>
        <w:rPr>
          <w:rFonts w:ascii="Arial" w:eastAsia="Arial" w:hAnsi="Arial" w:cs="Arial"/>
          <w:color w:val="000000"/>
          <w:lang w:val="en-US"/>
        </w:rPr>
        <w:t>Aliyev</w:t>
      </w:r>
      <w:proofErr w:type="spellEnd"/>
      <w:r>
        <w:rPr>
          <w:rFonts w:ascii="Arial" w:eastAsia="Arial" w:hAnsi="Arial" w:cs="Arial"/>
          <w:color w:val="000000"/>
          <w:lang w:val="en-US"/>
        </w:rPr>
        <w:t xml:space="preserve"> </w:t>
      </w:r>
    </w:p>
    <w:p w14:paraId="1A73FCD1" w14:textId="77777777" w:rsidR="00E364F9" w:rsidRPr="00A41D96" w:rsidRDefault="00E364F9" w:rsidP="00E364F9">
      <w:pPr>
        <w:jc w:val="center"/>
        <w:rPr>
          <w:rFonts w:ascii="Arial" w:hAnsi="Arial" w:cs="Arial"/>
          <w:b/>
          <w:color w:val="000000"/>
          <w:lang w:val="az-Latn-AZ"/>
        </w:rPr>
      </w:pPr>
      <w:r>
        <w:rPr>
          <w:rFonts w:ascii="Arial" w:eastAsia="Arial" w:hAnsi="Arial" w:cs="Arial"/>
          <w:b/>
          <w:bCs/>
          <w:color w:val="000000"/>
          <w:lang w:val="en-US"/>
        </w:rPr>
        <w:t>Tel: +99450 2286364</w:t>
      </w:r>
    </w:p>
    <w:p w14:paraId="6EB6AF4C" w14:textId="77777777" w:rsidR="00E364F9" w:rsidRPr="00222041" w:rsidRDefault="00E364F9" w:rsidP="00E364F9">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elvin.aliyev@asco.az</w:t>
        </w:r>
      </w:hyperlink>
    </w:p>
    <w:p w14:paraId="716FDA7C" w14:textId="77777777" w:rsidR="00E364F9" w:rsidRDefault="00E364F9" w:rsidP="00E364F9">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14:paraId="6B1DCC31" w14:textId="77777777" w:rsidR="00E364F9" w:rsidRDefault="00E364F9" w:rsidP="00E364F9">
      <w:pPr>
        <w:jc w:val="center"/>
        <w:rPr>
          <w:rFonts w:ascii="Arial" w:hAnsi="Arial" w:cs="Arial"/>
          <w:b/>
          <w:color w:val="000000"/>
          <w:lang w:val="az-Latn-AZ"/>
        </w:rPr>
      </w:pPr>
      <w:proofErr w:type="spellStart"/>
      <w:r>
        <w:rPr>
          <w:rFonts w:ascii="Arial" w:eastAsia="Arial" w:hAnsi="Arial" w:cs="Arial"/>
          <w:color w:val="000000"/>
          <w:lang w:val="en-US"/>
        </w:rPr>
        <w:t>Javid</w:t>
      </w:r>
      <w:proofErr w:type="spellEnd"/>
      <w:r>
        <w:rPr>
          <w:rFonts w:ascii="Arial" w:eastAsia="Arial" w:hAnsi="Arial" w:cs="Arial"/>
          <w:color w:val="000000"/>
          <w:lang w:val="en-US"/>
        </w:rPr>
        <w:t xml:space="preserve"> </w:t>
      </w:r>
      <w:proofErr w:type="spellStart"/>
      <w:r>
        <w:rPr>
          <w:rFonts w:ascii="Arial" w:eastAsia="Arial" w:hAnsi="Arial" w:cs="Arial"/>
          <w:color w:val="000000"/>
          <w:lang w:val="en-US"/>
        </w:rPr>
        <w:t>Eminov</w:t>
      </w:r>
      <w:proofErr w:type="spellEnd"/>
      <w:r>
        <w:rPr>
          <w:rFonts w:ascii="Arial" w:eastAsia="Arial" w:hAnsi="Arial" w:cs="Arial"/>
          <w:color w:val="000000"/>
          <w:lang w:val="en-US"/>
        </w:rPr>
        <w:t>, Engineer of Construction and Repair department</w:t>
      </w:r>
    </w:p>
    <w:p w14:paraId="712F6B75" w14:textId="77777777" w:rsidR="00E364F9" w:rsidRPr="00A41D96" w:rsidRDefault="00E364F9" w:rsidP="00E364F9">
      <w:pPr>
        <w:jc w:val="center"/>
        <w:rPr>
          <w:rFonts w:ascii="Arial" w:hAnsi="Arial" w:cs="Arial"/>
          <w:b/>
          <w:color w:val="000000"/>
          <w:lang w:val="az-Latn-AZ"/>
        </w:rPr>
      </w:pPr>
      <w:r>
        <w:rPr>
          <w:rFonts w:ascii="Arial" w:eastAsia="Arial" w:hAnsi="Arial" w:cs="Arial"/>
          <w:b/>
          <w:bCs/>
          <w:color w:val="000000"/>
          <w:lang w:val="en-US"/>
        </w:rPr>
        <w:t>Tel: +99450 2740251</w:t>
      </w:r>
    </w:p>
    <w:p w14:paraId="550E254E" w14:textId="77777777" w:rsidR="000B52FA" w:rsidRDefault="000B52FA" w:rsidP="000B52FA">
      <w:pPr>
        <w:rPr>
          <w:rFonts w:ascii="Arial" w:hAnsi="Arial" w:cs="Arial"/>
          <w:b/>
          <w:sz w:val="24"/>
          <w:szCs w:val="24"/>
          <w:lang w:val="en-US"/>
        </w:rPr>
      </w:pPr>
    </w:p>
    <w:p w14:paraId="1ABA13D4" w14:textId="77777777" w:rsidR="000B52FA" w:rsidRPr="003378A1" w:rsidRDefault="000B52FA" w:rsidP="000B52FA">
      <w:pPr>
        <w:rPr>
          <w:rFonts w:ascii="Arial" w:hAnsi="Arial" w:cs="Arial"/>
          <w:b/>
          <w:sz w:val="24"/>
          <w:szCs w:val="24"/>
          <w:lang w:val="en-US"/>
        </w:rPr>
      </w:pPr>
    </w:p>
    <w:p w14:paraId="6F977478" w14:textId="77777777" w:rsidR="000B52FA" w:rsidRPr="00C243D3" w:rsidRDefault="000B52FA" w:rsidP="000B52FA">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05C123C" w14:textId="77777777" w:rsidR="000B52FA" w:rsidRPr="00964338" w:rsidRDefault="000B52FA" w:rsidP="000B52FA">
      <w:pPr>
        <w:jc w:val="center"/>
        <w:rPr>
          <w:rFonts w:ascii="Arial" w:hAnsi="Arial" w:cs="Arial"/>
          <w:b/>
          <w:color w:val="000000"/>
          <w:lang w:val="az-Latn-AZ"/>
        </w:rPr>
      </w:pPr>
      <w:proofErr w:type="spellStart"/>
      <w:r>
        <w:rPr>
          <w:rFonts w:ascii="Arial" w:eastAsia="Arial" w:hAnsi="Arial" w:cs="Arial"/>
          <w:b/>
          <w:bCs/>
          <w:color w:val="000000"/>
          <w:lang w:val="en-US"/>
        </w:rPr>
        <w:t>Ramin</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İbrahimov</w:t>
      </w:r>
      <w:proofErr w:type="spellEnd"/>
    </w:p>
    <w:p w14:paraId="07345E58" w14:textId="77777777" w:rsidR="000B52FA" w:rsidRPr="00964338" w:rsidRDefault="000B52FA" w:rsidP="000B52FA">
      <w:pPr>
        <w:jc w:val="center"/>
        <w:rPr>
          <w:rFonts w:ascii="Arial" w:hAnsi="Arial" w:cs="Arial"/>
          <w:b/>
          <w:color w:val="000000"/>
          <w:lang w:val="az-Latn-AZ"/>
        </w:rPr>
      </w:pPr>
      <w:r>
        <w:rPr>
          <w:rFonts w:ascii="Arial" w:eastAsia="Arial" w:hAnsi="Arial" w:cs="Arial"/>
          <w:b/>
          <w:bCs/>
          <w:color w:val="000000"/>
          <w:lang w:val="en-US"/>
        </w:rPr>
        <w:t>Tel: +99451 250 82 41</w:t>
      </w:r>
    </w:p>
    <w:p w14:paraId="7F140193" w14:textId="77777777" w:rsidR="000B52FA" w:rsidRDefault="000B52FA" w:rsidP="000B52FA">
      <w:pPr>
        <w:jc w:val="center"/>
        <w:rPr>
          <w:rFonts w:ascii="Arial" w:eastAsia="Arial" w:hAnsi="Arial" w:cs="Arial"/>
          <w:sz w:val="20"/>
          <w:szCs w:val="20"/>
          <w:shd w:val="clear" w:color="auto" w:fill="FFFFFF"/>
          <w:lang w:val="en-US"/>
        </w:rPr>
      </w:pPr>
      <w:r>
        <w:rPr>
          <w:rFonts w:ascii="Arial" w:eastAsia="Arial" w:hAnsi="Arial" w:cs="Arial"/>
          <w:b/>
          <w:bCs/>
          <w:shd w:val="clear" w:color="auto" w:fill="FAFAFA"/>
          <w:lang w:val="en-US"/>
        </w:rPr>
        <w:lastRenderedPageBreak/>
        <w:t xml:space="preserve">E-mail: </w:t>
      </w:r>
      <w:hyperlink r:id="rId10" w:history="1">
        <w:r w:rsidRPr="0050184C">
          <w:rPr>
            <w:rStyle w:val="a3"/>
            <w:rFonts w:ascii="Arial" w:eastAsia="Arial" w:hAnsi="Arial" w:cs="Arial"/>
            <w:sz w:val="20"/>
            <w:szCs w:val="20"/>
            <w:shd w:val="clear" w:color="auto" w:fill="FFFFFF"/>
            <w:lang w:val="en-US"/>
          </w:rPr>
          <w:t>ramin.ibrahimov@asco.az</w:t>
        </w:r>
      </w:hyperlink>
    </w:p>
    <w:p w14:paraId="3D8D59AA" w14:textId="77777777" w:rsidR="000B52FA" w:rsidRPr="00E42CA9" w:rsidRDefault="000B52FA" w:rsidP="000B52FA">
      <w:pPr>
        <w:jc w:val="center"/>
        <w:rPr>
          <w:rFonts w:ascii="Arial" w:hAnsi="Arial" w:cs="Arial"/>
          <w:b/>
          <w:shd w:val="clear" w:color="auto" w:fill="FAFAFA"/>
          <w:lang w:val="en-US"/>
        </w:rPr>
      </w:pPr>
    </w:p>
    <w:p w14:paraId="72B5B2EF" w14:textId="77777777" w:rsidR="000B52FA" w:rsidRPr="00BF6B7C" w:rsidRDefault="000B52FA" w:rsidP="000B52FA">
      <w:pPr>
        <w:rPr>
          <w:rFonts w:ascii="Arial" w:hAnsi="Arial" w:cs="Arial"/>
          <w:sz w:val="20"/>
          <w:szCs w:val="20"/>
          <w:lang w:val="en-US"/>
        </w:rPr>
      </w:pPr>
    </w:p>
    <w:p w14:paraId="0E157635" w14:textId="2D04A317" w:rsidR="00BF60DE" w:rsidRDefault="00BF60DE" w:rsidP="00BF60DE">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11" w:history="1">
        <w:r w:rsidRPr="00BB4D9A">
          <w:rPr>
            <w:rStyle w:val="a3"/>
            <w:rFonts w:ascii="Arial" w:eastAsia="Arial" w:hAnsi="Arial" w:cs="Arial"/>
            <w:sz w:val="20"/>
            <w:szCs w:val="20"/>
            <w:shd w:val="clear" w:color="auto" w:fill="FAFAFA"/>
            <w:lang w:val="en-US"/>
          </w:rPr>
          <w:t>zaur.salamov@asco.az</w:t>
        </w:r>
      </w:hyperlink>
    </w:p>
    <w:p w14:paraId="76480B74" w14:textId="77777777" w:rsidR="00993E0B" w:rsidRPr="00993E0B" w:rsidRDefault="00BF60D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4EC4672" w14:textId="77777777" w:rsidR="00993E0B" w:rsidRPr="00993E0B" w:rsidRDefault="00BF60D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37574D12"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B347439"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165B6987"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BEC2A12"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E16E010"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E9E9264"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462D23A" w14:textId="77777777" w:rsidR="00993E0B" w:rsidRPr="00993E0B" w:rsidRDefault="00BF60DE"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0E27FB5A" w14:textId="77777777" w:rsidR="00993E0B" w:rsidRPr="00993E0B" w:rsidRDefault="00993E0B" w:rsidP="00B64945">
      <w:pPr>
        <w:jc w:val="both"/>
        <w:rPr>
          <w:rFonts w:ascii="Arial" w:hAnsi="Arial" w:cs="Arial"/>
          <w:sz w:val="20"/>
          <w:szCs w:val="20"/>
          <w:lang w:val="en-US"/>
        </w:rPr>
      </w:pPr>
    </w:p>
    <w:p w14:paraId="2EE25DF9" w14:textId="77777777" w:rsidR="00BF6B7C" w:rsidRDefault="00BF60D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D3BEEBA" w14:textId="77777777" w:rsidR="00BF6B7C" w:rsidRPr="00BF6B7C" w:rsidRDefault="00BF6B7C" w:rsidP="00BF6B7C">
      <w:pPr>
        <w:rPr>
          <w:rFonts w:ascii="Arial" w:hAnsi="Arial" w:cs="Arial"/>
          <w:sz w:val="20"/>
          <w:szCs w:val="20"/>
          <w:lang w:val="en-US"/>
        </w:rPr>
      </w:pPr>
    </w:p>
    <w:p w14:paraId="3F42242C" w14:textId="77777777" w:rsidR="00BF6B7C" w:rsidRPr="00BF6B7C" w:rsidRDefault="00BF6B7C" w:rsidP="00BF6B7C">
      <w:pPr>
        <w:rPr>
          <w:rFonts w:ascii="Arial" w:hAnsi="Arial" w:cs="Arial"/>
          <w:sz w:val="20"/>
          <w:szCs w:val="20"/>
          <w:lang w:val="en-US"/>
        </w:rPr>
      </w:pPr>
    </w:p>
    <w:p w14:paraId="67727437" w14:textId="77777777" w:rsidR="00BF6B7C" w:rsidRPr="00BF6B7C" w:rsidRDefault="00BF6B7C" w:rsidP="00BF6B7C">
      <w:pPr>
        <w:rPr>
          <w:rFonts w:ascii="Arial" w:hAnsi="Arial" w:cs="Arial"/>
          <w:sz w:val="20"/>
          <w:szCs w:val="20"/>
          <w:lang w:val="en-US"/>
        </w:rPr>
      </w:pPr>
    </w:p>
    <w:p w14:paraId="2CE13FB8" w14:textId="77777777" w:rsidR="00BF6B7C" w:rsidRPr="00BF6B7C" w:rsidRDefault="00BF6B7C" w:rsidP="00BF6B7C">
      <w:pPr>
        <w:rPr>
          <w:rFonts w:ascii="Arial" w:hAnsi="Arial" w:cs="Arial"/>
          <w:sz w:val="20"/>
          <w:szCs w:val="20"/>
          <w:lang w:val="en-US"/>
        </w:rPr>
      </w:pPr>
    </w:p>
    <w:p w14:paraId="5856323C" w14:textId="77777777" w:rsidR="00BF6B7C" w:rsidRPr="00BF6B7C" w:rsidRDefault="00BF6B7C" w:rsidP="00BF6B7C">
      <w:pPr>
        <w:rPr>
          <w:rFonts w:ascii="Arial" w:hAnsi="Arial" w:cs="Arial"/>
          <w:sz w:val="20"/>
          <w:szCs w:val="20"/>
          <w:lang w:val="en-US"/>
        </w:rPr>
      </w:pPr>
    </w:p>
    <w:p w14:paraId="7DD21111" w14:textId="77777777" w:rsidR="00BF6B7C" w:rsidRPr="00BF6B7C" w:rsidRDefault="00BF6B7C" w:rsidP="00BF6B7C">
      <w:pPr>
        <w:rPr>
          <w:rFonts w:ascii="Arial" w:hAnsi="Arial" w:cs="Arial"/>
          <w:sz w:val="20"/>
          <w:szCs w:val="20"/>
          <w:lang w:val="en-US"/>
        </w:rPr>
      </w:pPr>
    </w:p>
    <w:p w14:paraId="7EE5C13E" w14:textId="77777777" w:rsidR="00BF6B7C" w:rsidRPr="00BF6B7C" w:rsidRDefault="00BF6B7C" w:rsidP="00BF6B7C">
      <w:pPr>
        <w:rPr>
          <w:rFonts w:ascii="Arial" w:hAnsi="Arial" w:cs="Arial"/>
          <w:sz w:val="20"/>
          <w:szCs w:val="20"/>
          <w:lang w:val="en-US"/>
        </w:rPr>
      </w:pPr>
    </w:p>
    <w:p w14:paraId="4F336255" w14:textId="77777777" w:rsidR="00BF6B7C" w:rsidRPr="00BF6B7C" w:rsidRDefault="00BF6B7C" w:rsidP="00BF6B7C">
      <w:pPr>
        <w:rPr>
          <w:rFonts w:ascii="Arial" w:hAnsi="Arial" w:cs="Arial"/>
          <w:sz w:val="20"/>
          <w:szCs w:val="20"/>
          <w:lang w:val="en-US"/>
        </w:rPr>
      </w:pPr>
    </w:p>
    <w:p w14:paraId="015025A2" w14:textId="77777777" w:rsidR="00BF6B7C" w:rsidRPr="00BF6B7C" w:rsidRDefault="00BF6B7C" w:rsidP="00BF6B7C">
      <w:pPr>
        <w:rPr>
          <w:rFonts w:ascii="Arial" w:hAnsi="Arial" w:cs="Arial"/>
          <w:sz w:val="20"/>
          <w:szCs w:val="20"/>
          <w:lang w:val="en-US"/>
        </w:rPr>
      </w:pPr>
    </w:p>
    <w:p w14:paraId="7AC067A7" w14:textId="77777777" w:rsidR="00BF6B7C" w:rsidRDefault="00BF6B7C" w:rsidP="00BF6B7C">
      <w:pPr>
        <w:rPr>
          <w:rFonts w:ascii="Arial" w:hAnsi="Arial" w:cs="Arial"/>
          <w:sz w:val="20"/>
          <w:szCs w:val="20"/>
          <w:lang w:val="en-US"/>
        </w:rPr>
      </w:pPr>
    </w:p>
    <w:p w14:paraId="42556D87" w14:textId="77777777" w:rsidR="00BF6B7C" w:rsidRDefault="00BF6B7C" w:rsidP="00BF6B7C">
      <w:pPr>
        <w:rPr>
          <w:rFonts w:ascii="Arial" w:hAnsi="Arial" w:cs="Arial"/>
          <w:sz w:val="20"/>
          <w:szCs w:val="20"/>
          <w:lang w:val="en-US"/>
        </w:rPr>
      </w:pPr>
    </w:p>
    <w:p w14:paraId="62579CC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A9EE8DB4">
      <w:start w:val="1"/>
      <w:numFmt w:val="decimal"/>
      <w:lvlText w:val="%1."/>
      <w:lvlJc w:val="left"/>
      <w:pPr>
        <w:ind w:left="360" w:hanging="360"/>
      </w:pPr>
    </w:lvl>
    <w:lvl w:ilvl="1" w:tplc="CBE6E27A">
      <w:start w:val="1"/>
      <w:numFmt w:val="lowerLetter"/>
      <w:lvlText w:val="%2."/>
      <w:lvlJc w:val="left"/>
      <w:pPr>
        <w:ind w:left="1080" w:hanging="360"/>
      </w:pPr>
    </w:lvl>
    <w:lvl w:ilvl="2" w:tplc="E6E47DCA">
      <w:start w:val="1"/>
      <w:numFmt w:val="lowerRoman"/>
      <w:lvlText w:val="%3."/>
      <w:lvlJc w:val="right"/>
      <w:pPr>
        <w:ind w:left="1800" w:hanging="180"/>
      </w:pPr>
    </w:lvl>
    <w:lvl w:ilvl="3" w:tplc="27C65D82">
      <w:start w:val="1"/>
      <w:numFmt w:val="decimal"/>
      <w:lvlText w:val="%4."/>
      <w:lvlJc w:val="left"/>
      <w:pPr>
        <w:ind w:left="2520" w:hanging="360"/>
      </w:pPr>
    </w:lvl>
    <w:lvl w:ilvl="4" w:tplc="B810DD1C">
      <w:start w:val="1"/>
      <w:numFmt w:val="lowerLetter"/>
      <w:lvlText w:val="%5."/>
      <w:lvlJc w:val="left"/>
      <w:pPr>
        <w:ind w:left="3240" w:hanging="360"/>
      </w:pPr>
    </w:lvl>
    <w:lvl w:ilvl="5" w:tplc="0BE819C4">
      <w:start w:val="1"/>
      <w:numFmt w:val="lowerRoman"/>
      <w:lvlText w:val="%6."/>
      <w:lvlJc w:val="right"/>
      <w:pPr>
        <w:ind w:left="3960" w:hanging="180"/>
      </w:pPr>
    </w:lvl>
    <w:lvl w:ilvl="6" w:tplc="B2F863BE">
      <w:start w:val="1"/>
      <w:numFmt w:val="decimal"/>
      <w:lvlText w:val="%7."/>
      <w:lvlJc w:val="left"/>
      <w:pPr>
        <w:ind w:left="4680" w:hanging="360"/>
      </w:pPr>
    </w:lvl>
    <w:lvl w:ilvl="7" w:tplc="FA18F666">
      <w:start w:val="1"/>
      <w:numFmt w:val="lowerLetter"/>
      <w:lvlText w:val="%8."/>
      <w:lvlJc w:val="left"/>
      <w:pPr>
        <w:ind w:left="5400" w:hanging="360"/>
      </w:pPr>
    </w:lvl>
    <w:lvl w:ilvl="8" w:tplc="2EDC1B72">
      <w:start w:val="1"/>
      <w:numFmt w:val="lowerRoman"/>
      <w:lvlText w:val="%9."/>
      <w:lvlJc w:val="right"/>
      <w:pPr>
        <w:ind w:left="6120" w:hanging="180"/>
      </w:pPr>
    </w:lvl>
  </w:abstractNum>
  <w:abstractNum w:abstractNumId="1" w15:restartNumberingAfterBreak="0">
    <w:nsid w:val="2B97027F"/>
    <w:multiLevelType w:val="hybridMultilevel"/>
    <w:tmpl w:val="D1683618"/>
    <w:lvl w:ilvl="0" w:tplc="56705D1C">
      <w:start w:val="1"/>
      <w:numFmt w:val="bullet"/>
      <w:lvlText w:val=""/>
      <w:lvlJc w:val="left"/>
      <w:pPr>
        <w:ind w:left="720" w:hanging="360"/>
      </w:pPr>
      <w:rPr>
        <w:rFonts w:ascii="Symbol" w:hAnsi="Symbol" w:hint="default"/>
      </w:rPr>
    </w:lvl>
    <w:lvl w:ilvl="1" w:tplc="8A8812AC">
      <w:start w:val="1"/>
      <w:numFmt w:val="bullet"/>
      <w:lvlText w:val="o"/>
      <w:lvlJc w:val="left"/>
      <w:pPr>
        <w:ind w:left="1440" w:hanging="360"/>
      </w:pPr>
      <w:rPr>
        <w:rFonts w:ascii="Courier New" w:hAnsi="Courier New" w:cs="Courier New" w:hint="default"/>
      </w:rPr>
    </w:lvl>
    <w:lvl w:ilvl="2" w:tplc="BF024A40">
      <w:start w:val="1"/>
      <w:numFmt w:val="bullet"/>
      <w:lvlText w:val=""/>
      <w:lvlJc w:val="left"/>
      <w:pPr>
        <w:ind w:left="2160" w:hanging="360"/>
      </w:pPr>
      <w:rPr>
        <w:rFonts w:ascii="Wingdings" w:hAnsi="Wingdings" w:hint="default"/>
      </w:rPr>
    </w:lvl>
    <w:lvl w:ilvl="3" w:tplc="DCA8A758">
      <w:start w:val="1"/>
      <w:numFmt w:val="bullet"/>
      <w:lvlText w:val=""/>
      <w:lvlJc w:val="left"/>
      <w:pPr>
        <w:ind w:left="2880" w:hanging="360"/>
      </w:pPr>
      <w:rPr>
        <w:rFonts w:ascii="Symbol" w:hAnsi="Symbol" w:hint="default"/>
      </w:rPr>
    </w:lvl>
    <w:lvl w:ilvl="4" w:tplc="4748EC48">
      <w:start w:val="1"/>
      <w:numFmt w:val="bullet"/>
      <w:lvlText w:val="o"/>
      <w:lvlJc w:val="left"/>
      <w:pPr>
        <w:ind w:left="3600" w:hanging="360"/>
      </w:pPr>
      <w:rPr>
        <w:rFonts w:ascii="Courier New" w:hAnsi="Courier New" w:cs="Courier New" w:hint="default"/>
      </w:rPr>
    </w:lvl>
    <w:lvl w:ilvl="5" w:tplc="04406E50">
      <w:start w:val="1"/>
      <w:numFmt w:val="bullet"/>
      <w:lvlText w:val=""/>
      <w:lvlJc w:val="left"/>
      <w:pPr>
        <w:ind w:left="4320" w:hanging="360"/>
      </w:pPr>
      <w:rPr>
        <w:rFonts w:ascii="Wingdings" w:hAnsi="Wingdings" w:hint="default"/>
      </w:rPr>
    </w:lvl>
    <w:lvl w:ilvl="6" w:tplc="7A1608FC">
      <w:start w:val="1"/>
      <w:numFmt w:val="bullet"/>
      <w:lvlText w:val=""/>
      <w:lvlJc w:val="left"/>
      <w:pPr>
        <w:ind w:left="5040" w:hanging="360"/>
      </w:pPr>
      <w:rPr>
        <w:rFonts w:ascii="Symbol" w:hAnsi="Symbol" w:hint="default"/>
      </w:rPr>
    </w:lvl>
    <w:lvl w:ilvl="7" w:tplc="F70065A4">
      <w:start w:val="1"/>
      <w:numFmt w:val="bullet"/>
      <w:lvlText w:val="o"/>
      <w:lvlJc w:val="left"/>
      <w:pPr>
        <w:ind w:left="5760" w:hanging="360"/>
      </w:pPr>
      <w:rPr>
        <w:rFonts w:ascii="Courier New" w:hAnsi="Courier New" w:cs="Courier New" w:hint="default"/>
      </w:rPr>
    </w:lvl>
    <w:lvl w:ilvl="8" w:tplc="E1EE235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334F128">
      <w:start w:val="1"/>
      <w:numFmt w:val="bullet"/>
      <w:lvlText w:val=""/>
      <w:lvlJc w:val="left"/>
      <w:pPr>
        <w:ind w:left="720" w:hanging="360"/>
      </w:pPr>
      <w:rPr>
        <w:rFonts w:ascii="Wingdings" w:hAnsi="Wingdings" w:hint="default"/>
      </w:rPr>
    </w:lvl>
    <w:lvl w:ilvl="1" w:tplc="2A405E1C">
      <w:start w:val="1"/>
      <w:numFmt w:val="bullet"/>
      <w:lvlText w:val="o"/>
      <w:lvlJc w:val="left"/>
      <w:pPr>
        <w:ind w:left="1440" w:hanging="360"/>
      </w:pPr>
      <w:rPr>
        <w:rFonts w:ascii="Courier New" w:hAnsi="Courier New" w:cs="Courier New" w:hint="default"/>
      </w:rPr>
    </w:lvl>
    <w:lvl w:ilvl="2" w:tplc="DDE8BB42">
      <w:start w:val="1"/>
      <w:numFmt w:val="bullet"/>
      <w:lvlText w:val=""/>
      <w:lvlJc w:val="left"/>
      <w:pPr>
        <w:ind w:left="2160" w:hanging="360"/>
      </w:pPr>
      <w:rPr>
        <w:rFonts w:ascii="Wingdings" w:hAnsi="Wingdings" w:hint="default"/>
      </w:rPr>
    </w:lvl>
    <w:lvl w:ilvl="3" w:tplc="539018F4">
      <w:start w:val="1"/>
      <w:numFmt w:val="bullet"/>
      <w:lvlText w:val=""/>
      <w:lvlJc w:val="left"/>
      <w:pPr>
        <w:ind w:left="2880" w:hanging="360"/>
      </w:pPr>
      <w:rPr>
        <w:rFonts w:ascii="Symbol" w:hAnsi="Symbol" w:hint="default"/>
      </w:rPr>
    </w:lvl>
    <w:lvl w:ilvl="4" w:tplc="BEB831A0">
      <w:start w:val="1"/>
      <w:numFmt w:val="bullet"/>
      <w:lvlText w:val="o"/>
      <w:lvlJc w:val="left"/>
      <w:pPr>
        <w:ind w:left="3600" w:hanging="360"/>
      </w:pPr>
      <w:rPr>
        <w:rFonts w:ascii="Courier New" w:hAnsi="Courier New" w:cs="Courier New" w:hint="default"/>
      </w:rPr>
    </w:lvl>
    <w:lvl w:ilvl="5" w:tplc="344220D6">
      <w:start w:val="1"/>
      <w:numFmt w:val="bullet"/>
      <w:lvlText w:val=""/>
      <w:lvlJc w:val="left"/>
      <w:pPr>
        <w:ind w:left="4320" w:hanging="360"/>
      </w:pPr>
      <w:rPr>
        <w:rFonts w:ascii="Wingdings" w:hAnsi="Wingdings" w:hint="default"/>
      </w:rPr>
    </w:lvl>
    <w:lvl w:ilvl="6" w:tplc="F4E0CAB6">
      <w:start w:val="1"/>
      <w:numFmt w:val="bullet"/>
      <w:lvlText w:val=""/>
      <w:lvlJc w:val="left"/>
      <w:pPr>
        <w:ind w:left="5040" w:hanging="360"/>
      </w:pPr>
      <w:rPr>
        <w:rFonts w:ascii="Symbol" w:hAnsi="Symbol" w:hint="default"/>
      </w:rPr>
    </w:lvl>
    <w:lvl w:ilvl="7" w:tplc="521438D8">
      <w:start w:val="1"/>
      <w:numFmt w:val="bullet"/>
      <w:lvlText w:val="o"/>
      <w:lvlJc w:val="left"/>
      <w:pPr>
        <w:ind w:left="5760" w:hanging="360"/>
      </w:pPr>
      <w:rPr>
        <w:rFonts w:ascii="Courier New" w:hAnsi="Courier New" w:cs="Courier New" w:hint="default"/>
      </w:rPr>
    </w:lvl>
    <w:lvl w:ilvl="8" w:tplc="044E5EC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9340828">
      <w:numFmt w:val="bullet"/>
      <w:lvlText w:val="-"/>
      <w:lvlJc w:val="left"/>
      <w:pPr>
        <w:ind w:left="479" w:hanging="360"/>
      </w:pPr>
      <w:rPr>
        <w:rFonts w:ascii="Arial" w:eastAsiaTheme="minorHAnsi" w:hAnsi="Arial" w:cs="Arial" w:hint="default"/>
      </w:rPr>
    </w:lvl>
    <w:lvl w:ilvl="1" w:tplc="60AE5978" w:tentative="1">
      <w:start w:val="1"/>
      <w:numFmt w:val="bullet"/>
      <w:lvlText w:val="o"/>
      <w:lvlJc w:val="left"/>
      <w:pPr>
        <w:ind w:left="1199" w:hanging="360"/>
      </w:pPr>
      <w:rPr>
        <w:rFonts w:ascii="Courier New" w:hAnsi="Courier New" w:cs="Courier New" w:hint="default"/>
      </w:rPr>
    </w:lvl>
    <w:lvl w:ilvl="2" w:tplc="BF1ACFC4" w:tentative="1">
      <w:start w:val="1"/>
      <w:numFmt w:val="bullet"/>
      <w:lvlText w:val=""/>
      <w:lvlJc w:val="left"/>
      <w:pPr>
        <w:ind w:left="1919" w:hanging="360"/>
      </w:pPr>
      <w:rPr>
        <w:rFonts w:ascii="Wingdings" w:hAnsi="Wingdings" w:hint="default"/>
      </w:rPr>
    </w:lvl>
    <w:lvl w:ilvl="3" w:tplc="396C7052" w:tentative="1">
      <w:start w:val="1"/>
      <w:numFmt w:val="bullet"/>
      <w:lvlText w:val=""/>
      <w:lvlJc w:val="left"/>
      <w:pPr>
        <w:ind w:left="2639" w:hanging="360"/>
      </w:pPr>
      <w:rPr>
        <w:rFonts w:ascii="Symbol" w:hAnsi="Symbol" w:hint="default"/>
      </w:rPr>
    </w:lvl>
    <w:lvl w:ilvl="4" w:tplc="859C181C" w:tentative="1">
      <w:start w:val="1"/>
      <w:numFmt w:val="bullet"/>
      <w:lvlText w:val="o"/>
      <w:lvlJc w:val="left"/>
      <w:pPr>
        <w:ind w:left="3359" w:hanging="360"/>
      </w:pPr>
      <w:rPr>
        <w:rFonts w:ascii="Courier New" w:hAnsi="Courier New" w:cs="Courier New" w:hint="default"/>
      </w:rPr>
    </w:lvl>
    <w:lvl w:ilvl="5" w:tplc="5C1AB080" w:tentative="1">
      <w:start w:val="1"/>
      <w:numFmt w:val="bullet"/>
      <w:lvlText w:val=""/>
      <w:lvlJc w:val="left"/>
      <w:pPr>
        <w:ind w:left="4079" w:hanging="360"/>
      </w:pPr>
      <w:rPr>
        <w:rFonts w:ascii="Wingdings" w:hAnsi="Wingdings" w:hint="default"/>
      </w:rPr>
    </w:lvl>
    <w:lvl w:ilvl="6" w:tplc="D2C087A4" w:tentative="1">
      <w:start w:val="1"/>
      <w:numFmt w:val="bullet"/>
      <w:lvlText w:val=""/>
      <w:lvlJc w:val="left"/>
      <w:pPr>
        <w:ind w:left="4799" w:hanging="360"/>
      </w:pPr>
      <w:rPr>
        <w:rFonts w:ascii="Symbol" w:hAnsi="Symbol" w:hint="default"/>
      </w:rPr>
    </w:lvl>
    <w:lvl w:ilvl="7" w:tplc="16C4E184" w:tentative="1">
      <w:start w:val="1"/>
      <w:numFmt w:val="bullet"/>
      <w:lvlText w:val="o"/>
      <w:lvlJc w:val="left"/>
      <w:pPr>
        <w:ind w:left="5519" w:hanging="360"/>
      </w:pPr>
      <w:rPr>
        <w:rFonts w:ascii="Courier New" w:hAnsi="Courier New" w:cs="Courier New" w:hint="default"/>
      </w:rPr>
    </w:lvl>
    <w:lvl w:ilvl="8" w:tplc="43EADEE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034EC82">
      <w:start w:val="1"/>
      <w:numFmt w:val="bullet"/>
      <w:lvlText w:val=""/>
      <w:lvlJc w:val="left"/>
      <w:pPr>
        <w:ind w:left="839" w:hanging="360"/>
      </w:pPr>
      <w:rPr>
        <w:rFonts w:ascii="Symbol" w:hAnsi="Symbol" w:hint="default"/>
      </w:rPr>
    </w:lvl>
    <w:lvl w:ilvl="1" w:tplc="FAE49FF0">
      <w:start w:val="1"/>
      <w:numFmt w:val="bullet"/>
      <w:lvlText w:val="o"/>
      <w:lvlJc w:val="left"/>
      <w:pPr>
        <w:ind w:left="1559" w:hanging="360"/>
      </w:pPr>
      <w:rPr>
        <w:rFonts w:ascii="Courier New" w:hAnsi="Courier New" w:cs="Courier New" w:hint="default"/>
      </w:rPr>
    </w:lvl>
    <w:lvl w:ilvl="2" w:tplc="337A2EC6">
      <w:start w:val="1"/>
      <w:numFmt w:val="bullet"/>
      <w:lvlText w:val=""/>
      <w:lvlJc w:val="left"/>
      <w:pPr>
        <w:ind w:left="2279" w:hanging="360"/>
      </w:pPr>
      <w:rPr>
        <w:rFonts w:ascii="Wingdings" w:hAnsi="Wingdings" w:hint="default"/>
      </w:rPr>
    </w:lvl>
    <w:lvl w:ilvl="3" w:tplc="DAFCB4D8">
      <w:start w:val="1"/>
      <w:numFmt w:val="bullet"/>
      <w:lvlText w:val=""/>
      <w:lvlJc w:val="left"/>
      <w:pPr>
        <w:ind w:left="2999" w:hanging="360"/>
      </w:pPr>
      <w:rPr>
        <w:rFonts w:ascii="Symbol" w:hAnsi="Symbol" w:hint="default"/>
      </w:rPr>
    </w:lvl>
    <w:lvl w:ilvl="4" w:tplc="5836631C">
      <w:start w:val="1"/>
      <w:numFmt w:val="bullet"/>
      <w:lvlText w:val="o"/>
      <w:lvlJc w:val="left"/>
      <w:pPr>
        <w:ind w:left="3719" w:hanging="360"/>
      </w:pPr>
      <w:rPr>
        <w:rFonts w:ascii="Courier New" w:hAnsi="Courier New" w:cs="Courier New" w:hint="default"/>
      </w:rPr>
    </w:lvl>
    <w:lvl w:ilvl="5" w:tplc="C44E5590">
      <w:start w:val="1"/>
      <w:numFmt w:val="bullet"/>
      <w:lvlText w:val=""/>
      <w:lvlJc w:val="left"/>
      <w:pPr>
        <w:ind w:left="4439" w:hanging="360"/>
      </w:pPr>
      <w:rPr>
        <w:rFonts w:ascii="Wingdings" w:hAnsi="Wingdings" w:hint="default"/>
      </w:rPr>
    </w:lvl>
    <w:lvl w:ilvl="6" w:tplc="CECE2CD8">
      <w:start w:val="1"/>
      <w:numFmt w:val="bullet"/>
      <w:lvlText w:val=""/>
      <w:lvlJc w:val="left"/>
      <w:pPr>
        <w:ind w:left="5159" w:hanging="360"/>
      </w:pPr>
      <w:rPr>
        <w:rFonts w:ascii="Symbol" w:hAnsi="Symbol" w:hint="default"/>
      </w:rPr>
    </w:lvl>
    <w:lvl w:ilvl="7" w:tplc="D36A44E8">
      <w:start w:val="1"/>
      <w:numFmt w:val="bullet"/>
      <w:lvlText w:val="o"/>
      <w:lvlJc w:val="left"/>
      <w:pPr>
        <w:ind w:left="5879" w:hanging="360"/>
      </w:pPr>
      <w:rPr>
        <w:rFonts w:ascii="Courier New" w:hAnsi="Courier New" w:cs="Courier New" w:hint="default"/>
      </w:rPr>
    </w:lvl>
    <w:lvl w:ilvl="8" w:tplc="0E261CB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F508986">
      <w:start w:val="1"/>
      <w:numFmt w:val="upperRoman"/>
      <w:lvlText w:val="%1."/>
      <w:lvlJc w:val="right"/>
      <w:pPr>
        <w:ind w:left="720" w:hanging="360"/>
      </w:pPr>
    </w:lvl>
    <w:lvl w:ilvl="1" w:tplc="6CEABD42">
      <w:start w:val="1"/>
      <w:numFmt w:val="lowerLetter"/>
      <w:lvlText w:val="%2."/>
      <w:lvlJc w:val="left"/>
      <w:pPr>
        <w:ind w:left="1440" w:hanging="360"/>
      </w:pPr>
    </w:lvl>
    <w:lvl w:ilvl="2" w:tplc="469C3A28">
      <w:start w:val="1"/>
      <w:numFmt w:val="lowerRoman"/>
      <w:lvlText w:val="%3."/>
      <w:lvlJc w:val="right"/>
      <w:pPr>
        <w:ind w:left="2160" w:hanging="180"/>
      </w:pPr>
    </w:lvl>
    <w:lvl w:ilvl="3" w:tplc="5E042E00">
      <w:start w:val="1"/>
      <w:numFmt w:val="decimal"/>
      <w:lvlText w:val="%4."/>
      <w:lvlJc w:val="left"/>
      <w:pPr>
        <w:ind w:left="2880" w:hanging="360"/>
      </w:pPr>
    </w:lvl>
    <w:lvl w:ilvl="4" w:tplc="3424BCA2">
      <w:start w:val="1"/>
      <w:numFmt w:val="lowerLetter"/>
      <w:lvlText w:val="%5."/>
      <w:lvlJc w:val="left"/>
      <w:pPr>
        <w:ind w:left="3600" w:hanging="360"/>
      </w:pPr>
    </w:lvl>
    <w:lvl w:ilvl="5" w:tplc="1B9EFB4E">
      <w:start w:val="1"/>
      <w:numFmt w:val="lowerRoman"/>
      <w:lvlText w:val="%6."/>
      <w:lvlJc w:val="right"/>
      <w:pPr>
        <w:ind w:left="4320" w:hanging="180"/>
      </w:pPr>
    </w:lvl>
    <w:lvl w:ilvl="6" w:tplc="72EC2AAC">
      <w:start w:val="1"/>
      <w:numFmt w:val="decimal"/>
      <w:lvlText w:val="%7."/>
      <w:lvlJc w:val="left"/>
      <w:pPr>
        <w:ind w:left="5040" w:hanging="360"/>
      </w:pPr>
    </w:lvl>
    <w:lvl w:ilvl="7" w:tplc="928CAD06">
      <w:start w:val="1"/>
      <w:numFmt w:val="lowerLetter"/>
      <w:lvlText w:val="%8."/>
      <w:lvlJc w:val="left"/>
      <w:pPr>
        <w:ind w:left="5760" w:hanging="360"/>
      </w:pPr>
    </w:lvl>
    <w:lvl w:ilvl="8" w:tplc="73E0ED18">
      <w:start w:val="1"/>
      <w:numFmt w:val="lowerRoman"/>
      <w:lvlText w:val="%9."/>
      <w:lvlJc w:val="right"/>
      <w:pPr>
        <w:ind w:left="6480" w:hanging="180"/>
      </w:pPr>
    </w:lvl>
  </w:abstractNum>
  <w:abstractNum w:abstractNumId="6" w15:restartNumberingAfterBreak="0">
    <w:nsid w:val="79226FC0"/>
    <w:multiLevelType w:val="hybridMultilevel"/>
    <w:tmpl w:val="E9EA68F0"/>
    <w:lvl w:ilvl="0" w:tplc="91E20BB0">
      <w:start w:val="1"/>
      <w:numFmt w:val="bullet"/>
      <w:lvlText w:val=""/>
      <w:lvlJc w:val="left"/>
      <w:pPr>
        <w:ind w:left="720" w:hanging="360"/>
      </w:pPr>
      <w:rPr>
        <w:rFonts w:ascii="Wingdings" w:hAnsi="Wingdings" w:hint="default"/>
      </w:rPr>
    </w:lvl>
    <w:lvl w:ilvl="1" w:tplc="9EE4009C">
      <w:start w:val="1"/>
      <w:numFmt w:val="bullet"/>
      <w:lvlText w:val="o"/>
      <w:lvlJc w:val="left"/>
      <w:pPr>
        <w:ind w:left="1440" w:hanging="360"/>
      </w:pPr>
      <w:rPr>
        <w:rFonts w:ascii="Courier New" w:hAnsi="Courier New" w:cs="Courier New" w:hint="default"/>
      </w:rPr>
    </w:lvl>
    <w:lvl w:ilvl="2" w:tplc="BA12F130">
      <w:start w:val="1"/>
      <w:numFmt w:val="bullet"/>
      <w:lvlText w:val=""/>
      <w:lvlJc w:val="left"/>
      <w:pPr>
        <w:ind w:left="2160" w:hanging="360"/>
      </w:pPr>
      <w:rPr>
        <w:rFonts w:ascii="Wingdings" w:hAnsi="Wingdings" w:hint="default"/>
      </w:rPr>
    </w:lvl>
    <w:lvl w:ilvl="3" w:tplc="564AC200">
      <w:start w:val="1"/>
      <w:numFmt w:val="bullet"/>
      <w:lvlText w:val=""/>
      <w:lvlJc w:val="left"/>
      <w:pPr>
        <w:ind w:left="2880" w:hanging="360"/>
      </w:pPr>
      <w:rPr>
        <w:rFonts w:ascii="Symbol" w:hAnsi="Symbol" w:hint="default"/>
      </w:rPr>
    </w:lvl>
    <w:lvl w:ilvl="4" w:tplc="F11A2A50">
      <w:start w:val="1"/>
      <w:numFmt w:val="bullet"/>
      <w:lvlText w:val="o"/>
      <w:lvlJc w:val="left"/>
      <w:pPr>
        <w:ind w:left="3600" w:hanging="360"/>
      </w:pPr>
      <w:rPr>
        <w:rFonts w:ascii="Courier New" w:hAnsi="Courier New" w:cs="Courier New" w:hint="default"/>
      </w:rPr>
    </w:lvl>
    <w:lvl w:ilvl="5" w:tplc="C4C405EE">
      <w:start w:val="1"/>
      <w:numFmt w:val="bullet"/>
      <w:lvlText w:val=""/>
      <w:lvlJc w:val="left"/>
      <w:pPr>
        <w:ind w:left="4320" w:hanging="360"/>
      </w:pPr>
      <w:rPr>
        <w:rFonts w:ascii="Wingdings" w:hAnsi="Wingdings" w:hint="default"/>
      </w:rPr>
    </w:lvl>
    <w:lvl w:ilvl="6" w:tplc="CB169C62">
      <w:start w:val="1"/>
      <w:numFmt w:val="bullet"/>
      <w:lvlText w:val=""/>
      <w:lvlJc w:val="left"/>
      <w:pPr>
        <w:ind w:left="5040" w:hanging="360"/>
      </w:pPr>
      <w:rPr>
        <w:rFonts w:ascii="Symbol" w:hAnsi="Symbol" w:hint="default"/>
      </w:rPr>
    </w:lvl>
    <w:lvl w:ilvl="7" w:tplc="C9E6F0A8">
      <w:start w:val="1"/>
      <w:numFmt w:val="bullet"/>
      <w:lvlText w:val="o"/>
      <w:lvlJc w:val="left"/>
      <w:pPr>
        <w:ind w:left="5760" w:hanging="360"/>
      </w:pPr>
      <w:rPr>
        <w:rFonts w:ascii="Courier New" w:hAnsi="Courier New" w:cs="Courier New" w:hint="default"/>
      </w:rPr>
    </w:lvl>
    <w:lvl w:ilvl="8" w:tplc="06E042F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704A63A">
      <w:start w:val="1"/>
      <w:numFmt w:val="bullet"/>
      <w:lvlText w:val=""/>
      <w:lvlJc w:val="left"/>
      <w:pPr>
        <w:ind w:left="720" w:hanging="360"/>
      </w:pPr>
      <w:rPr>
        <w:rFonts w:ascii="Wingdings" w:hAnsi="Wingdings" w:hint="default"/>
      </w:rPr>
    </w:lvl>
    <w:lvl w:ilvl="1" w:tplc="9D2E5FD6">
      <w:start w:val="1"/>
      <w:numFmt w:val="bullet"/>
      <w:lvlText w:val="o"/>
      <w:lvlJc w:val="left"/>
      <w:pPr>
        <w:ind w:left="1440" w:hanging="360"/>
      </w:pPr>
      <w:rPr>
        <w:rFonts w:ascii="Courier New" w:hAnsi="Courier New" w:cs="Courier New" w:hint="default"/>
      </w:rPr>
    </w:lvl>
    <w:lvl w:ilvl="2" w:tplc="27D0D57E">
      <w:start w:val="1"/>
      <w:numFmt w:val="bullet"/>
      <w:lvlText w:val=""/>
      <w:lvlJc w:val="left"/>
      <w:pPr>
        <w:ind w:left="2160" w:hanging="360"/>
      </w:pPr>
      <w:rPr>
        <w:rFonts w:ascii="Wingdings" w:hAnsi="Wingdings" w:hint="default"/>
      </w:rPr>
    </w:lvl>
    <w:lvl w:ilvl="3" w:tplc="EC5884CC">
      <w:start w:val="1"/>
      <w:numFmt w:val="bullet"/>
      <w:lvlText w:val=""/>
      <w:lvlJc w:val="left"/>
      <w:pPr>
        <w:ind w:left="2880" w:hanging="360"/>
      </w:pPr>
      <w:rPr>
        <w:rFonts w:ascii="Symbol" w:hAnsi="Symbol" w:hint="default"/>
      </w:rPr>
    </w:lvl>
    <w:lvl w:ilvl="4" w:tplc="FA0C4CD8">
      <w:start w:val="1"/>
      <w:numFmt w:val="bullet"/>
      <w:lvlText w:val="o"/>
      <w:lvlJc w:val="left"/>
      <w:pPr>
        <w:ind w:left="3600" w:hanging="360"/>
      </w:pPr>
      <w:rPr>
        <w:rFonts w:ascii="Courier New" w:hAnsi="Courier New" w:cs="Courier New" w:hint="default"/>
      </w:rPr>
    </w:lvl>
    <w:lvl w:ilvl="5" w:tplc="75C0CEEA">
      <w:start w:val="1"/>
      <w:numFmt w:val="bullet"/>
      <w:lvlText w:val=""/>
      <w:lvlJc w:val="left"/>
      <w:pPr>
        <w:ind w:left="4320" w:hanging="360"/>
      </w:pPr>
      <w:rPr>
        <w:rFonts w:ascii="Wingdings" w:hAnsi="Wingdings" w:hint="default"/>
      </w:rPr>
    </w:lvl>
    <w:lvl w:ilvl="6" w:tplc="6FD4762E">
      <w:start w:val="1"/>
      <w:numFmt w:val="bullet"/>
      <w:lvlText w:val=""/>
      <w:lvlJc w:val="left"/>
      <w:pPr>
        <w:ind w:left="5040" w:hanging="360"/>
      </w:pPr>
      <w:rPr>
        <w:rFonts w:ascii="Symbol" w:hAnsi="Symbol" w:hint="default"/>
      </w:rPr>
    </w:lvl>
    <w:lvl w:ilvl="7" w:tplc="289EB8DC">
      <w:start w:val="1"/>
      <w:numFmt w:val="bullet"/>
      <w:lvlText w:val="o"/>
      <w:lvlJc w:val="left"/>
      <w:pPr>
        <w:ind w:left="5760" w:hanging="360"/>
      </w:pPr>
      <w:rPr>
        <w:rFonts w:ascii="Courier New" w:hAnsi="Courier New" w:cs="Courier New" w:hint="default"/>
      </w:rPr>
    </w:lvl>
    <w:lvl w:ilvl="8" w:tplc="534ACF9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E24E5348">
      <w:start w:val="1"/>
      <w:numFmt w:val="decimal"/>
      <w:lvlText w:val="%1."/>
      <w:lvlJc w:val="left"/>
      <w:pPr>
        <w:ind w:left="720" w:hanging="360"/>
      </w:pPr>
    </w:lvl>
    <w:lvl w:ilvl="1" w:tplc="554EE40A">
      <w:start w:val="1"/>
      <w:numFmt w:val="lowerLetter"/>
      <w:lvlText w:val="%2."/>
      <w:lvlJc w:val="left"/>
      <w:pPr>
        <w:ind w:left="1440" w:hanging="360"/>
      </w:pPr>
    </w:lvl>
    <w:lvl w:ilvl="2" w:tplc="0C624F82">
      <w:start w:val="1"/>
      <w:numFmt w:val="lowerRoman"/>
      <w:lvlText w:val="%3."/>
      <w:lvlJc w:val="right"/>
      <w:pPr>
        <w:ind w:left="2160" w:hanging="180"/>
      </w:pPr>
    </w:lvl>
    <w:lvl w:ilvl="3" w:tplc="AFBAFBBE">
      <w:start w:val="1"/>
      <w:numFmt w:val="decimal"/>
      <w:lvlText w:val="%4."/>
      <w:lvlJc w:val="left"/>
      <w:pPr>
        <w:ind w:left="2880" w:hanging="360"/>
      </w:pPr>
    </w:lvl>
    <w:lvl w:ilvl="4" w:tplc="6750D91E">
      <w:start w:val="1"/>
      <w:numFmt w:val="lowerLetter"/>
      <w:lvlText w:val="%5."/>
      <w:lvlJc w:val="left"/>
      <w:pPr>
        <w:ind w:left="3600" w:hanging="360"/>
      </w:pPr>
    </w:lvl>
    <w:lvl w:ilvl="5" w:tplc="E4D0B8CA">
      <w:start w:val="1"/>
      <w:numFmt w:val="lowerRoman"/>
      <w:lvlText w:val="%6."/>
      <w:lvlJc w:val="right"/>
      <w:pPr>
        <w:ind w:left="4320" w:hanging="180"/>
      </w:pPr>
    </w:lvl>
    <w:lvl w:ilvl="6" w:tplc="9252DDD4">
      <w:start w:val="1"/>
      <w:numFmt w:val="decimal"/>
      <w:lvlText w:val="%7."/>
      <w:lvlJc w:val="left"/>
      <w:pPr>
        <w:ind w:left="5040" w:hanging="360"/>
      </w:pPr>
    </w:lvl>
    <w:lvl w:ilvl="7" w:tplc="943AEBC4">
      <w:start w:val="1"/>
      <w:numFmt w:val="lowerLetter"/>
      <w:lvlText w:val="%8."/>
      <w:lvlJc w:val="left"/>
      <w:pPr>
        <w:ind w:left="5760" w:hanging="360"/>
      </w:pPr>
    </w:lvl>
    <w:lvl w:ilvl="8" w:tplc="452AE03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52FA"/>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3E2D7C"/>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6AAD"/>
    <w:rsid w:val="00867315"/>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4A78"/>
    <w:rsid w:val="00AE5082"/>
    <w:rsid w:val="00B05019"/>
    <w:rsid w:val="00B64945"/>
    <w:rsid w:val="00B67192"/>
    <w:rsid w:val="00BF0279"/>
    <w:rsid w:val="00BF60DE"/>
    <w:rsid w:val="00BF6B7C"/>
    <w:rsid w:val="00C037CB"/>
    <w:rsid w:val="00C14647"/>
    <w:rsid w:val="00C243D3"/>
    <w:rsid w:val="00C3033D"/>
    <w:rsid w:val="00C855B4"/>
    <w:rsid w:val="00D63D00"/>
    <w:rsid w:val="00D72C92"/>
    <w:rsid w:val="00D8453D"/>
    <w:rsid w:val="00D9464D"/>
    <w:rsid w:val="00DB6356"/>
    <w:rsid w:val="00E2513D"/>
    <w:rsid w:val="00E30035"/>
    <w:rsid w:val="00E3338C"/>
    <w:rsid w:val="00E364F9"/>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621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character" w:customStyle="1" w:styleId="UnresolvedMention">
    <w:name w:val="Unresolved Mention"/>
    <w:basedOn w:val="a0"/>
    <w:uiPriority w:val="99"/>
    <w:semiHidden/>
    <w:unhideWhenUsed/>
    <w:rsid w:val="00BF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aur.salamov@asco.az" TargetMode="External"/><Relationship Id="rId5" Type="http://schemas.openxmlformats.org/officeDocument/2006/relationships/image" Target="media/image1.png"/><Relationship Id="rId10" Type="http://schemas.openxmlformats.org/officeDocument/2006/relationships/hyperlink" Target="mailto:ramin.ibrahimov@asco.az" TargetMode="External"/><Relationship Id="rId4" Type="http://schemas.openxmlformats.org/officeDocument/2006/relationships/webSettings" Target="webSettings.xml"/><Relationship Id="rId9" Type="http://schemas.openxmlformats.org/officeDocument/2006/relationships/hyperlink" Target="mailto:elvin.al&#305;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2081</Words>
  <Characters>11867</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9</cp:revision>
  <dcterms:created xsi:type="dcterms:W3CDTF">2021-10-17T05:17:00Z</dcterms:created>
  <dcterms:modified xsi:type="dcterms:W3CDTF">2022-05-25T16:30:00Z</dcterms:modified>
</cp:coreProperties>
</file>