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50EE21EF" w:rsidR="003D56E2" w:rsidRDefault="003D56E2" w:rsidP="00FB639C">
      <w:pPr>
        <w:spacing w:after="0" w:line="360" w:lineRule="auto"/>
        <w:jc w:val="center"/>
        <w:rPr>
          <w:rFonts w:ascii="Arial" w:hAnsi="Arial" w:cs="Arial"/>
          <w:b/>
          <w:sz w:val="24"/>
          <w:szCs w:val="24"/>
          <w:lang w:val="az-Latn-AZ" w:eastAsia="ru-RU"/>
        </w:rPr>
      </w:pPr>
      <w:bookmarkStart w:id="0" w:name="_Hlk64548717"/>
    </w:p>
    <w:p w14:paraId="2EC4BDA8" w14:textId="7C5D3AFC" w:rsidR="00AE5082" w:rsidRPr="0021150B" w:rsidRDefault="0021150B" w:rsidP="0021150B">
      <w:pPr>
        <w:jc w:val="both"/>
        <w:rPr>
          <w:rFonts w:ascii="Arial" w:hAnsi="Arial" w:cs="Arial"/>
          <w:b/>
          <w:sz w:val="24"/>
          <w:szCs w:val="24"/>
          <w:lang w:val="de-DE"/>
        </w:rPr>
      </w:pPr>
      <w:bookmarkStart w:id="1" w:name="_Hlk83799415"/>
      <w:r w:rsidRPr="0021150B">
        <w:rPr>
          <w:rFonts w:ascii="Arial" w:hAnsi="Arial" w:cs="Arial"/>
          <w:b/>
          <w:sz w:val="24"/>
          <w:szCs w:val="24"/>
          <w:lang w:val="de-DE"/>
        </w:rPr>
        <w:t xml:space="preserve">“Azərbaycan Xəzər Dəniz Gəmiçiliyi” QSC-nin </w:t>
      </w:r>
      <w:r>
        <w:rPr>
          <w:rFonts w:ascii="Arial" w:hAnsi="Arial" w:cs="Arial"/>
          <w:b/>
          <w:sz w:val="24"/>
          <w:szCs w:val="24"/>
          <w:lang w:val="de-DE"/>
        </w:rPr>
        <w:t xml:space="preserve">Dənizçi MTK-nın balansında olan </w:t>
      </w:r>
      <w:r w:rsidRPr="0021150B">
        <w:rPr>
          <w:rFonts w:ascii="Arial" w:hAnsi="Arial" w:cs="Arial"/>
          <w:b/>
          <w:sz w:val="24"/>
          <w:szCs w:val="24"/>
          <w:lang w:val="de-DE"/>
        </w:rPr>
        <w:t>yüksək mərtəbəli yaşayış binalarında qazanxanaya avadanlıqların quraşdırılması və avtomatika sisteminin yığılması xidmə</w:t>
      </w:r>
      <w:r w:rsidRPr="0021150B">
        <w:rPr>
          <w:rFonts w:ascii="Arial" w:hAnsi="Arial" w:cs="Arial"/>
          <w:b/>
          <w:sz w:val="24"/>
          <w:szCs w:val="24"/>
          <w:lang w:val="de-DE"/>
        </w:rPr>
        <w:t>ti</w:t>
      </w:r>
      <w:r w:rsidR="00451861" w:rsidRPr="0021150B">
        <w:rPr>
          <w:rFonts w:ascii="Arial" w:hAnsi="Arial" w:cs="Arial"/>
          <w:b/>
          <w:lang w:val="az-Latn-AZ"/>
        </w:rPr>
        <w:t xml:space="preserve"> </w:t>
      </w:r>
      <w:r w:rsidR="00E351F1" w:rsidRPr="0021150B">
        <w:rPr>
          <w:rFonts w:ascii="Arial" w:hAnsi="Arial" w:cs="Arial"/>
          <w:b/>
          <w:sz w:val="24"/>
          <w:szCs w:val="24"/>
          <w:lang w:val="az-Latn-AZ" w:eastAsia="ru-RU"/>
        </w:rPr>
        <w:t xml:space="preserve">(mal-material və işçilik birlikdə) </w:t>
      </w:r>
      <w:r w:rsidR="00BA2B71" w:rsidRPr="0021150B">
        <w:rPr>
          <w:rFonts w:ascii="Arial" w:hAnsi="Arial" w:cs="Arial"/>
          <w:b/>
          <w:sz w:val="24"/>
          <w:szCs w:val="24"/>
          <w:lang w:val="az-Latn-AZ" w:eastAsia="ru-RU"/>
        </w:rPr>
        <w:t xml:space="preserve">satınalınması </w:t>
      </w:r>
      <w:bookmarkEnd w:id="0"/>
      <w:bookmarkEnd w:id="1"/>
      <w:r w:rsidR="00EB36FA" w:rsidRPr="0021150B">
        <w:rPr>
          <w:rFonts w:ascii="Arial" w:hAnsi="Arial" w:cs="Arial"/>
          <w:b/>
          <w:sz w:val="24"/>
          <w:szCs w:val="24"/>
          <w:lang w:val="az-Latn-AZ" w:eastAsia="ru-RU"/>
        </w:rPr>
        <w:t>məqsədilə</w:t>
      </w:r>
      <w:r w:rsidR="0092454D" w:rsidRPr="0021150B">
        <w:rPr>
          <w:rFonts w:ascii="Arial" w:hAnsi="Arial" w:cs="Arial"/>
          <w:b/>
          <w:sz w:val="24"/>
          <w:szCs w:val="24"/>
          <w:lang w:val="az-Latn-AZ" w:eastAsia="ru-RU"/>
        </w:rPr>
        <w:t xml:space="preserve"> açıq müsabiqə elan edir</w:t>
      </w:r>
      <w:r w:rsidR="00AE5082" w:rsidRPr="0021150B">
        <w:rPr>
          <w:rFonts w:ascii="Arial" w:hAnsi="Arial" w:cs="Arial"/>
          <w:b/>
          <w:sz w:val="24"/>
          <w:szCs w:val="24"/>
          <w:lang w:val="az-Latn-AZ" w:eastAsia="ru-RU"/>
        </w:rPr>
        <w:t>:</w:t>
      </w:r>
    </w:p>
    <w:p w14:paraId="4CACB0B2" w14:textId="6C49491C"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21150B">
        <w:rPr>
          <w:rFonts w:ascii="Arial" w:hAnsi="Arial" w:cs="Arial"/>
          <w:b/>
          <w:sz w:val="24"/>
          <w:szCs w:val="24"/>
          <w:lang w:val="az-Latn-AZ" w:eastAsia="ru-RU"/>
        </w:rPr>
        <w:t>62</w:t>
      </w:r>
      <w:r w:rsidR="008F74A0" w:rsidRPr="0050766F">
        <w:rPr>
          <w:rFonts w:ascii="Arial" w:hAnsi="Arial" w:cs="Arial"/>
          <w:b/>
          <w:sz w:val="24"/>
          <w:szCs w:val="24"/>
          <w:lang w:val="az-Latn-AZ" w:eastAsia="ru-RU"/>
        </w:rPr>
        <w:t>/</w:t>
      </w:r>
      <w:r w:rsidR="00451861">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1150B"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3DED47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21150B">
              <w:rPr>
                <w:rFonts w:ascii="Arial" w:hAnsi="Arial" w:cs="Arial"/>
                <w:b/>
                <w:sz w:val="20"/>
                <w:szCs w:val="20"/>
                <w:highlight w:val="yellow"/>
                <w:lang w:val="az-Latn-AZ" w:eastAsia="ru-RU"/>
              </w:rPr>
              <w:t>30</w:t>
            </w:r>
            <w:r w:rsidR="003379E9">
              <w:rPr>
                <w:rFonts w:ascii="Arial" w:hAnsi="Arial" w:cs="Arial"/>
                <w:b/>
                <w:sz w:val="20"/>
                <w:szCs w:val="20"/>
                <w:highlight w:val="yellow"/>
                <w:lang w:val="az-Latn-AZ" w:eastAsia="ru-RU"/>
              </w:rPr>
              <w:t xml:space="preserve"> </w:t>
            </w:r>
            <w:r w:rsidR="0021150B">
              <w:rPr>
                <w:rFonts w:ascii="Arial" w:hAnsi="Arial" w:cs="Arial"/>
                <w:b/>
                <w:sz w:val="20"/>
                <w:szCs w:val="20"/>
                <w:highlight w:val="yellow"/>
                <w:lang w:val="az-Latn-AZ" w:eastAsia="ru-RU"/>
              </w:rPr>
              <w:t>mart</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451861">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1150B"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1150B"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21150B"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48FA4B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1150B">
              <w:rPr>
                <w:rFonts w:ascii="Arial" w:hAnsi="Arial" w:cs="Arial"/>
                <w:b/>
                <w:sz w:val="20"/>
                <w:szCs w:val="20"/>
                <w:highlight w:val="yellow"/>
                <w:lang w:val="az-Latn-AZ" w:eastAsia="ru-RU"/>
              </w:rPr>
              <w:t>07 aprel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45186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1150B"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6E54C67" w:rsidR="00443961" w:rsidRPr="00E943C5" w:rsidRDefault="00451861"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Rahim Abbasov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5616BBEB"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882D29">
              <w:rPr>
                <w:rFonts w:ascii="Arial" w:hAnsi="Arial" w:cs="Arial"/>
                <w:sz w:val="20"/>
                <w:szCs w:val="20"/>
                <w:highlight w:val="yellow"/>
                <w:lang w:val="az-Latn-AZ"/>
              </w:rPr>
              <w:t>2740277</w:t>
            </w:r>
          </w:p>
          <w:p w14:paraId="2E542B07" w14:textId="4E62A3DC"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21150B">
              <w:rPr>
                <w:rFonts w:ascii="Arial" w:hAnsi="Arial" w:cs="Arial"/>
                <w:color w:val="000000" w:themeColor="text1"/>
                <w:sz w:val="20"/>
                <w:szCs w:val="20"/>
                <w:highlight w:val="yellow"/>
                <w:lang w:val="az-Latn-AZ"/>
              </w:rPr>
              <w:t>rahim.abbasov</w:t>
            </w:r>
            <w:r w:rsidR="00E72734" w:rsidRPr="00E72734">
              <w:rPr>
                <w:rFonts w:ascii="Arial" w:hAnsi="Arial" w:cs="Arial"/>
                <w:color w:val="000000" w:themeColor="text1"/>
                <w:sz w:val="20"/>
                <w:szCs w:val="20"/>
                <w:highlight w:val="yellow"/>
                <w:lang w:val="az-Latn-AZ"/>
              </w:rPr>
              <w:t>@asco.az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21150B"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6205901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1150B">
              <w:rPr>
                <w:rFonts w:ascii="Arial" w:hAnsi="Arial" w:cs="Arial"/>
                <w:b/>
                <w:sz w:val="20"/>
                <w:szCs w:val="20"/>
                <w:highlight w:val="yellow"/>
                <w:lang w:val="az-Latn-AZ" w:eastAsia="ru-RU"/>
              </w:rPr>
              <w:t xml:space="preserve">08 aprel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451861">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1150B"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1861" w:rsidRPr="0021150B" w14:paraId="6AFF65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824B06" w14:textId="77777777"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6F390" w14:textId="77777777" w:rsidR="00451861" w:rsidRDefault="00451861"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452EC5AC" w14:textId="77777777" w:rsidR="0021150B" w:rsidRDefault="0021150B" w:rsidP="0021150B">
            <w:pPr>
              <w:rPr>
                <w:lang w:val="az-Latn-AZ"/>
              </w:rPr>
            </w:pPr>
          </w:p>
          <w:p w14:paraId="2E6237C5" w14:textId="77777777" w:rsidR="0021150B" w:rsidRDefault="0021150B" w:rsidP="0021150B">
            <w:pPr>
              <w:rPr>
                <w:lang w:val="az-Latn-AZ"/>
              </w:rPr>
            </w:pPr>
            <w:r>
              <w:rPr>
                <w:lang w:val="az-Latn-AZ"/>
              </w:rPr>
              <w:t>“AXDG” QSC-nin  “Dənizçi” MTK-nın 1-ci mərtəbəsi uşaq bağçası olmaqla yüksək mərtəbəli yaşayış binalarında qazanxanaya avadanlıqların quraşdırılması və avtomatika sisteminin yığılması işlərinə nəzərdə tutulan texniki tələblər:</w:t>
            </w:r>
          </w:p>
          <w:p w14:paraId="090243B5" w14:textId="77777777" w:rsidR="0021150B" w:rsidRDefault="0021150B" w:rsidP="0021150B">
            <w:pPr>
              <w:pStyle w:val="a4"/>
              <w:numPr>
                <w:ilvl w:val="0"/>
                <w:numId w:val="10"/>
              </w:numPr>
              <w:spacing w:after="160" w:line="259" w:lineRule="auto"/>
              <w:ind w:left="720"/>
              <w:rPr>
                <w:lang w:val="az-Latn-AZ"/>
              </w:rPr>
            </w:pPr>
            <w:r>
              <w:rPr>
                <w:lang w:val="az-Latn-AZ"/>
              </w:rPr>
              <w:t xml:space="preserve">Binaların qazanxanaya avadanlıqların quraşdırılması və avtomatika sisteminin yığılması işlərinin aparılması zamanı Layihə sənədlərinin tələblərinə əməl olunmalıdır. </w:t>
            </w:r>
          </w:p>
          <w:p w14:paraId="36EC20A4" w14:textId="77777777" w:rsidR="0021150B" w:rsidRDefault="0021150B" w:rsidP="0021150B">
            <w:pPr>
              <w:pStyle w:val="a4"/>
              <w:numPr>
                <w:ilvl w:val="0"/>
                <w:numId w:val="10"/>
              </w:numPr>
              <w:spacing w:after="160" w:line="259" w:lineRule="auto"/>
              <w:ind w:left="720"/>
              <w:rPr>
                <w:lang w:val="az-Latn-AZ"/>
              </w:rPr>
            </w:pPr>
            <w:r>
              <w:rPr>
                <w:lang w:val="az-Latn-AZ"/>
              </w:rPr>
              <w:t>İstifadə olunan materialların keyfiyyət və uyğunluq serfikatı təqdim olunmalıdır.</w:t>
            </w:r>
          </w:p>
          <w:p w14:paraId="1BACFBA9" w14:textId="77777777" w:rsidR="0021150B" w:rsidRDefault="0021150B" w:rsidP="0021150B">
            <w:pPr>
              <w:pStyle w:val="a4"/>
              <w:numPr>
                <w:ilvl w:val="0"/>
                <w:numId w:val="10"/>
              </w:numPr>
              <w:spacing w:after="160" w:line="259" w:lineRule="auto"/>
              <w:ind w:left="720"/>
              <w:rPr>
                <w:lang w:val="az-Latn-AZ"/>
              </w:rPr>
            </w:pPr>
            <w:r>
              <w:rPr>
                <w:lang w:val="az-Latn-AZ"/>
              </w:rPr>
              <w:t>İşlərin  təhvili müddəti göstərilməlidir.</w:t>
            </w:r>
          </w:p>
          <w:p w14:paraId="563F5231" w14:textId="77777777" w:rsidR="0021150B" w:rsidRPr="007535A6" w:rsidRDefault="0021150B" w:rsidP="0021150B">
            <w:pPr>
              <w:pStyle w:val="a4"/>
              <w:numPr>
                <w:ilvl w:val="0"/>
                <w:numId w:val="10"/>
              </w:numPr>
              <w:spacing w:after="160" w:line="259" w:lineRule="auto"/>
              <w:ind w:left="720"/>
              <w:rPr>
                <w:lang w:val="az-Latn-AZ"/>
              </w:rPr>
            </w:pPr>
            <w:r>
              <w:rPr>
                <w:lang w:val="az-Latn-AZ"/>
              </w:rPr>
              <w:t>Tikinti işlərinin aparılması üçün</w:t>
            </w:r>
            <w:r w:rsidRPr="007535A6">
              <w:rPr>
                <w:lang w:val="az-Latn-AZ"/>
              </w:rPr>
              <w:t xml:space="preserve">  lisenziya</w:t>
            </w:r>
            <w:r w:rsidRPr="000E2351">
              <w:rPr>
                <w:lang w:val="az-Latn-AZ"/>
              </w:rPr>
              <w:t>(təzyiq altında işləyən qazanların quraşdırılması)</w:t>
            </w:r>
            <w:r w:rsidRPr="007535A6">
              <w:rPr>
                <w:lang w:val="az-Latn-AZ"/>
              </w:rPr>
              <w:t xml:space="preserve"> təqdim edilməlidir.</w:t>
            </w:r>
          </w:p>
          <w:p w14:paraId="56410CCC" w14:textId="77777777" w:rsidR="0021150B" w:rsidRDefault="0021150B" w:rsidP="0021150B">
            <w:pPr>
              <w:pStyle w:val="a4"/>
              <w:numPr>
                <w:ilvl w:val="0"/>
                <w:numId w:val="10"/>
              </w:numPr>
              <w:spacing w:after="0" w:line="360" w:lineRule="auto"/>
              <w:ind w:left="720"/>
              <w:jc w:val="both"/>
              <w:rPr>
                <w:rFonts w:cs="Arial"/>
                <w:lang w:val="az-Latn-AZ"/>
              </w:rPr>
            </w:pPr>
            <w:r>
              <w:rPr>
                <w:rFonts w:cs="Arial"/>
                <w:lang w:val="az-Latn-AZ"/>
              </w:rPr>
              <w:t>Tikinti təşkilatının işçilərinin iş həcimlərində göstərilən işlərə uyğun serfikatları olmalıdır.</w:t>
            </w:r>
          </w:p>
          <w:p w14:paraId="1894D6A3" w14:textId="77777777" w:rsidR="0021150B" w:rsidRDefault="0021150B" w:rsidP="0021150B">
            <w:pPr>
              <w:pStyle w:val="a4"/>
              <w:numPr>
                <w:ilvl w:val="0"/>
                <w:numId w:val="10"/>
              </w:numPr>
              <w:spacing w:after="0" w:line="360" w:lineRule="auto"/>
              <w:ind w:left="720"/>
              <w:jc w:val="both"/>
              <w:rPr>
                <w:rFonts w:cs="Arial"/>
                <w:lang w:val="az-Latn-AZ"/>
              </w:rPr>
            </w:pPr>
            <w:r>
              <w:rPr>
                <w:rFonts w:cs="Arial"/>
                <w:lang w:val="az-Latn-AZ"/>
              </w:rPr>
              <w:t>Tikinti təşkilatının rəsmi işçilərinin siyahısı</w:t>
            </w:r>
            <w:r w:rsidRPr="00E71EF5">
              <w:rPr>
                <w:rFonts w:cs="Arial"/>
                <w:lang w:val="az-Latn-AZ"/>
              </w:rPr>
              <w:t xml:space="preserve"> </w:t>
            </w:r>
            <w:r>
              <w:rPr>
                <w:rFonts w:cs="Arial"/>
                <w:lang w:val="az-Latn-AZ"/>
              </w:rPr>
              <w:t>və müqaviləsi (müqavilənin surəti) olmalıdır.</w:t>
            </w:r>
          </w:p>
          <w:p w14:paraId="20FAED9B" w14:textId="77777777" w:rsidR="0021150B" w:rsidRDefault="0021150B" w:rsidP="0021150B">
            <w:pPr>
              <w:pStyle w:val="a4"/>
              <w:numPr>
                <w:ilvl w:val="0"/>
                <w:numId w:val="10"/>
              </w:numPr>
              <w:spacing w:after="0" w:line="360" w:lineRule="auto"/>
              <w:ind w:left="720"/>
              <w:jc w:val="both"/>
              <w:rPr>
                <w:rFonts w:cs="Arial"/>
                <w:lang w:val="az-Latn-AZ"/>
              </w:rPr>
            </w:pPr>
            <w:r>
              <w:rPr>
                <w:rFonts w:cs="Arial"/>
                <w:lang w:val="az-Latn-AZ"/>
              </w:rPr>
              <w:t>İxtisaslaşmış təşkilatın müvafiq sahə üzrə iş təcrübəsi (təsdiqli müqavilə) təqdim olunmalıdır.</w:t>
            </w:r>
          </w:p>
          <w:p w14:paraId="557A043C" w14:textId="77777777" w:rsidR="0021150B" w:rsidRPr="004C0848" w:rsidRDefault="0021150B" w:rsidP="0021150B">
            <w:pPr>
              <w:pStyle w:val="a4"/>
              <w:numPr>
                <w:ilvl w:val="0"/>
                <w:numId w:val="10"/>
              </w:numPr>
              <w:spacing w:after="0" w:line="360" w:lineRule="auto"/>
              <w:ind w:left="720"/>
              <w:jc w:val="both"/>
              <w:rPr>
                <w:rFonts w:cs="Arial"/>
                <w:lang w:val="az-Latn-AZ"/>
              </w:rPr>
            </w:pPr>
            <w:r>
              <w:rPr>
                <w:rFonts w:cs="Arial"/>
                <w:lang w:val="az-Latn-AZ"/>
              </w:rPr>
              <w:t>Qazanxana quraşdırıldıqdan sonra müvafiq dövlət qurumlarında qeydiyyata alınması Podratçı tərəfindən təmin olunmalıdır.</w:t>
            </w:r>
          </w:p>
          <w:p w14:paraId="45016317" w14:textId="77777777" w:rsidR="0021150B" w:rsidRPr="00705217" w:rsidRDefault="0021150B" w:rsidP="0021150B">
            <w:pPr>
              <w:pStyle w:val="a4"/>
              <w:numPr>
                <w:ilvl w:val="0"/>
                <w:numId w:val="10"/>
              </w:numPr>
              <w:spacing w:after="160" w:line="259" w:lineRule="auto"/>
              <w:ind w:left="720"/>
              <w:rPr>
                <w:lang w:val="az-Latn-AZ"/>
              </w:rPr>
            </w:pPr>
            <w:r>
              <w:rPr>
                <w:rFonts w:cs="Arial"/>
                <w:lang w:val="az-Latn-AZ"/>
              </w:rPr>
              <w:t>Tikinti işləri aparan zaman t</w:t>
            </w:r>
            <w:r w:rsidRPr="00E71EF5">
              <w:rPr>
                <w:rFonts w:cs="Arial"/>
                <w:lang w:val="az-Latn-AZ"/>
              </w:rPr>
              <w:t>əhlükəsizlik qaydalarını “AXDG” QSC-nin tələblə</w:t>
            </w:r>
            <w:r>
              <w:rPr>
                <w:rFonts w:cs="Arial"/>
                <w:lang w:val="az-Latn-AZ"/>
              </w:rPr>
              <w:t xml:space="preserve">ri və tikinti norma qaydalarına </w:t>
            </w:r>
            <w:r w:rsidRPr="00E71EF5">
              <w:rPr>
                <w:rFonts w:cs="Arial"/>
                <w:lang w:val="az-Latn-AZ"/>
              </w:rPr>
              <w:t>uyğun yerinə yetirilməsi</w:t>
            </w:r>
            <w:r>
              <w:rPr>
                <w:rFonts w:cs="Arial"/>
                <w:lang w:val="az-Latn-AZ"/>
              </w:rPr>
              <w:t>.</w:t>
            </w:r>
          </w:p>
          <w:p w14:paraId="70300CAB" w14:textId="070CE2EA" w:rsidR="00451861" w:rsidRPr="00E949C9" w:rsidRDefault="00451861" w:rsidP="00451861">
            <w:pPr>
              <w:pStyle w:val="a4"/>
              <w:spacing w:line="256" w:lineRule="auto"/>
              <w:jc w:val="both"/>
              <w:rPr>
                <w:rFonts w:cs="Arial"/>
                <w:b/>
                <w:lang w:val="az-Latn-AZ"/>
              </w:rPr>
            </w:pPr>
            <w:r w:rsidRPr="00E949C9">
              <w:rPr>
                <w:rFonts w:cs="Arial"/>
                <w:b/>
                <w:lang w:val="az-Latn-AZ"/>
              </w:rPr>
              <w:lastRenderedPageBreak/>
              <w:t xml:space="preserve">QEYD: </w:t>
            </w:r>
            <w:r>
              <w:rPr>
                <w:rFonts w:cs="Arial"/>
                <w:b/>
                <w:lang w:val="az-Latn-AZ"/>
              </w:rPr>
              <w:t>Yuxarıda göstərilən</w:t>
            </w:r>
            <w:r w:rsidRPr="00E949C9">
              <w:rPr>
                <w:rFonts w:cs="Arial"/>
                <w:b/>
                <w:lang w:val="az-Latn-AZ"/>
              </w:rPr>
              <w:t xml:space="preserve"> tələblə</w:t>
            </w:r>
            <w:r>
              <w:rPr>
                <w:rFonts w:cs="Arial"/>
                <w:b/>
                <w:lang w:val="az-Latn-AZ"/>
              </w:rPr>
              <w:t>rə cavab verməyən iştirakçıların</w:t>
            </w:r>
            <w:r w:rsidRPr="00E949C9">
              <w:rPr>
                <w:rFonts w:cs="Arial"/>
                <w:b/>
                <w:lang w:val="az-Latn-AZ"/>
              </w:rPr>
              <w:t xml:space="preserve"> müsabiqə təklifləri kənarlaşdırılacaq</w:t>
            </w:r>
            <w:r>
              <w:rPr>
                <w:rFonts w:cs="Arial"/>
                <w:b/>
                <w:lang w:val="az-Latn-AZ"/>
              </w:rPr>
              <w:t>dır</w:t>
            </w:r>
            <w:r w:rsidRPr="00E949C9">
              <w:rPr>
                <w:rFonts w:cs="Arial"/>
                <w:b/>
                <w:lang w:val="az-Latn-AZ"/>
              </w:rPr>
              <w:t>.</w:t>
            </w:r>
          </w:p>
          <w:p w14:paraId="7E62EB63" w14:textId="77777777" w:rsidR="00451861" w:rsidRPr="00E949C9" w:rsidRDefault="00451861" w:rsidP="00451861">
            <w:pPr>
              <w:pStyle w:val="a4"/>
              <w:jc w:val="both"/>
              <w:rPr>
                <w:lang w:val="az-Latn-AZ"/>
              </w:rPr>
            </w:pPr>
          </w:p>
          <w:p w14:paraId="15E780A0" w14:textId="77777777" w:rsidR="00451861" w:rsidRDefault="00451861" w:rsidP="00443961">
            <w:pPr>
              <w:spacing w:before="120" w:after="120" w:line="240" w:lineRule="auto"/>
              <w:ind w:left="119"/>
              <w:jc w:val="both"/>
              <w:rPr>
                <w:rFonts w:ascii="Arial" w:hAnsi="Arial" w:cs="Arial"/>
                <w:b/>
                <w:sz w:val="20"/>
                <w:szCs w:val="20"/>
                <w:lang w:val="az-Latn-AZ" w:eastAsia="ru-RU"/>
              </w:rPr>
            </w:pPr>
          </w:p>
          <w:p w14:paraId="1E84E2D9" w14:textId="08FABB13"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449FB32F"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451861">
        <w:rPr>
          <w:rFonts w:ascii="Arial" w:hAnsi="Arial" w:cs="Arial"/>
          <w:sz w:val="24"/>
          <w:szCs w:val="24"/>
          <w:lang w:val="az-Latn-AZ"/>
        </w:rPr>
        <w:t xml:space="preserve">                </w:t>
      </w:r>
      <w:r w:rsidR="00993E0B" w:rsidRPr="00923D30">
        <w:rPr>
          <w:rFonts w:ascii="Arial" w:hAnsi="Arial" w:cs="Arial"/>
          <w:b/>
          <w:sz w:val="24"/>
          <w:szCs w:val="24"/>
          <w:lang w:val="az-Latn-AZ"/>
        </w:rPr>
        <w:t>MALLARIN</w:t>
      </w:r>
      <w:r w:rsidR="00451861">
        <w:rPr>
          <w:rFonts w:ascii="Arial" w:hAnsi="Arial" w:cs="Arial"/>
          <w:b/>
          <w:sz w:val="24"/>
          <w:szCs w:val="24"/>
          <w:lang w:val="az-Latn-AZ"/>
        </w:rPr>
        <w:t xml:space="preserve"> VƏ XİDMƏTLƏRİN</w:t>
      </w:r>
      <w:r w:rsidR="00993E0B" w:rsidRPr="00923D30">
        <w:rPr>
          <w:rFonts w:ascii="Arial" w:hAnsi="Arial" w:cs="Arial"/>
          <w:b/>
          <w:sz w:val="24"/>
          <w:szCs w:val="24"/>
          <w:lang w:val="az-Latn-AZ"/>
        </w:rPr>
        <w:t xml:space="preserve"> SİYAHISI:</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794"/>
        <w:gridCol w:w="933"/>
      </w:tblGrid>
      <w:tr w:rsidR="0021150B" w:rsidRPr="00C91F66" w14:paraId="29446A8E" w14:textId="77777777" w:rsidTr="00F70E09">
        <w:trPr>
          <w:trHeight w:val="20"/>
        </w:trPr>
        <w:tc>
          <w:tcPr>
            <w:tcW w:w="562" w:type="dxa"/>
            <w:shd w:val="clear" w:color="auto" w:fill="auto"/>
            <w:noWrap/>
            <w:hideMark/>
          </w:tcPr>
          <w:p w14:paraId="193F77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s/s</w:t>
            </w:r>
          </w:p>
        </w:tc>
        <w:tc>
          <w:tcPr>
            <w:tcW w:w="6946" w:type="dxa"/>
            <w:shd w:val="clear" w:color="auto" w:fill="auto"/>
            <w:hideMark/>
          </w:tcPr>
          <w:p w14:paraId="32CE631C" w14:textId="77777777" w:rsidR="0021150B" w:rsidRPr="00C91F66" w:rsidRDefault="0021150B" w:rsidP="00F70E09">
            <w:pPr>
              <w:jc w:val="center"/>
              <w:rPr>
                <w:rFonts w:ascii="Arial" w:hAnsi="Arial" w:cs="Arial"/>
                <w:b/>
                <w:bCs/>
                <w:color w:val="000000"/>
                <w:sz w:val="20"/>
                <w:szCs w:val="24"/>
                <w:lang w:val="en-US"/>
              </w:rPr>
            </w:pPr>
            <w:r w:rsidRPr="00C91F66">
              <w:rPr>
                <w:rFonts w:ascii="Arial" w:hAnsi="Arial" w:cs="Arial"/>
                <w:b/>
                <w:bCs/>
                <w:color w:val="000000"/>
                <w:sz w:val="20"/>
                <w:szCs w:val="24"/>
                <w:lang w:val="en-US"/>
              </w:rPr>
              <w:t>Malin adi</w:t>
            </w:r>
          </w:p>
        </w:tc>
        <w:tc>
          <w:tcPr>
            <w:tcW w:w="794" w:type="dxa"/>
            <w:shd w:val="clear" w:color="auto" w:fill="auto"/>
            <w:noWrap/>
            <w:hideMark/>
          </w:tcPr>
          <w:p w14:paraId="32BCFDFE" w14:textId="77777777" w:rsidR="0021150B" w:rsidRPr="00C91F66" w:rsidRDefault="0021150B" w:rsidP="00F70E09">
            <w:pPr>
              <w:jc w:val="center"/>
              <w:rPr>
                <w:rFonts w:ascii="Arial" w:hAnsi="Arial" w:cs="Arial"/>
                <w:b/>
                <w:bCs/>
                <w:color w:val="000000"/>
                <w:sz w:val="20"/>
                <w:szCs w:val="24"/>
                <w:lang w:val="en-US"/>
              </w:rPr>
            </w:pPr>
            <w:r w:rsidRPr="00C91F66">
              <w:rPr>
                <w:rFonts w:ascii="Arial" w:hAnsi="Arial" w:cs="Arial"/>
                <w:b/>
                <w:bCs/>
                <w:color w:val="000000"/>
                <w:sz w:val="20"/>
                <w:szCs w:val="24"/>
                <w:lang w:val="en-US"/>
              </w:rPr>
              <w:t>Olcu vahidi</w:t>
            </w:r>
          </w:p>
        </w:tc>
        <w:tc>
          <w:tcPr>
            <w:tcW w:w="928" w:type="dxa"/>
            <w:shd w:val="clear" w:color="auto" w:fill="auto"/>
            <w:noWrap/>
            <w:hideMark/>
          </w:tcPr>
          <w:p w14:paraId="1768C46E" w14:textId="77777777" w:rsidR="0021150B" w:rsidRPr="00C91F66" w:rsidRDefault="0021150B" w:rsidP="00F70E09">
            <w:pPr>
              <w:jc w:val="center"/>
              <w:rPr>
                <w:rFonts w:ascii="Arial" w:hAnsi="Arial" w:cs="Arial"/>
                <w:b/>
                <w:bCs/>
                <w:color w:val="000000"/>
                <w:sz w:val="20"/>
                <w:szCs w:val="24"/>
                <w:lang w:val="en-US"/>
              </w:rPr>
            </w:pPr>
            <w:r w:rsidRPr="00C91F66">
              <w:rPr>
                <w:rFonts w:ascii="Arial" w:hAnsi="Arial" w:cs="Arial"/>
                <w:b/>
                <w:bCs/>
                <w:color w:val="000000"/>
                <w:sz w:val="20"/>
                <w:szCs w:val="24"/>
                <w:lang w:val="en-US"/>
              </w:rPr>
              <w:t>Miqdari</w:t>
            </w:r>
          </w:p>
        </w:tc>
      </w:tr>
      <w:tr w:rsidR="0021150B" w:rsidRPr="00C91F66" w14:paraId="06A19B6E" w14:textId="77777777" w:rsidTr="00F70E09">
        <w:trPr>
          <w:trHeight w:val="20"/>
        </w:trPr>
        <w:tc>
          <w:tcPr>
            <w:tcW w:w="9235" w:type="dxa"/>
            <w:gridSpan w:val="4"/>
            <w:shd w:val="clear" w:color="000000" w:fill="BFBFBF"/>
            <w:noWrap/>
            <w:hideMark/>
          </w:tcPr>
          <w:p w14:paraId="40B8A513" w14:textId="77777777" w:rsidR="0021150B" w:rsidRPr="00C91F66" w:rsidRDefault="0021150B" w:rsidP="00F70E09">
            <w:pPr>
              <w:rPr>
                <w:rFonts w:ascii="Arial" w:hAnsi="Arial" w:cs="Arial"/>
                <w:b/>
                <w:bCs/>
                <w:color w:val="000000"/>
                <w:sz w:val="20"/>
                <w:szCs w:val="24"/>
                <w:lang w:val="en-US"/>
              </w:rPr>
            </w:pPr>
            <w:r w:rsidRPr="00C91F66">
              <w:rPr>
                <w:rFonts w:ascii="Arial" w:hAnsi="Arial" w:cs="Arial"/>
                <w:b/>
                <w:bCs/>
                <w:color w:val="000000"/>
                <w:sz w:val="20"/>
                <w:szCs w:val="24"/>
                <w:lang w:val="en-US"/>
              </w:rPr>
              <w:t>Qazanxana</w:t>
            </w:r>
            <w:bookmarkStart w:id="2" w:name="_GoBack"/>
            <w:bookmarkEnd w:id="2"/>
          </w:p>
        </w:tc>
      </w:tr>
      <w:tr w:rsidR="0021150B" w:rsidRPr="00C91F66" w14:paraId="5BCA9D3E" w14:textId="77777777" w:rsidTr="00F70E09">
        <w:trPr>
          <w:trHeight w:val="20"/>
        </w:trPr>
        <w:tc>
          <w:tcPr>
            <w:tcW w:w="562" w:type="dxa"/>
            <w:shd w:val="clear" w:color="auto" w:fill="auto"/>
            <w:noWrap/>
            <w:hideMark/>
          </w:tcPr>
          <w:p w14:paraId="00D470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c>
          <w:tcPr>
            <w:tcW w:w="6946" w:type="dxa"/>
            <w:shd w:val="clear" w:color="auto" w:fill="auto"/>
            <w:hideMark/>
          </w:tcPr>
          <w:p w14:paraId="70DB793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Su qızdırıcı qazanın quraşdırılması ; Q=1750000 kkal/saat, P=4bar (2034 kVt) (Mal material ilə birlikdə) </w:t>
            </w:r>
          </w:p>
        </w:tc>
        <w:tc>
          <w:tcPr>
            <w:tcW w:w="794" w:type="dxa"/>
            <w:shd w:val="clear" w:color="auto" w:fill="auto"/>
            <w:noWrap/>
            <w:hideMark/>
          </w:tcPr>
          <w:p w14:paraId="2EC517C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A2F187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14798E07" w14:textId="77777777" w:rsidTr="00F70E09">
        <w:trPr>
          <w:trHeight w:val="20"/>
        </w:trPr>
        <w:tc>
          <w:tcPr>
            <w:tcW w:w="562" w:type="dxa"/>
            <w:shd w:val="clear" w:color="auto" w:fill="auto"/>
            <w:noWrap/>
            <w:hideMark/>
          </w:tcPr>
          <w:p w14:paraId="06FF31B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c>
          <w:tcPr>
            <w:tcW w:w="6946" w:type="dxa"/>
            <w:shd w:val="clear" w:color="auto" w:fill="auto"/>
            <w:hideMark/>
          </w:tcPr>
          <w:p w14:paraId="0722D2F6"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Qaz yanacağı ilə işləyən odluğun quraşdırılması Q=490÷2500 kVt, N=7,5kv (Mal material ilə birlikdə)</w:t>
            </w:r>
          </w:p>
        </w:tc>
        <w:tc>
          <w:tcPr>
            <w:tcW w:w="794" w:type="dxa"/>
            <w:shd w:val="clear" w:color="auto" w:fill="auto"/>
            <w:noWrap/>
            <w:hideMark/>
          </w:tcPr>
          <w:p w14:paraId="5E03D18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38AF22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693206A8" w14:textId="77777777" w:rsidTr="00F70E09">
        <w:trPr>
          <w:trHeight w:val="20"/>
        </w:trPr>
        <w:tc>
          <w:tcPr>
            <w:tcW w:w="562" w:type="dxa"/>
            <w:shd w:val="clear" w:color="auto" w:fill="auto"/>
            <w:noWrap/>
            <w:hideMark/>
          </w:tcPr>
          <w:p w14:paraId="164A68A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c>
          <w:tcPr>
            <w:tcW w:w="6946" w:type="dxa"/>
            <w:shd w:val="clear" w:color="auto" w:fill="auto"/>
            <w:hideMark/>
          </w:tcPr>
          <w:p w14:paraId="3F9E8F49"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Genişlənmə çəninin quraşdırılması; V = 2000 L, P=6 bar, (aşağı zona) (Mal material ilə birlikdə) </w:t>
            </w:r>
          </w:p>
        </w:tc>
        <w:tc>
          <w:tcPr>
            <w:tcW w:w="794" w:type="dxa"/>
            <w:shd w:val="clear" w:color="auto" w:fill="auto"/>
            <w:noWrap/>
            <w:hideMark/>
          </w:tcPr>
          <w:p w14:paraId="40EBC69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02DD4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673E2F7E" w14:textId="77777777" w:rsidTr="00F70E09">
        <w:trPr>
          <w:trHeight w:val="20"/>
        </w:trPr>
        <w:tc>
          <w:tcPr>
            <w:tcW w:w="562" w:type="dxa"/>
            <w:shd w:val="clear" w:color="auto" w:fill="auto"/>
            <w:noWrap/>
            <w:hideMark/>
          </w:tcPr>
          <w:p w14:paraId="3F36575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4</w:t>
            </w:r>
          </w:p>
        </w:tc>
        <w:tc>
          <w:tcPr>
            <w:tcW w:w="6946" w:type="dxa"/>
            <w:shd w:val="clear" w:color="auto" w:fill="auto"/>
            <w:hideMark/>
          </w:tcPr>
          <w:p w14:paraId="22C1653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Genişlənmə çəninin quraşdırılması; V = 2000 L, P=10 bar, (yuxarı zona) (Mal material ilə birlikdə)</w:t>
            </w:r>
          </w:p>
        </w:tc>
        <w:tc>
          <w:tcPr>
            <w:tcW w:w="794" w:type="dxa"/>
            <w:shd w:val="clear" w:color="auto" w:fill="auto"/>
            <w:noWrap/>
            <w:hideMark/>
          </w:tcPr>
          <w:p w14:paraId="7053F8A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077993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3DC2F840" w14:textId="77777777" w:rsidTr="00F70E09">
        <w:trPr>
          <w:trHeight w:val="20"/>
        </w:trPr>
        <w:tc>
          <w:tcPr>
            <w:tcW w:w="562" w:type="dxa"/>
            <w:shd w:val="clear" w:color="auto" w:fill="auto"/>
            <w:noWrap/>
            <w:hideMark/>
          </w:tcPr>
          <w:p w14:paraId="57B0E46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w:t>
            </w:r>
          </w:p>
        </w:tc>
        <w:tc>
          <w:tcPr>
            <w:tcW w:w="6946" w:type="dxa"/>
            <w:shd w:val="clear" w:color="auto" w:fill="auto"/>
            <w:hideMark/>
          </w:tcPr>
          <w:p w14:paraId="3837A91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(isitmə sistemi üçün-aşağı zona); Q=1000 kVt, T1=90ºC, T2=70ºC, T11=80ºC, T21=60ºC, Q=860000Kkal/s, p=6 bar (Mal material ilə birlikdə)</w:t>
            </w:r>
          </w:p>
        </w:tc>
        <w:tc>
          <w:tcPr>
            <w:tcW w:w="794" w:type="dxa"/>
            <w:shd w:val="clear" w:color="auto" w:fill="auto"/>
            <w:noWrap/>
            <w:hideMark/>
          </w:tcPr>
          <w:p w14:paraId="4A5E0D5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53217A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0878DDAF" w14:textId="77777777" w:rsidTr="00F70E09">
        <w:trPr>
          <w:trHeight w:val="20"/>
        </w:trPr>
        <w:tc>
          <w:tcPr>
            <w:tcW w:w="562" w:type="dxa"/>
            <w:shd w:val="clear" w:color="auto" w:fill="auto"/>
            <w:noWrap/>
            <w:hideMark/>
          </w:tcPr>
          <w:p w14:paraId="7BBA962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c>
          <w:tcPr>
            <w:tcW w:w="6946" w:type="dxa"/>
            <w:shd w:val="clear" w:color="auto" w:fill="auto"/>
            <w:hideMark/>
          </w:tcPr>
          <w:p w14:paraId="401E3286"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(isitmə sistemi üçün-yuxarı zona); Q=1000 kVt, T1=90ºC, T2=70ºC, T11=80ºC, T21=60ºC, Q=860000Kkal/s, p=10 bar (Mal material ilə birlikdə)</w:t>
            </w:r>
          </w:p>
        </w:tc>
        <w:tc>
          <w:tcPr>
            <w:tcW w:w="794" w:type="dxa"/>
            <w:shd w:val="clear" w:color="auto" w:fill="auto"/>
            <w:noWrap/>
            <w:hideMark/>
          </w:tcPr>
          <w:p w14:paraId="618523E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BBF645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0D3AE7A2" w14:textId="77777777" w:rsidTr="00F70E09">
        <w:trPr>
          <w:trHeight w:val="20"/>
        </w:trPr>
        <w:tc>
          <w:tcPr>
            <w:tcW w:w="562" w:type="dxa"/>
            <w:shd w:val="clear" w:color="auto" w:fill="auto"/>
            <w:noWrap/>
            <w:hideMark/>
          </w:tcPr>
          <w:p w14:paraId="1FDD3D0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w:t>
            </w:r>
          </w:p>
        </w:tc>
        <w:tc>
          <w:tcPr>
            <w:tcW w:w="6946" w:type="dxa"/>
            <w:shd w:val="clear" w:color="auto" w:fill="auto"/>
            <w:hideMark/>
          </w:tcPr>
          <w:p w14:paraId="057AB65F"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(İsti su sistemi üçün-yuxarı zona); Q=800 kVt, T1=90ºC, T2=70ºC, T3=60ºC, B1=5ºC, Q=688000Kkal/s, p=10 bar (Mal material ilə birlikdə)</w:t>
            </w:r>
          </w:p>
        </w:tc>
        <w:tc>
          <w:tcPr>
            <w:tcW w:w="794" w:type="dxa"/>
            <w:shd w:val="clear" w:color="auto" w:fill="auto"/>
            <w:noWrap/>
            <w:hideMark/>
          </w:tcPr>
          <w:p w14:paraId="4FB30DE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232994B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D61B93C" w14:textId="77777777" w:rsidTr="00F70E09">
        <w:trPr>
          <w:trHeight w:val="20"/>
        </w:trPr>
        <w:tc>
          <w:tcPr>
            <w:tcW w:w="562" w:type="dxa"/>
            <w:shd w:val="clear" w:color="auto" w:fill="auto"/>
            <w:noWrap/>
            <w:hideMark/>
          </w:tcPr>
          <w:p w14:paraId="27D4D95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c>
          <w:tcPr>
            <w:tcW w:w="6946" w:type="dxa"/>
            <w:shd w:val="clear" w:color="auto" w:fill="auto"/>
            <w:hideMark/>
          </w:tcPr>
          <w:p w14:paraId="2BA2ADE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(İsti su sistemi üçün-aşağı zona); Q=800 kVt, T1=90ºC, T2=70ºC, T3=60ºC, B1=5ºC, Q=688000Kkal/s, p=6 bar (Mal material ilə birlikdə)</w:t>
            </w:r>
          </w:p>
        </w:tc>
        <w:tc>
          <w:tcPr>
            <w:tcW w:w="794" w:type="dxa"/>
            <w:shd w:val="clear" w:color="auto" w:fill="auto"/>
            <w:noWrap/>
            <w:hideMark/>
          </w:tcPr>
          <w:p w14:paraId="1AF5715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50935C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2D7862A1" w14:textId="77777777" w:rsidTr="00F70E09">
        <w:trPr>
          <w:trHeight w:val="20"/>
        </w:trPr>
        <w:tc>
          <w:tcPr>
            <w:tcW w:w="562" w:type="dxa"/>
            <w:shd w:val="clear" w:color="auto" w:fill="auto"/>
            <w:noWrap/>
            <w:hideMark/>
          </w:tcPr>
          <w:p w14:paraId="090C22B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9</w:t>
            </w:r>
          </w:p>
        </w:tc>
        <w:tc>
          <w:tcPr>
            <w:tcW w:w="6946" w:type="dxa"/>
            <w:shd w:val="clear" w:color="auto" w:fill="auto"/>
            <w:hideMark/>
          </w:tcPr>
          <w:p w14:paraId="319D94B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 qızdırıcı boylerin quraşdırılması (aşağı zona-bağça üçün); V = 400 l, P=6 bar, T3=37ºC bağça üçün (Mal material ilə birlikdə)</w:t>
            </w:r>
          </w:p>
        </w:tc>
        <w:tc>
          <w:tcPr>
            <w:tcW w:w="794" w:type="dxa"/>
            <w:shd w:val="clear" w:color="auto" w:fill="auto"/>
            <w:noWrap/>
            <w:hideMark/>
          </w:tcPr>
          <w:p w14:paraId="055FD59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8923E9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630AE883" w14:textId="77777777" w:rsidTr="00F70E09">
        <w:trPr>
          <w:trHeight w:val="20"/>
        </w:trPr>
        <w:tc>
          <w:tcPr>
            <w:tcW w:w="562" w:type="dxa"/>
            <w:shd w:val="clear" w:color="auto" w:fill="auto"/>
            <w:noWrap/>
            <w:hideMark/>
          </w:tcPr>
          <w:p w14:paraId="7E6C754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c>
          <w:tcPr>
            <w:tcW w:w="6946" w:type="dxa"/>
            <w:shd w:val="clear" w:color="auto" w:fill="auto"/>
            <w:hideMark/>
          </w:tcPr>
          <w:p w14:paraId="21DD21B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Suyumşaldıcı qurğunun quraşdırılması ; Q=10.0 m³/saat, (Mal material ilə birlikdə)</w:t>
            </w:r>
          </w:p>
        </w:tc>
        <w:tc>
          <w:tcPr>
            <w:tcW w:w="794" w:type="dxa"/>
            <w:shd w:val="clear" w:color="auto" w:fill="auto"/>
            <w:noWrap/>
            <w:hideMark/>
          </w:tcPr>
          <w:p w14:paraId="3B63C81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7E000D4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3CFCCC3E" w14:textId="77777777" w:rsidTr="00F70E09">
        <w:trPr>
          <w:trHeight w:val="20"/>
        </w:trPr>
        <w:tc>
          <w:tcPr>
            <w:tcW w:w="562" w:type="dxa"/>
            <w:shd w:val="clear" w:color="auto" w:fill="auto"/>
            <w:noWrap/>
            <w:hideMark/>
          </w:tcPr>
          <w:p w14:paraId="3486C3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11</w:t>
            </w:r>
          </w:p>
        </w:tc>
        <w:tc>
          <w:tcPr>
            <w:tcW w:w="6946" w:type="dxa"/>
            <w:shd w:val="clear" w:color="auto" w:fill="auto"/>
            <w:hideMark/>
          </w:tcPr>
          <w:p w14:paraId="3109E46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 quraşdırılması  (bina1, aşağı zona); G=33.5 m³/saat, H=20 m, "N=4,0kv,j=11,6A,İP-E65/140-4/2(1 işlək,1 ehtiyat) (Mal material ilə birlikdə)</w:t>
            </w:r>
          </w:p>
        </w:tc>
        <w:tc>
          <w:tcPr>
            <w:tcW w:w="794" w:type="dxa"/>
            <w:shd w:val="clear" w:color="auto" w:fill="auto"/>
            <w:noWrap/>
            <w:hideMark/>
          </w:tcPr>
          <w:p w14:paraId="638B080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67BF9D2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5EC6A15" w14:textId="77777777" w:rsidTr="00F70E09">
        <w:trPr>
          <w:trHeight w:val="20"/>
        </w:trPr>
        <w:tc>
          <w:tcPr>
            <w:tcW w:w="562" w:type="dxa"/>
            <w:shd w:val="clear" w:color="auto" w:fill="auto"/>
            <w:noWrap/>
            <w:hideMark/>
          </w:tcPr>
          <w:p w14:paraId="49342FA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c>
          <w:tcPr>
            <w:tcW w:w="6946" w:type="dxa"/>
            <w:shd w:val="clear" w:color="auto" w:fill="auto"/>
            <w:hideMark/>
          </w:tcPr>
          <w:p w14:paraId="7214FE4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nasosunun qura</w:t>
            </w:r>
            <w:r w:rsidRPr="00783889">
              <w:rPr>
                <w:rFonts w:ascii="Arial" w:hAnsi="Arial" w:cs="Arial"/>
                <w:color w:val="000000"/>
                <w:sz w:val="20"/>
                <w:szCs w:val="24"/>
                <w:lang w:val="en-US"/>
              </w:rPr>
              <w:t>şdırılması (bina2, aşağı zona);</w:t>
            </w:r>
            <w:r w:rsidRPr="00C91F66">
              <w:rPr>
                <w:rFonts w:ascii="Arial" w:hAnsi="Arial" w:cs="Arial"/>
                <w:color w:val="000000"/>
                <w:sz w:val="20"/>
                <w:szCs w:val="24"/>
                <w:lang w:val="en-US"/>
              </w:rPr>
              <w:t>G=21,0 m³/saat, H=20 m, "N=4,0kv,j=10,1A,İP-E40/160-4/2(1 işlək,1 ehtiyat) (Mal material ilə birlikdə)</w:t>
            </w:r>
          </w:p>
        </w:tc>
        <w:tc>
          <w:tcPr>
            <w:tcW w:w="794" w:type="dxa"/>
            <w:shd w:val="clear" w:color="auto" w:fill="auto"/>
            <w:noWrap/>
            <w:hideMark/>
          </w:tcPr>
          <w:p w14:paraId="2A6C814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1FA8485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6B4A5C60" w14:textId="77777777" w:rsidTr="00F70E09">
        <w:trPr>
          <w:trHeight w:val="20"/>
        </w:trPr>
        <w:tc>
          <w:tcPr>
            <w:tcW w:w="562" w:type="dxa"/>
            <w:shd w:val="clear" w:color="auto" w:fill="auto"/>
            <w:noWrap/>
            <w:hideMark/>
          </w:tcPr>
          <w:p w14:paraId="29AE62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13</w:t>
            </w:r>
          </w:p>
        </w:tc>
        <w:tc>
          <w:tcPr>
            <w:tcW w:w="6946" w:type="dxa"/>
            <w:shd w:val="clear" w:color="auto" w:fill="auto"/>
            <w:hideMark/>
          </w:tcPr>
          <w:p w14:paraId="220F1F4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 quraşdırılması (bina1, yuxarı zona); G=33.0 m³/saat, H=25 m, "N=4,0kv,j=11,7A,İP-E50/150-4/2(1 işlək,1 ehtiyat) (Mal material ilə birlikdə)</w:t>
            </w:r>
          </w:p>
        </w:tc>
        <w:tc>
          <w:tcPr>
            <w:tcW w:w="794" w:type="dxa"/>
            <w:shd w:val="clear" w:color="auto" w:fill="auto"/>
            <w:noWrap/>
            <w:hideMark/>
          </w:tcPr>
          <w:p w14:paraId="393034E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096B0FD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955515B" w14:textId="77777777" w:rsidTr="00F70E09">
        <w:trPr>
          <w:trHeight w:val="20"/>
        </w:trPr>
        <w:tc>
          <w:tcPr>
            <w:tcW w:w="562" w:type="dxa"/>
            <w:shd w:val="clear" w:color="auto" w:fill="auto"/>
            <w:noWrap/>
            <w:hideMark/>
          </w:tcPr>
          <w:p w14:paraId="1EC6C97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c>
          <w:tcPr>
            <w:tcW w:w="6946" w:type="dxa"/>
            <w:shd w:val="clear" w:color="auto" w:fill="auto"/>
            <w:hideMark/>
          </w:tcPr>
          <w:p w14:paraId="4B2B6DA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 quraşdırılması (bina2, yuxarı zona); G=22,5 m³/saat, H=25 m, "N=4,0kv,j=10,1A,İP-E40/160-4/2(1 işlək,1 ehtiyat) (Mal material ilə birlikdə)</w:t>
            </w:r>
          </w:p>
        </w:tc>
        <w:tc>
          <w:tcPr>
            <w:tcW w:w="794" w:type="dxa"/>
            <w:shd w:val="clear" w:color="auto" w:fill="auto"/>
            <w:noWrap/>
            <w:hideMark/>
          </w:tcPr>
          <w:p w14:paraId="5C19E1C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67F767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44293DB8" w14:textId="77777777" w:rsidTr="00F70E09">
        <w:trPr>
          <w:trHeight w:val="20"/>
        </w:trPr>
        <w:tc>
          <w:tcPr>
            <w:tcW w:w="562" w:type="dxa"/>
            <w:shd w:val="clear" w:color="auto" w:fill="auto"/>
            <w:noWrap/>
            <w:hideMark/>
          </w:tcPr>
          <w:p w14:paraId="791EC08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c>
          <w:tcPr>
            <w:tcW w:w="6946" w:type="dxa"/>
            <w:shd w:val="clear" w:color="auto" w:fill="auto"/>
            <w:hideMark/>
          </w:tcPr>
          <w:p w14:paraId="2BCD359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İsti su sistemi üçün dövriyyə nasosun quraşdırılması (aşağı zona); </w:t>
            </w:r>
            <w:r w:rsidRPr="00C91F66">
              <w:rPr>
                <w:rFonts w:ascii="Arial" w:hAnsi="Arial" w:cs="Arial"/>
                <w:color w:val="000000"/>
                <w:sz w:val="20"/>
                <w:szCs w:val="24"/>
                <w:lang w:val="en-US"/>
              </w:rPr>
              <w:br/>
              <w:t>G=17,5 m³/saat, H=15 m, "N=2,2kv, j=6,6A,İP-E50/130-2,2/2(1 işlək,1 ehtiyat) (Mal material ilə birlikdə)</w:t>
            </w:r>
          </w:p>
        </w:tc>
        <w:tc>
          <w:tcPr>
            <w:tcW w:w="794" w:type="dxa"/>
            <w:shd w:val="clear" w:color="auto" w:fill="auto"/>
            <w:noWrap/>
            <w:hideMark/>
          </w:tcPr>
          <w:p w14:paraId="7A8EAC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4E8E4CE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FBD5CFA" w14:textId="77777777" w:rsidTr="00F70E09">
        <w:trPr>
          <w:trHeight w:val="20"/>
        </w:trPr>
        <w:tc>
          <w:tcPr>
            <w:tcW w:w="562" w:type="dxa"/>
            <w:shd w:val="clear" w:color="auto" w:fill="auto"/>
            <w:noWrap/>
            <w:hideMark/>
          </w:tcPr>
          <w:p w14:paraId="7D3182B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c>
          <w:tcPr>
            <w:tcW w:w="6946" w:type="dxa"/>
            <w:shd w:val="clear" w:color="auto" w:fill="auto"/>
            <w:hideMark/>
          </w:tcPr>
          <w:p w14:paraId="6F70ECF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İsti su sistemi üçün dövriyyə nasosun quraşdırılması (yuxarı zona); </w:t>
            </w:r>
            <w:r w:rsidRPr="00C91F66">
              <w:rPr>
                <w:rFonts w:ascii="Arial" w:hAnsi="Arial" w:cs="Arial"/>
                <w:color w:val="000000"/>
                <w:sz w:val="20"/>
                <w:szCs w:val="24"/>
                <w:lang w:val="en-US"/>
              </w:rPr>
              <w:br/>
              <w:t>G=19,0 m³/saat, H=20 m, "N=3,0kv, j=8,8A,İP-E50/140-3/2(1 işlək,1 ehtiyat) (Mal material ilə birlikdə)</w:t>
            </w:r>
          </w:p>
        </w:tc>
        <w:tc>
          <w:tcPr>
            <w:tcW w:w="794" w:type="dxa"/>
            <w:shd w:val="clear" w:color="auto" w:fill="auto"/>
            <w:noWrap/>
            <w:hideMark/>
          </w:tcPr>
          <w:p w14:paraId="5A3FA00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55EA7CA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3EE4ABED" w14:textId="77777777" w:rsidTr="00F70E09">
        <w:trPr>
          <w:trHeight w:val="20"/>
        </w:trPr>
        <w:tc>
          <w:tcPr>
            <w:tcW w:w="562" w:type="dxa"/>
            <w:shd w:val="clear" w:color="auto" w:fill="auto"/>
            <w:noWrap/>
            <w:hideMark/>
          </w:tcPr>
          <w:p w14:paraId="3EA4A6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17</w:t>
            </w:r>
          </w:p>
        </w:tc>
        <w:tc>
          <w:tcPr>
            <w:tcW w:w="6946" w:type="dxa"/>
            <w:shd w:val="clear" w:color="auto" w:fill="auto"/>
            <w:hideMark/>
          </w:tcPr>
          <w:p w14:paraId="4D9F16D4"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İsti su sistemi üçün dövriyyə nasosun quraşdırılması (bağça-aşağı zona); G=1,5 m³/saat, H=15 m, "N=1,1kv, j=4,1A,İP-E32/160-1,1/2(1 işlək,1 ehtiyat) (Mal material ilə birlikdə)</w:t>
            </w:r>
          </w:p>
        </w:tc>
        <w:tc>
          <w:tcPr>
            <w:tcW w:w="794" w:type="dxa"/>
            <w:shd w:val="clear" w:color="auto" w:fill="auto"/>
            <w:noWrap/>
            <w:hideMark/>
          </w:tcPr>
          <w:p w14:paraId="6B3BAA7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6B0877B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6F84479D" w14:textId="77777777" w:rsidTr="00F70E09">
        <w:trPr>
          <w:trHeight w:val="20"/>
        </w:trPr>
        <w:tc>
          <w:tcPr>
            <w:tcW w:w="562" w:type="dxa"/>
            <w:shd w:val="clear" w:color="auto" w:fill="auto"/>
            <w:noWrap/>
            <w:hideMark/>
          </w:tcPr>
          <w:p w14:paraId="65A468D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18</w:t>
            </w:r>
          </w:p>
        </w:tc>
        <w:tc>
          <w:tcPr>
            <w:tcW w:w="6946" w:type="dxa"/>
            <w:shd w:val="clear" w:color="auto" w:fill="auto"/>
            <w:hideMark/>
          </w:tcPr>
          <w:p w14:paraId="6F577784"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 qızdırıcı qazan ilə esenjor arası dövriyyə nasosun quraşdırılması (isitmə sistemi üçün); G =55 m³/saat, H=15 m,N=4,0kv,j=10,9A, İP-E80/140-4/2 (2 işlək,1 ehtiyat)  (Mal material ilə birlikdə)</w:t>
            </w:r>
          </w:p>
        </w:tc>
        <w:tc>
          <w:tcPr>
            <w:tcW w:w="794" w:type="dxa"/>
            <w:shd w:val="clear" w:color="auto" w:fill="auto"/>
            <w:noWrap/>
            <w:hideMark/>
          </w:tcPr>
          <w:p w14:paraId="0990FA9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19EB360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7034D6CF" w14:textId="77777777" w:rsidTr="00F70E09">
        <w:trPr>
          <w:trHeight w:val="20"/>
        </w:trPr>
        <w:tc>
          <w:tcPr>
            <w:tcW w:w="562" w:type="dxa"/>
            <w:shd w:val="clear" w:color="auto" w:fill="auto"/>
            <w:noWrap/>
            <w:hideMark/>
          </w:tcPr>
          <w:p w14:paraId="40BC3E2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19</w:t>
            </w:r>
          </w:p>
        </w:tc>
        <w:tc>
          <w:tcPr>
            <w:tcW w:w="6946" w:type="dxa"/>
            <w:shd w:val="clear" w:color="auto" w:fill="auto"/>
            <w:hideMark/>
          </w:tcPr>
          <w:p w14:paraId="10A9629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 qızdırıcı qazan ilə esenjor arası dövriyyə nasosun quraşdırılması (isitmə sistemi üçün); G =55 m³/saat, H=15 m,N=4,0kv,j=10,9A, İP-E80/140-4/2 (2 işlək,1 ehtiyat)  (Mal material ilə birlikdə)</w:t>
            </w:r>
          </w:p>
        </w:tc>
        <w:tc>
          <w:tcPr>
            <w:tcW w:w="794" w:type="dxa"/>
            <w:shd w:val="clear" w:color="auto" w:fill="auto"/>
            <w:noWrap/>
            <w:hideMark/>
          </w:tcPr>
          <w:p w14:paraId="4D372CF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58C3F25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77D4DB0C" w14:textId="77777777" w:rsidTr="00F70E09">
        <w:trPr>
          <w:trHeight w:val="20"/>
        </w:trPr>
        <w:tc>
          <w:tcPr>
            <w:tcW w:w="562" w:type="dxa"/>
            <w:shd w:val="clear" w:color="auto" w:fill="auto"/>
            <w:noWrap/>
            <w:hideMark/>
          </w:tcPr>
          <w:p w14:paraId="3621AFE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20</w:t>
            </w:r>
          </w:p>
        </w:tc>
        <w:tc>
          <w:tcPr>
            <w:tcW w:w="6946" w:type="dxa"/>
            <w:shd w:val="clear" w:color="auto" w:fill="auto"/>
            <w:hideMark/>
          </w:tcPr>
          <w:p w14:paraId="4566B9CA"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borularunun quraşdırılması (Tüstü borusu)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500x10 / L=3.0 m Qosd 107 04 -91 (Mal material ilə birlikdə)</w:t>
            </w:r>
          </w:p>
        </w:tc>
        <w:tc>
          <w:tcPr>
            <w:tcW w:w="794" w:type="dxa"/>
            <w:shd w:val="clear" w:color="auto" w:fill="auto"/>
            <w:noWrap/>
            <w:hideMark/>
          </w:tcPr>
          <w:p w14:paraId="10F258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C2879C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3ABA705D" w14:textId="77777777" w:rsidTr="00F70E09">
        <w:trPr>
          <w:trHeight w:val="20"/>
        </w:trPr>
        <w:tc>
          <w:tcPr>
            <w:tcW w:w="562" w:type="dxa"/>
            <w:shd w:val="clear" w:color="auto" w:fill="auto"/>
            <w:noWrap/>
            <w:hideMark/>
          </w:tcPr>
          <w:p w14:paraId="3BE463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21</w:t>
            </w:r>
          </w:p>
        </w:tc>
        <w:tc>
          <w:tcPr>
            <w:tcW w:w="6946" w:type="dxa"/>
            <w:shd w:val="clear" w:color="auto" w:fill="auto"/>
            <w:hideMark/>
          </w:tcPr>
          <w:p w14:paraId="43B8E82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Dam örtüyündə deflektorun(hava kanalı)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400 (Mal material ilə birlikdə)</w:t>
            </w:r>
          </w:p>
        </w:tc>
        <w:tc>
          <w:tcPr>
            <w:tcW w:w="794" w:type="dxa"/>
            <w:shd w:val="clear" w:color="auto" w:fill="auto"/>
            <w:noWrap/>
            <w:hideMark/>
          </w:tcPr>
          <w:p w14:paraId="27ADFDE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8F143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48654F54" w14:textId="77777777" w:rsidTr="00F70E09">
        <w:trPr>
          <w:trHeight w:val="20"/>
        </w:trPr>
        <w:tc>
          <w:tcPr>
            <w:tcW w:w="562" w:type="dxa"/>
            <w:shd w:val="clear" w:color="auto" w:fill="auto"/>
            <w:noWrap/>
            <w:hideMark/>
          </w:tcPr>
          <w:p w14:paraId="1D75735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22</w:t>
            </w:r>
          </w:p>
        </w:tc>
        <w:tc>
          <w:tcPr>
            <w:tcW w:w="6946" w:type="dxa"/>
            <w:shd w:val="clear" w:color="auto" w:fill="auto"/>
            <w:hideMark/>
          </w:tcPr>
          <w:p w14:paraId="3DD64BA9"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Oda davamlı partlayış klapanının quraşdırılması ;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500,   (Mal material ilə birlikdə)         </w:t>
            </w:r>
          </w:p>
        </w:tc>
        <w:tc>
          <w:tcPr>
            <w:tcW w:w="794" w:type="dxa"/>
            <w:shd w:val="clear" w:color="auto" w:fill="auto"/>
            <w:noWrap/>
            <w:hideMark/>
          </w:tcPr>
          <w:p w14:paraId="61216CA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A534AB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0CB909C3" w14:textId="77777777" w:rsidTr="00F70E09">
        <w:trPr>
          <w:trHeight w:val="20"/>
        </w:trPr>
        <w:tc>
          <w:tcPr>
            <w:tcW w:w="562" w:type="dxa"/>
            <w:shd w:val="clear" w:color="auto" w:fill="auto"/>
            <w:noWrap/>
            <w:hideMark/>
          </w:tcPr>
          <w:p w14:paraId="71A119F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23</w:t>
            </w:r>
          </w:p>
        </w:tc>
        <w:tc>
          <w:tcPr>
            <w:tcW w:w="6946" w:type="dxa"/>
            <w:shd w:val="clear" w:color="auto" w:fill="auto"/>
            <w:hideMark/>
          </w:tcPr>
          <w:p w14:paraId="4C6EDBE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Avtomatik hava buraxanın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 0-120 ºC, Disli baglanti, Pirinc, PN10 (Mal material ilə birlikdə)</w:t>
            </w:r>
          </w:p>
        </w:tc>
        <w:tc>
          <w:tcPr>
            <w:tcW w:w="794" w:type="dxa"/>
            <w:shd w:val="clear" w:color="auto" w:fill="auto"/>
            <w:noWrap/>
            <w:hideMark/>
          </w:tcPr>
          <w:p w14:paraId="53F6CA1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DB2BAE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6BB08111" w14:textId="77777777" w:rsidTr="00F70E09">
        <w:trPr>
          <w:trHeight w:val="20"/>
        </w:trPr>
        <w:tc>
          <w:tcPr>
            <w:tcW w:w="562" w:type="dxa"/>
            <w:shd w:val="clear" w:color="auto" w:fill="auto"/>
            <w:noWrap/>
            <w:hideMark/>
          </w:tcPr>
          <w:p w14:paraId="31B8292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24</w:t>
            </w:r>
          </w:p>
        </w:tc>
        <w:tc>
          <w:tcPr>
            <w:tcW w:w="6946" w:type="dxa"/>
            <w:shd w:val="clear" w:color="auto" w:fill="auto"/>
            <w:hideMark/>
          </w:tcPr>
          <w:p w14:paraId="010F703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Təzyiq tənzimləyici texniki manometrinin quraşdırılması (monometr) D-Ø100; yiv-m20x1,5; dəqiqlik sinifi-2,5; 16bar; İP-40; titrəyişə davamlı DÜST 2405-88  0-9 atm,   (Mal material ilə birlikdə)  </w:t>
            </w:r>
          </w:p>
        </w:tc>
        <w:tc>
          <w:tcPr>
            <w:tcW w:w="794" w:type="dxa"/>
            <w:shd w:val="clear" w:color="auto" w:fill="auto"/>
            <w:noWrap/>
            <w:hideMark/>
          </w:tcPr>
          <w:p w14:paraId="484FFC6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F92541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6BF87863" w14:textId="77777777" w:rsidTr="00F70E09">
        <w:trPr>
          <w:trHeight w:val="20"/>
        </w:trPr>
        <w:tc>
          <w:tcPr>
            <w:tcW w:w="562" w:type="dxa"/>
            <w:shd w:val="clear" w:color="auto" w:fill="auto"/>
            <w:noWrap/>
            <w:hideMark/>
          </w:tcPr>
          <w:p w14:paraId="6D54686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25</w:t>
            </w:r>
          </w:p>
        </w:tc>
        <w:tc>
          <w:tcPr>
            <w:tcW w:w="6946" w:type="dxa"/>
            <w:shd w:val="clear" w:color="auto" w:fill="auto"/>
            <w:hideMark/>
          </w:tcPr>
          <w:p w14:paraId="5A3621B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Texniki termometrin quraşdırılması 0-120 ºC, Alltan baglanti, Pirinc, Bi-Metal,  Ø 100 mm PN16  (Mal material ilə birlikdə)</w:t>
            </w:r>
          </w:p>
        </w:tc>
        <w:tc>
          <w:tcPr>
            <w:tcW w:w="794" w:type="dxa"/>
            <w:shd w:val="clear" w:color="auto" w:fill="auto"/>
            <w:noWrap/>
            <w:hideMark/>
          </w:tcPr>
          <w:p w14:paraId="69B9464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3C9B38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01727762" w14:textId="77777777" w:rsidTr="00F70E09">
        <w:trPr>
          <w:trHeight w:val="20"/>
        </w:trPr>
        <w:tc>
          <w:tcPr>
            <w:tcW w:w="562" w:type="dxa"/>
            <w:shd w:val="clear" w:color="auto" w:fill="auto"/>
            <w:noWrap/>
            <w:hideMark/>
          </w:tcPr>
          <w:p w14:paraId="362F58F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26</w:t>
            </w:r>
          </w:p>
        </w:tc>
        <w:tc>
          <w:tcPr>
            <w:tcW w:w="6946" w:type="dxa"/>
            <w:shd w:val="clear" w:color="auto" w:fill="auto"/>
            <w:hideMark/>
          </w:tcPr>
          <w:p w14:paraId="5174BDE4"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150; 4mPA (Mal material ilə birlikdə)</w:t>
            </w:r>
          </w:p>
        </w:tc>
        <w:tc>
          <w:tcPr>
            <w:tcW w:w="794" w:type="dxa"/>
            <w:shd w:val="clear" w:color="auto" w:fill="auto"/>
            <w:noWrap/>
            <w:hideMark/>
          </w:tcPr>
          <w:p w14:paraId="06A5BC9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F40510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370B6B3B" w14:textId="77777777" w:rsidTr="00F70E09">
        <w:trPr>
          <w:trHeight w:val="20"/>
        </w:trPr>
        <w:tc>
          <w:tcPr>
            <w:tcW w:w="562" w:type="dxa"/>
            <w:shd w:val="clear" w:color="auto" w:fill="auto"/>
            <w:noWrap/>
            <w:hideMark/>
          </w:tcPr>
          <w:p w14:paraId="1F5A904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27</w:t>
            </w:r>
          </w:p>
        </w:tc>
        <w:tc>
          <w:tcPr>
            <w:tcW w:w="6946" w:type="dxa"/>
            <w:shd w:val="clear" w:color="auto" w:fill="auto"/>
            <w:hideMark/>
          </w:tcPr>
          <w:p w14:paraId="705E4EB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4mPA (Mal material ilə birlikdə)</w:t>
            </w:r>
          </w:p>
        </w:tc>
        <w:tc>
          <w:tcPr>
            <w:tcW w:w="794" w:type="dxa"/>
            <w:shd w:val="clear" w:color="auto" w:fill="auto"/>
            <w:noWrap/>
            <w:hideMark/>
          </w:tcPr>
          <w:p w14:paraId="6CFF5E3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BCD88F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1605FFCE" w14:textId="77777777" w:rsidTr="00F70E09">
        <w:trPr>
          <w:trHeight w:val="20"/>
        </w:trPr>
        <w:tc>
          <w:tcPr>
            <w:tcW w:w="562" w:type="dxa"/>
            <w:shd w:val="clear" w:color="auto" w:fill="auto"/>
            <w:noWrap/>
            <w:hideMark/>
          </w:tcPr>
          <w:p w14:paraId="4C1D7C9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28</w:t>
            </w:r>
          </w:p>
        </w:tc>
        <w:tc>
          <w:tcPr>
            <w:tcW w:w="6946" w:type="dxa"/>
            <w:shd w:val="clear" w:color="auto" w:fill="auto"/>
            <w:hideMark/>
          </w:tcPr>
          <w:p w14:paraId="2240A11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4mPA (Mal material ilə birlikdə)</w:t>
            </w:r>
          </w:p>
        </w:tc>
        <w:tc>
          <w:tcPr>
            <w:tcW w:w="794" w:type="dxa"/>
            <w:shd w:val="clear" w:color="auto" w:fill="auto"/>
            <w:noWrap/>
            <w:hideMark/>
          </w:tcPr>
          <w:p w14:paraId="2471B89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9C357A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697719C0" w14:textId="77777777" w:rsidTr="00F70E09">
        <w:trPr>
          <w:trHeight w:val="20"/>
        </w:trPr>
        <w:tc>
          <w:tcPr>
            <w:tcW w:w="562" w:type="dxa"/>
            <w:shd w:val="clear" w:color="auto" w:fill="auto"/>
            <w:noWrap/>
            <w:hideMark/>
          </w:tcPr>
          <w:p w14:paraId="7F33316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29</w:t>
            </w:r>
          </w:p>
        </w:tc>
        <w:tc>
          <w:tcPr>
            <w:tcW w:w="6946" w:type="dxa"/>
            <w:shd w:val="clear" w:color="auto" w:fill="auto"/>
            <w:hideMark/>
          </w:tcPr>
          <w:p w14:paraId="69FB967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 4mPA (Mal material ilə birlikdə)</w:t>
            </w:r>
          </w:p>
        </w:tc>
        <w:tc>
          <w:tcPr>
            <w:tcW w:w="794" w:type="dxa"/>
            <w:shd w:val="clear" w:color="auto" w:fill="auto"/>
            <w:noWrap/>
            <w:hideMark/>
          </w:tcPr>
          <w:p w14:paraId="73C7F68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9493B5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267D33AE" w14:textId="77777777" w:rsidTr="00F70E09">
        <w:trPr>
          <w:trHeight w:val="20"/>
        </w:trPr>
        <w:tc>
          <w:tcPr>
            <w:tcW w:w="562" w:type="dxa"/>
            <w:shd w:val="clear" w:color="auto" w:fill="auto"/>
            <w:noWrap/>
            <w:hideMark/>
          </w:tcPr>
          <w:p w14:paraId="1923D91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30</w:t>
            </w:r>
          </w:p>
        </w:tc>
        <w:tc>
          <w:tcPr>
            <w:tcW w:w="6946" w:type="dxa"/>
            <w:shd w:val="clear" w:color="auto" w:fill="auto"/>
            <w:hideMark/>
          </w:tcPr>
          <w:p w14:paraId="0F4BB78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 4mPA (Mal material ilə birlikdə)</w:t>
            </w:r>
          </w:p>
        </w:tc>
        <w:tc>
          <w:tcPr>
            <w:tcW w:w="794" w:type="dxa"/>
            <w:shd w:val="clear" w:color="auto" w:fill="auto"/>
            <w:noWrap/>
            <w:hideMark/>
          </w:tcPr>
          <w:p w14:paraId="66CD432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B974D4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3EEAB48A" w14:textId="77777777" w:rsidTr="00F70E09">
        <w:trPr>
          <w:trHeight w:val="20"/>
        </w:trPr>
        <w:tc>
          <w:tcPr>
            <w:tcW w:w="562" w:type="dxa"/>
            <w:shd w:val="clear" w:color="auto" w:fill="auto"/>
            <w:noWrap/>
            <w:hideMark/>
          </w:tcPr>
          <w:p w14:paraId="2C34506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31</w:t>
            </w:r>
          </w:p>
        </w:tc>
        <w:tc>
          <w:tcPr>
            <w:tcW w:w="6946" w:type="dxa"/>
            <w:shd w:val="clear" w:color="auto" w:fill="auto"/>
            <w:hideMark/>
          </w:tcPr>
          <w:p w14:paraId="6DFCA5F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tip döymə çuqun 16кч11р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 16kq/sm² (Mal material ilə birlikdə)</w:t>
            </w:r>
          </w:p>
        </w:tc>
        <w:tc>
          <w:tcPr>
            <w:tcW w:w="794" w:type="dxa"/>
            <w:shd w:val="clear" w:color="auto" w:fill="auto"/>
            <w:noWrap/>
            <w:hideMark/>
          </w:tcPr>
          <w:p w14:paraId="1077602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EAF876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225644E2" w14:textId="77777777" w:rsidTr="00F70E09">
        <w:trPr>
          <w:trHeight w:val="20"/>
        </w:trPr>
        <w:tc>
          <w:tcPr>
            <w:tcW w:w="562" w:type="dxa"/>
            <w:shd w:val="clear" w:color="auto" w:fill="auto"/>
            <w:noWrap/>
            <w:hideMark/>
          </w:tcPr>
          <w:p w14:paraId="4D1CF37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32</w:t>
            </w:r>
          </w:p>
        </w:tc>
        <w:tc>
          <w:tcPr>
            <w:tcW w:w="6946" w:type="dxa"/>
            <w:shd w:val="clear" w:color="auto" w:fill="auto"/>
            <w:hideMark/>
          </w:tcPr>
          <w:p w14:paraId="6AB4F43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Çuğun çirktutanın(zibil tutan)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250, (fitinqlərlə birlikdə-mufta,üçlük,dirsək 90º,xamut və.s)PN16 (Mal material ilə birlikdə)</w:t>
            </w:r>
          </w:p>
        </w:tc>
        <w:tc>
          <w:tcPr>
            <w:tcW w:w="794" w:type="dxa"/>
            <w:shd w:val="clear" w:color="auto" w:fill="auto"/>
            <w:noWrap/>
            <w:hideMark/>
          </w:tcPr>
          <w:p w14:paraId="3B09057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422B3B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12A844CD" w14:textId="77777777" w:rsidTr="00F70E09">
        <w:trPr>
          <w:trHeight w:val="20"/>
        </w:trPr>
        <w:tc>
          <w:tcPr>
            <w:tcW w:w="562" w:type="dxa"/>
            <w:shd w:val="clear" w:color="auto" w:fill="auto"/>
            <w:noWrap/>
            <w:hideMark/>
          </w:tcPr>
          <w:p w14:paraId="629D692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33</w:t>
            </w:r>
          </w:p>
        </w:tc>
        <w:tc>
          <w:tcPr>
            <w:tcW w:w="6946" w:type="dxa"/>
            <w:shd w:val="clear" w:color="auto" w:fill="auto"/>
            <w:hideMark/>
          </w:tcPr>
          <w:p w14:paraId="4BD8730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Çuğun çirktutanın(zibil tutan)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(fitinqlərlə birlikdə-mufta,üçlük,dirsək 90º,xamut və.s)PN16 (Mal material ilə birlikdə)</w:t>
            </w:r>
          </w:p>
        </w:tc>
        <w:tc>
          <w:tcPr>
            <w:tcW w:w="794" w:type="dxa"/>
            <w:shd w:val="clear" w:color="auto" w:fill="auto"/>
            <w:noWrap/>
            <w:hideMark/>
          </w:tcPr>
          <w:p w14:paraId="49C0EC2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93007C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F6993C3" w14:textId="77777777" w:rsidTr="00F70E09">
        <w:trPr>
          <w:trHeight w:val="20"/>
        </w:trPr>
        <w:tc>
          <w:tcPr>
            <w:tcW w:w="562" w:type="dxa"/>
            <w:shd w:val="clear" w:color="auto" w:fill="auto"/>
            <w:noWrap/>
            <w:hideMark/>
          </w:tcPr>
          <w:p w14:paraId="5C6433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34</w:t>
            </w:r>
          </w:p>
        </w:tc>
        <w:tc>
          <w:tcPr>
            <w:tcW w:w="6946" w:type="dxa"/>
            <w:shd w:val="clear" w:color="auto" w:fill="auto"/>
            <w:hideMark/>
          </w:tcPr>
          <w:p w14:paraId="0B1B9D12"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250; 1,6mPa (fitinqlərlə birlikdə-amerkanla,dirsək və.s) (Mal material ilə birlikdə)</w:t>
            </w:r>
          </w:p>
        </w:tc>
        <w:tc>
          <w:tcPr>
            <w:tcW w:w="794" w:type="dxa"/>
            <w:shd w:val="clear" w:color="auto" w:fill="auto"/>
            <w:noWrap/>
            <w:hideMark/>
          </w:tcPr>
          <w:p w14:paraId="3D65690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67AC87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683F5267" w14:textId="77777777" w:rsidTr="00F70E09">
        <w:trPr>
          <w:trHeight w:val="20"/>
        </w:trPr>
        <w:tc>
          <w:tcPr>
            <w:tcW w:w="562" w:type="dxa"/>
            <w:shd w:val="clear" w:color="auto" w:fill="auto"/>
            <w:noWrap/>
            <w:hideMark/>
          </w:tcPr>
          <w:p w14:paraId="7056768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35</w:t>
            </w:r>
          </w:p>
        </w:tc>
        <w:tc>
          <w:tcPr>
            <w:tcW w:w="6946" w:type="dxa"/>
            <w:shd w:val="clear" w:color="auto" w:fill="auto"/>
            <w:hideMark/>
          </w:tcPr>
          <w:p w14:paraId="400E1F51"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200; 1,6mPa (fitinqlərlə birlikdə-amerkanla,dirsək və.s) (Mal material ilə birlikdə)</w:t>
            </w:r>
          </w:p>
        </w:tc>
        <w:tc>
          <w:tcPr>
            <w:tcW w:w="794" w:type="dxa"/>
            <w:shd w:val="clear" w:color="auto" w:fill="auto"/>
            <w:noWrap/>
            <w:hideMark/>
          </w:tcPr>
          <w:p w14:paraId="78D42D1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ED2637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0F1BFB9" w14:textId="77777777" w:rsidTr="00F70E09">
        <w:trPr>
          <w:trHeight w:val="20"/>
        </w:trPr>
        <w:tc>
          <w:tcPr>
            <w:tcW w:w="562" w:type="dxa"/>
            <w:shd w:val="clear" w:color="auto" w:fill="auto"/>
            <w:noWrap/>
            <w:hideMark/>
          </w:tcPr>
          <w:p w14:paraId="604928D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36</w:t>
            </w:r>
          </w:p>
        </w:tc>
        <w:tc>
          <w:tcPr>
            <w:tcW w:w="6946" w:type="dxa"/>
            <w:shd w:val="clear" w:color="auto" w:fill="auto"/>
            <w:hideMark/>
          </w:tcPr>
          <w:p w14:paraId="71B07766"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150; 1,6mPa (fitinqlərlə birlikdə-amerkanla,dirsək və.s) (Mal material ilə birlikdə)</w:t>
            </w:r>
          </w:p>
        </w:tc>
        <w:tc>
          <w:tcPr>
            <w:tcW w:w="794" w:type="dxa"/>
            <w:shd w:val="clear" w:color="auto" w:fill="auto"/>
            <w:noWrap/>
            <w:hideMark/>
          </w:tcPr>
          <w:p w14:paraId="19E1863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BE6665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r>
      <w:tr w:rsidR="0021150B" w:rsidRPr="00C91F66" w14:paraId="5EECB4F9" w14:textId="77777777" w:rsidTr="00F70E09">
        <w:trPr>
          <w:trHeight w:val="20"/>
        </w:trPr>
        <w:tc>
          <w:tcPr>
            <w:tcW w:w="562" w:type="dxa"/>
            <w:shd w:val="clear" w:color="auto" w:fill="auto"/>
            <w:noWrap/>
            <w:hideMark/>
          </w:tcPr>
          <w:p w14:paraId="6554F00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37</w:t>
            </w:r>
          </w:p>
        </w:tc>
        <w:tc>
          <w:tcPr>
            <w:tcW w:w="6946" w:type="dxa"/>
            <w:shd w:val="clear" w:color="auto" w:fill="auto"/>
            <w:hideMark/>
          </w:tcPr>
          <w:p w14:paraId="068A0662"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125; 1,6mPa (fitinqlərlə birlikdə-amerkanla,dirsək və.s) (Mal material ilə birlikdə)</w:t>
            </w:r>
          </w:p>
        </w:tc>
        <w:tc>
          <w:tcPr>
            <w:tcW w:w="794" w:type="dxa"/>
            <w:shd w:val="clear" w:color="auto" w:fill="auto"/>
            <w:noWrap/>
            <w:hideMark/>
          </w:tcPr>
          <w:p w14:paraId="7823810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51A599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22</w:t>
            </w:r>
          </w:p>
        </w:tc>
      </w:tr>
      <w:tr w:rsidR="0021150B" w:rsidRPr="00C91F66" w14:paraId="2D85B281" w14:textId="77777777" w:rsidTr="00F70E09">
        <w:trPr>
          <w:trHeight w:val="20"/>
        </w:trPr>
        <w:tc>
          <w:tcPr>
            <w:tcW w:w="562" w:type="dxa"/>
            <w:shd w:val="clear" w:color="auto" w:fill="auto"/>
            <w:noWrap/>
            <w:hideMark/>
          </w:tcPr>
          <w:p w14:paraId="39E7A59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38</w:t>
            </w:r>
          </w:p>
        </w:tc>
        <w:tc>
          <w:tcPr>
            <w:tcW w:w="6946" w:type="dxa"/>
            <w:shd w:val="clear" w:color="auto" w:fill="auto"/>
            <w:hideMark/>
          </w:tcPr>
          <w:p w14:paraId="06C8C311"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100; 1,6mPa (fitinqlərlə birlikdə-amerkanla,dirsək və.s) (Mal material ilə birlikdə)</w:t>
            </w:r>
          </w:p>
        </w:tc>
        <w:tc>
          <w:tcPr>
            <w:tcW w:w="794" w:type="dxa"/>
            <w:shd w:val="clear" w:color="auto" w:fill="auto"/>
            <w:noWrap/>
            <w:hideMark/>
          </w:tcPr>
          <w:p w14:paraId="5EF0068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937D22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47</w:t>
            </w:r>
          </w:p>
        </w:tc>
      </w:tr>
      <w:tr w:rsidR="0021150B" w:rsidRPr="00C91F66" w14:paraId="42F83782" w14:textId="77777777" w:rsidTr="00F70E09">
        <w:trPr>
          <w:trHeight w:val="20"/>
        </w:trPr>
        <w:tc>
          <w:tcPr>
            <w:tcW w:w="562" w:type="dxa"/>
            <w:shd w:val="clear" w:color="auto" w:fill="auto"/>
            <w:noWrap/>
            <w:hideMark/>
          </w:tcPr>
          <w:p w14:paraId="7D1DC94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39</w:t>
            </w:r>
          </w:p>
        </w:tc>
        <w:tc>
          <w:tcPr>
            <w:tcW w:w="6946" w:type="dxa"/>
            <w:shd w:val="clear" w:color="auto" w:fill="auto"/>
            <w:hideMark/>
          </w:tcPr>
          <w:p w14:paraId="7ABF1DB3"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80; 1,6mPa (fitinqlərlə birlikdə-amerkanla,dirsək və.s) (Mal material ilə birlikdə)</w:t>
            </w:r>
          </w:p>
        </w:tc>
        <w:tc>
          <w:tcPr>
            <w:tcW w:w="794" w:type="dxa"/>
            <w:shd w:val="clear" w:color="auto" w:fill="auto"/>
            <w:noWrap/>
            <w:hideMark/>
          </w:tcPr>
          <w:p w14:paraId="10E360B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E028D6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r>
      <w:tr w:rsidR="0021150B" w:rsidRPr="00C91F66" w14:paraId="168FE987" w14:textId="77777777" w:rsidTr="00F70E09">
        <w:trPr>
          <w:trHeight w:val="20"/>
        </w:trPr>
        <w:tc>
          <w:tcPr>
            <w:tcW w:w="562" w:type="dxa"/>
            <w:shd w:val="clear" w:color="auto" w:fill="auto"/>
            <w:noWrap/>
            <w:hideMark/>
          </w:tcPr>
          <w:p w14:paraId="477656F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40</w:t>
            </w:r>
          </w:p>
        </w:tc>
        <w:tc>
          <w:tcPr>
            <w:tcW w:w="6946" w:type="dxa"/>
            <w:shd w:val="clear" w:color="auto" w:fill="auto"/>
            <w:hideMark/>
          </w:tcPr>
          <w:p w14:paraId="21F2E1F4"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70; 1,6mPa (fitinqlərlə birlikdə-amerkanla,dirsək və.s) (Mal material ilə birlikdə)</w:t>
            </w:r>
          </w:p>
        </w:tc>
        <w:tc>
          <w:tcPr>
            <w:tcW w:w="794" w:type="dxa"/>
            <w:shd w:val="clear" w:color="auto" w:fill="auto"/>
            <w:noWrap/>
            <w:hideMark/>
          </w:tcPr>
          <w:p w14:paraId="7DD3052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2379E69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7BE600C9" w14:textId="77777777" w:rsidTr="00F70E09">
        <w:trPr>
          <w:trHeight w:val="20"/>
        </w:trPr>
        <w:tc>
          <w:tcPr>
            <w:tcW w:w="562" w:type="dxa"/>
            <w:shd w:val="clear" w:color="auto" w:fill="auto"/>
            <w:noWrap/>
            <w:hideMark/>
          </w:tcPr>
          <w:p w14:paraId="29FE9C2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41</w:t>
            </w:r>
          </w:p>
        </w:tc>
        <w:tc>
          <w:tcPr>
            <w:tcW w:w="6946" w:type="dxa"/>
            <w:shd w:val="clear" w:color="auto" w:fill="auto"/>
            <w:hideMark/>
          </w:tcPr>
          <w:p w14:paraId="27B8B81E"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65; 1,6mPa (fitinqlərlə birlikdə-amerkanla,dirsək və.s) (Mal material ilə birlikdə)</w:t>
            </w:r>
          </w:p>
        </w:tc>
        <w:tc>
          <w:tcPr>
            <w:tcW w:w="794" w:type="dxa"/>
            <w:shd w:val="clear" w:color="auto" w:fill="auto"/>
            <w:noWrap/>
            <w:hideMark/>
          </w:tcPr>
          <w:p w14:paraId="747C22B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94D0C8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93BD257" w14:textId="77777777" w:rsidTr="00F70E09">
        <w:trPr>
          <w:trHeight w:val="20"/>
        </w:trPr>
        <w:tc>
          <w:tcPr>
            <w:tcW w:w="562" w:type="dxa"/>
            <w:shd w:val="clear" w:color="auto" w:fill="auto"/>
            <w:noWrap/>
            <w:hideMark/>
          </w:tcPr>
          <w:p w14:paraId="41B921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42</w:t>
            </w:r>
          </w:p>
        </w:tc>
        <w:tc>
          <w:tcPr>
            <w:tcW w:w="6946" w:type="dxa"/>
            <w:shd w:val="clear" w:color="auto" w:fill="auto"/>
            <w:hideMark/>
          </w:tcPr>
          <w:p w14:paraId="763D3C09"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50; 1,6mPa (fitinqlərlə birlikdə-amerkanla,dirsək və.s) (Mal material ilə birlikdə)</w:t>
            </w:r>
          </w:p>
        </w:tc>
        <w:tc>
          <w:tcPr>
            <w:tcW w:w="794" w:type="dxa"/>
            <w:shd w:val="clear" w:color="auto" w:fill="auto"/>
            <w:noWrap/>
            <w:hideMark/>
          </w:tcPr>
          <w:p w14:paraId="2635106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CC3A91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2514840" w14:textId="77777777" w:rsidTr="00F70E09">
        <w:trPr>
          <w:trHeight w:val="20"/>
        </w:trPr>
        <w:tc>
          <w:tcPr>
            <w:tcW w:w="562" w:type="dxa"/>
            <w:shd w:val="clear" w:color="auto" w:fill="auto"/>
            <w:noWrap/>
            <w:hideMark/>
          </w:tcPr>
          <w:p w14:paraId="670149C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43</w:t>
            </w:r>
          </w:p>
        </w:tc>
        <w:tc>
          <w:tcPr>
            <w:tcW w:w="6946" w:type="dxa"/>
            <w:shd w:val="clear" w:color="auto" w:fill="auto"/>
            <w:hideMark/>
          </w:tcPr>
          <w:p w14:paraId="3777CF34"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40; 1,6mPa; (fitinqlərlə birlikdə-amerkanla,dirsək və.s) (Mal material ilə birlikdə)</w:t>
            </w:r>
          </w:p>
        </w:tc>
        <w:tc>
          <w:tcPr>
            <w:tcW w:w="794" w:type="dxa"/>
            <w:shd w:val="clear" w:color="auto" w:fill="auto"/>
            <w:noWrap/>
            <w:hideMark/>
          </w:tcPr>
          <w:p w14:paraId="0A54C0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0589B7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11</w:t>
            </w:r>
          </w:p>
        </w:tc>
      </w:tr>
      <w:tr w:rsidR="0021150B" w:rsidRPr="00C91F66" w14:paraId="113FF86B" w14:textId="77777777" w:rsidTr="00F70E09">
        <w:trPr>
          <w:trHeight w:val="20"/>
        </w:trPr>
        <w:tc>
          <w:tcPr>
            <w:tcW w:w="562" w:type="dxa"/>
            <w:shd w:val="clear" w:color="auto" w:fill="auto"/>
            <w:noWrap/>
            <w:hideMark/>
          </w:tcPr>
          <w:p w14:paraId="534D8A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44</w:t>
            </w:r>
          </w:p>
        </w:tc>
        <w:tc>
          <w:tcPr>
            <w:tcW w:w="6946" w:type="dxa"/>
            <w:shd w:val="clear" w:color="auto" w:fill="auto"/>
            <w:hideMark/>
          </w:tcPr>
          <w:p w14:paraId="60BDB2A2"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32; 1,6mPa; (fitinqlərlə birlikdə-amerkanla,dirsək və.s) (Mal material ilə birlikdə)</w:t>
            </w:r>
          </w:p>
        </w:tc>
        <w:tc>
          <w:tcPr>
            <w:tcW w:w="794" w:type="dxa"/>
            <w:shd w:val="clear" w:color="auto" w:fill="auto"/>
            <w:noWrap/>
            <w:hideMark/>
          </w:tcPr>
          <w:p w14:paraId="687AD4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B3A28E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362496C7" w14:textId="77777777" w:rsidTr="00F70E09">
        <w:trPr>
          <w:trHeight w:val="20"/>
        </w:trPr>
        <w:tc>
          <w:tcPr>
            <w:tcW w:w="562" w:type="dxa"/>
            <w:shd w:val="clear" w:color="auto" w:fill="auto"/>
            <w:noWrap/>
            <w:hideMark/>
          </w:tcPr>
          <w:p w14:paraId="5E29D3D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45</w:t>
            </w:r>
          </w:p>
        </w:tc>
        <w:tc>
          <w:tcPr>
            <w:tcW w:w="6946" w:type="dxa"/>
            <w:shd w:val="clear" w:color="auto" w:fill="auto"/>
            <w:hideMark/>
          </w:tcPr>
          <w:p w14:paraId="05B00CEA"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25; 1,6mPa; (fitinqlərlə birlikdə-amerkanla,dirsək və.s) (Mal material ilə birlikdə)</w:t>
            </w:r>
          </w:p>
        </w:tc>
        <w:tc>
          <w:tcPr>
            <w:tcW w:w="794" w:type="dxa"/>
            <w:shd w:val="clear" w:color="auto" w:fill="auto"/>
            <w:noWrap/>
            <w:hideMark/>
          </w:tcPr>
          <w:p w14:paraId="4DEC168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528B7E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373044CE" w14:textId="77777777" w:rsidTr="00F70E09">
        <w:trPr>
          <w:trHeight w:val="20"/>
        </w:trPr>
        <w:tc>
          <w:tcPr>
            <w:tcW w:w="562" w:type="dxa"/>
            <w:shd w:val="clear" w:color="auto" w:fill="auto"/>
            <w:noWrap/>
            <w:hideMark/>
          </w:tcPr>
          <w:p w14:paraId="34B913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46</w:t>
            </w:r>
          </w:p>
        </w:tc>
        <w:tc>
          <w:tcPr>
            <w:tcW w:w="6946" w:type="dxa"/>
            <w:shd w:val="clear" w:color="auto" w:fill="auto"/>
            <w:hideMark/>
          </w:tcPr>
          <w:p w14:paraId="3B1CD3DB"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20; 1,6mPa; (fitinqlərlə birlikdə-amerkanla,dirsək və.s) (Mal material ilə birlikdə)</w:t>
            </w:r>
          </w:p>
        </w:tc>
        <w:tc>
          <w:tcPr>
            <w:tcW w:w="794" w:type="dxa"/>
            <w:shd w:val="clear" w:color="auto" w:fill="auto"/>
            <w:noWrap/>
            <w:hideMark/>
          </w:tcPr>
          <w:p w14:paraId="5BF8553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0EB1FC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341014DA" w14:textId="77777777" w:rsidTr="00F70E09">
        <w:trPr>
          <w:trHeight w:val="20"/>
        </w:trPr>
        <w:tc>
          <w:tcPr>
            <w:tcW w:w="562" w:type="dxa"/>
            <w:shd w:val="clear" w:color="auto" w:fill="auto"/>
            <w:noWrap/>
            <w:hideMark/>
          </w:tcPr>
          <w:p w14:paraId="51CC6F4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47</w:t>
            </w:r>
          </w:p>
        </w:tc>
        <w:tc>
          <w:tcPr>
            <w:tcW w:w="6946" w:type="dxa"/>
            <w:shd w:val="clear" w:color="auto" w:fill="auto"/>
            <w:hideMark/>
          </w:tcPr>
          <w:p w14:paraId="2AD695FF"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15; 1,6mPa; (fitinqlərlə birlikdə-amerkanla,dirsək və.s) (Mal material ilə birlikdə)</w:t>
            </w:r>
          </w:p>
        </w:tc>
        <w:tc>
          <w:tcPr>
            <w:tcW w:w="794" w:type="dxa"/>
            <w:shd w:val="clear" w:color="auto" w:fill="auto"/>
            <w:noWrap/>
            <w:hideMark/>
          </w:tcPr>
          <w:p w14:paraId="054513E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6187A1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18B211F1" w14:textId="77777777" w:rsidTr="00F70E09">
        <w:trPr>
          <w:trHeight w:val="20"/>
        </w:trPr>
        <w:tc>
          <w:tcPr>
            <w:tcW w:w="562" w:type="dxa"/>
            <w:shd w:val="clear" w:color="auto" w:fill="auto"/>
            <w:noWrap/>
            <w:hideMark/>
          </w:tcPr>
          <w:p w14:paraId="67FCC2E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48</w:t>
            </w:r>
          </w:p>
        </w:tc>
        <w:tc>
          <w:tcPr>
            <w:tcW w:w="6946" w:type="dxa"/>
            <w:shd w:val="clear" w:color="auto" w:fill="auto"/>
            <w:hideMark/>
          </w:tcPr>
          <w:p w14:paraId="66CD7A8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150,  Kompensasiya Qabiliyyəti(Movement)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150 - paslanmaz polad PN16 (bolt,qayka,prakladka və.s) Silfon-x5CrNi; Flanes-St37; Silfon uzunlugu = 130 mm ОФН -16-100 DÜST 32935-2014 (Mal material ilə birlikdə)</w:t>
            </w:r>
          </w:p>
        </w:tc>
        <w:tc>
          <w:tcPr>
            <w:tcW w:w="794" w:type="dxa"/>
            <w:shd w:val="clear" w:color="auto" w:fill="auto"/>
            <w:noWrap/>
            <w:hideMark/>
          </w:tcPr>
          <w:p w14:paraId="73E31EE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B25802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15852C92" w14:textId="77777777" w:rsidTr="00F70E09">
        <w:trPr>
          <w:trHeight w:val="20"/>
        </w:trPr>
        <w:tc>
          <w:tcPr>
            <w:tcW w:w="562" w:type="dxa"/>
            <w:shd w:val="clear" w:color="auto" w:fill="auto"/>
            <w:noWrap/>
            <w:hideMark/>
          </w:tcPr>
          <w:p w14:paraId="0266FFD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49</w:t>
            </w:r>
          </w:p>
        </w:tc>
        <w:tc>
          <w:tcPr>
            <w:tcW w:w="6946" w:type="dxa"/>
            <w:shd w:val="clear" w:color="auto" w:fill="auto"/>
            <w:hideMark/>
          </w:tcPr>
          <w:p w14:paraId="4471211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125,  Kompensasiya Qabiliyyəti(Movement)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100 - paslanmaz polad PN16 </w:t>
            </w:r>
            <w:r w:rsidRPr="00C91F66">
              <w:rPr>
                <w:rFonts w:ascii="Arial" w:hAnsi="Arial" w:cs="Arial"/>
                <w:color w:val="000000"/>
                <w:sz w:val="20"/>
                <w:szCs w:val="24"/>
                <w:lang w:val="en-US"/>
              </w:rPr>
              <w:lastRenderedPageBreak/>
              <w:t>(bolt,qayka,prakladka və.s)Silfon-x5CrNi; Flanes-St37;Silfon uzunlugu = 120 mm ОФН -16-100 DÜST 32935-2014 (Mal material ilə birlikdə)</w:t>
            </w:r>
          </w:p>
        </w:tc>
        <w:tc>
          <w:tcPr>
            <w:tcW w:w="794" w:type="dxa"/>
            <w:shd w:val="clear" w:color="auto" w:fill="auto"/>
            <w:noWrap/>
            <w:hideMark/>
          </w:tcPr>
          <w:p w14:paraId="431018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ədəd</w:t>
            </w:r>
          </w:p>
        </w:tc>
        <w:tc>
          <w:tcPr>
            <w:tcW w:w="928" w:type="dxa"/>
            <w:shd w:val="clear" w:color="auto" w:fill="auto"/>
            <w:noWrap/>
            <w:hideMark/>
          </w:tcPr>
          <w:p w14:paraId="5B92459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76472112" w14:textId="77777777" w:rsidTr="00F70E09">
        <w:trPr>
          <w:trHeight w:val="20"/>
        </w:trPr>
        <w:tc>
          <w:tcPr>
            <w:tcW w:w="562" w:type="dxa"/>
            <w:shd w:val="clear" w:color="auto" w:fill="auto"/>
            <w:noWrap/>
            <w:hideMark/>
          </w:tcPr>
          <w:p w14:paraId="310B87A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50</w:t>
            </w:r>
          </w:p>
        </w:tc>
        <w:tc>
          <w:tcPr>
            <w:tcW w:w="6946" w:type="dxa"/>
            <w:shd w:val="clear" w:color="auto" w:fill="auto"/>
            <w:hideMark/>
          </w:tcPr>
          <w:p w14:paraId="2260B8E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 Kompensasiya Qabiliyyəti(Movement)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100 - paslanmaz polad PN16 (bolt,qayka,prakladka və.s)Silfon-x5CrNi; Flanes-St37;Silfon uzunlugu = 120 mm ОФН -16-100 DÜST 32935-2014 (Mal material ilə birlikdə)</w:t>
            </w:r>
          </w:p>
        </w:tc>
        <w:tc>
          <w:tcPr>
            <w:tcW w:w="794" w:type="dxa"/>
            <w:shd w:val="clear" w:color="auto" w:fill="auto"/>
            <w:noWrap/>
            <w:hideMark/>
          </w:tcPr>
          <w:p w14:paraId="73A1A96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BED36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r>
      <w:tr w:rsidR="0021150B" w:rsidRPr="00C91F66" w14:paraId="0B532B41" w14:textId="77777777" w:rsidTr="00F70E09">
        <w:trPr>
          <w:trHeight w:val="20"/>
        </w:trPr>
        <w:tc>
          <w:tcPr>
            <w:tcW w:w="562" w:type="dxa"/>
            <w:shd w:val="clear" w:color="auto" w:fill="auto"/>
            <w:noWrap/>
            <w:hideMark/>
          </w:tcPr>
          <w:p w14:paraId="21CC97F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51</w:t>
            </w:r>
          </w:p>
        </w:tc>
        <w:tc>
          <w:tcPr>
            <w:tcW w:w="6946" w:type="dxa"/>
            <w:shd w:val="clear" w:color="auto" w:fill="auto"/>
            <w:hideMark/>
          </w:tcPr>
          <w:p w14:paraId="40EFA6D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-Kompensasiya Qabiliyyəti (Movement)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80  paslanmaz polad PN16 (bolt,qayka,prakladka və.s)Silfon-x5CrNi; Flanes-St37; Silfon uzunlugu = 115 mm ОФН -16-65 DÜST 32935-2014 (Mal material ilə birlikdə)</w:t>
            </w:r>
          </w:p>
        </w:tc>
        <w:tc>
          <w:tcPr>
            <w:tcW w:w="794" w:type="dxa"/>
            <w:shd w:val="clear" w:color="auto" w:fill="auto"/>
            <w:noWrap/>
            <w:hideMark/>
          </w:tcPr>
          <w:p w14:paraId="44E06F7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1209DD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2AA08D57" w14:textId="77777777" w:rsidTr="00F70E09">
        <w:trPr>
          <w:trHeight w:val="20"/>
        </w:trPr>
        <w:tc>
          <w:tcPr>
            <w:tcW w:w="562" w:type="dxa"/>
            <w:shd w:val="clear" w:color="auto" w:fill="auto"/>
            <w:noWrap/>
            <w:hideMark/>
          </w:tcPr>
          <w:p w14:paraId="10AF054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52</w:t>
            </w:r>
          </w:p>
        </w:tc>
        <w:tc>
          <w:tcPr>
            <w:tcW w:w="6946" w:type="dxa"/>
            <w:shd w:val="clear" w:color="auto" w:fill="auto"/>
            <w:hideMark/>
          </w:tcPr>
          <w:p w14:paraId="256B26A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25,  Kompensasiya Qabiliyyəti (Movement)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25  paslanmaz polad PN16 (bolt,qayka,prakladka və.s)Silfon-x5CrNi; Flanes-St37; Silfon uzunlugu = 120 mm ОФН -16-65 DÜST 32935-2014 (Mal material ilə birlikdə)</w:t>
            </w:r>
          </w:p>
        </w:tc>
        <w:tc>
          <w:tcPr>
            <w:tcW w:w="794" w:type="dxa"/>
            <w:shd w:val="clear" w:color="auto" w:fill="auto"/>
            <w:noWrap/>
            <w:hideMark/>
          </w:tcPr>
          <w:p w14:paraId="1AB699A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A3266D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690A1D35" w14:textId="77777777" w:rsidTr="00F70E09">
        <w:trPr>
          <w:trHeight w:val="20"/>
        </w:trPr>
        <w:tc>
          <w:tcPr>
            <w:tcW w:w="562" w:type="dxa"/>
            <w:shd w:val="clear" w:color="auto" w:fill="auto"/>
            <w:noWrap/>
            <w:hideMark/>
          </w:tcPr>
          <w:p w14:paraId="6C5B1BC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53</w:t>
            </w:r>
          </w:p>
        </w:tc>
        <w:tc>
          <w:tcPr>
            <w:tcW w:w="6946" w:type="dxa"/>
            <w:shd w:val="clear" w:color="auto" w:fill="auto"/>
            <w:hideMark/>
          </w:tcPr>
          <w:p w14:paraId="7E45343F"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377х10,0 / l=3000 mm (6 çıxış, 3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3 çıxış 150) DÜST 10704-91 (Mal material ilə birlikdə)</w:t>
            </w:r>
          </w:p>
        </w:tc>
        <w:tc>
          <w:tcPr>
            <w:tcW w:w="794" w:type="dxa"/>
            <w:shd w:val="clear" w:color="auto" w:fill="auto"/>
            <w:noWrap/>
            <w:hideMark/>
          </w:tcPr>
          <w:p w14:paraId="3FF2537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E77E7F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234F2525" w14:textId="77777777" w:rsidTr="00F70E09">
        <w:trPr>
          <w:trHeight w:val="20"/>
        </w:trPr>
        <w:tc>
          <w:tcPr>
            <w:tcW w:w="562" w:type="dxa"/>
            <w:shd w:val="clear" w:color="auto" w:fill="auto"/>
            <w:noWrap/>
            <w:hideMark/>
          </w:tcPr>
          <w:p w14:paraId="440F627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54</w:t>
            </w:r>
          </w:p>
        </w:tc>
        <w:tc>
          <w:tcPr>
            <w:tcW w:w="6946" w:type="dxa"/>
            <w:shd w:val="clear" w:color="auto" w:fill="auto"/>
            <w:hideMark/>
          </w:tcPr>
          <w:p w14:paraId="1D41D59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273х9,0 / l=1300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150) DÜST 10704-91 (Mal material ilə birlikdə)</w:t>
            </w:r>
          </w:p>
        </w:tc>
        <w:tc>
          <w:tcPr>
            <w:tcW w:w="794" w:type="dxa"/>
            <w:shd w:val="clear" w:color="auto" w:fill="auto"/>
            <w:noWrap/>
            <w:hideMark/>
          </w:tcPr>
          <w:p w14:paraId="01AAB6B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D30C70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51E04520" w14:textId="77777777" w:rsidTr="00F70E09">
        <w:trPr>
          <w:trHeight w:val="20"/>
        </w:trPr>
        <w:tc>
          <w:tcPr>
            <w:tcW w:w="562" w:type="dxa"/>
            <w:shd w:val="clear" w:color="auto" w:fill="auto"/>
            <w:noWrap/>
            <w:hideMark/>
          </w:tcPr>
          <w:p w14:paraId="2E50B4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55</w:t>
            </w:r>
          </w:p>
        </w:tc>
        <w:tc>
          <w:tcPr>
            <w:tcW w:w="6946" w:type="dxa"/>
            <w:shd w:val="clear" w:color="auto" w:fill="auto"/>
            <w:hideMark/>
          </w:tcPr>
          <w:p w14:paraId="691FF891"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219х8,0 / l=2200 mm (4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DÜST 10704-91 (Mal material ilə birlikdə)</w:t>
            </w:r>
          </w:p>
        </w:tc>
        <w:tc>
          <w:tcPr>
            <w:tcW w:w="794" w:type="dxa"/>
            <w:shd w:val="clear" w:color="auto" w:fill="auto"/>
            <w:noWrap/>
            <w:hideMark/>
          </w:tcPr>
          <w:p w14:paraId="0A8FB7C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68AB22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722D929" w14:textId="77777777" w:rsidTr="00F70E09">
        <w:trPr>
          <w:trHeight w:val="20"/>
        </w:trPr>
        <w:tc>
          <w:tcPr>
            <w:tcW w:w="562" w:type="dxa"/>
            <w:shd w:val="clear" w:color="auto" w:fill="auto"/>
            <w:noWrap/>
            <w:hideMark/>
          </w:tcPr>
          <w:p w14:paraId="23C8AB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56</w:t>
            </w:r>
          </w:p>
        </w:tc>
        <w:tc>
          <w:tcPr>
            <w:tcW w:w="6946" w:type="dxa"/>
            <w:shd w:val="clear" w:color="auto" w:fill="auto"/>
            <w:hideMark/>
          </w:tcPr>
          <w:p w14:paraId="6471B76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219х8,0 / l=1300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125-100) DÜST 10704-91 (Mal material ilə birlikdə)</w:t>
            </w:r>
          </w:p>
        </w:tc>
        <w:tc>
          <w:tcPr>
            <w:tcW w:w="794" w:type="dxa"/>
            <w:shd w:val="clear" w:color="auto" w:fill="auto"/>
            <w:noWrap/>
            <w:hideMark/>
          </w:tcPr>
          <w:p w14:paraId="799584F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819F6E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4A12F713" w14:textId="77777777" w:rsidTr="00F70E09">
        <w:trPr>
          <w:trHeight w:val="20"/>
        </w:trPr>
        <w:tc>
          <w:tcPr>
            <w:tcW w:w="562" w:type="dxa"/>
            <w:shd w:val="clear" w:color="auto" w:fill="auto"/>
            <w:noWrap/>
            <w:hideMark/>
          </w:tcPr>
          <w:p w14:paraId="2EF1C58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c>
          <w:tcPr>
            <w:tcW w:w="6946" w:type="dxa"/>
            <w:shd w:val="clear" w:color="auto" w:fill="auto"/>
            <w:hideMark/>
          </w:tcPr>
          <w:p w14:paraId="0C327D8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159х4,5 / l=1000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DÜST 10704-91 (Mal material ilə birlikdə)</w:t>
            </w:r>
          </w:p>
        </w:tc>
        <w:tc>
          <w:tcPr>
            <w:tcW w:w="794" w:type="dxa"/>
            <w:shd w:val="clear" w:color="auto" w:fill="auto"/>
            <w:noWrap/>
            <w:hideMark/>
          </w:tcPr>
          <w:p w14:paraId="0807004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FA1B7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54DC9525" w14:textId="77777777" w:rsidTr="00F70E09">
        <w:trPr>
          <w:trHeight w:val="20"/>
        </w:trPr>
        <w:tc>
          <w:tcPr>
            <w:tcW w:w="562" w:type="dxa"/>
            <w:shd w:val="clear" w:color="auto" w:fill="auto"/>
            <w:noWrap/>
            <w:hideMark/>
          </w:tcPr>
          <w:p w14:paraId="549D61D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58</w:t>
            </w:r>
          </w:p>
        </w:tc>
        <w:tc>
          <w:tcPr>
            <w:tcW w:w="6946" w:type="dxa"/>
            <w:shd w:val="clear" w:color="auto" w:fill="auto"/>
            <w:hideMark/>
          </w:tcPr>
          <w:p w14:paraId="34BED84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133х4,0 / l=1000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 DÜST 10704-91 (Mal material ilə birlikdə)</w:t>
            </w:r>
          </w:p>
        </w:tc>
        <w:tc>
          <w:tcPr>
            <w:tcW w:w="794" w:type="dxa"/>
            <w:shd w:val="clear" w:color="auto" w:fill="auto"/>
            <w:noWrap/>
            <w:hideMark/>
          </w:tcPr>
          <w:p w14:paraId="187B387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A31001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064BBADD" w14:textId="77777777" w:rsidTr="00F70E09">
        <w:trPr>
          <w:trHeight w:val="20"/>
        </w:trPr>
        <w:tc>
          <w:tcPr>
            <w:tcW w:w="562" w:type="dxa"/>
            <w:shd w:val="clear" w:color="auto" w:fill="auto"/>
            <w:noWrap/>
            <w:hideMark/>
          </w:tcPr>
          <w:p w14:paraId="2D5287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59</w:t>
            </w:r>
          </w:p>
        </w:tc>
        <w:tc>
          <w:tcPr>
            <w:tcW w:w="6946" w:type="dxa"/>
            <w:shd w:val="clear" w:color="auto" w:fill="auto"/>
            <w:hideMark/>
          </w:tcPr>
          <w:p w14:paraId="522FC73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48х3,0 / l=1000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 DÜST 10704-91 (Mal material ilə birlikdə)</w:t>
            </w:r>
          </w:p>
        </w:tc>
        <w:tc>
          <w:tcPr>
            <w:tcW w:w="794" w:type="dxa"/>
            <w:shd w:val="clear" w:color="auto" w:fill="auto"/>
            <w:noWrap/>
            <w:hideMark/>
          </w:tcPr>
          <w:p w14:paraId="0DFB693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1005F1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CC74DA9" w14:textId="77777777" w:rsidTr="00F70E09">
        <w:trPr>
          <w:trHeight w:val="20"/>
        </w:trPr>
        <w:tc>
          <w:tcPr>
            <w:tcW w:w="562" w:type="dxa"/>
            <w:shd w:val="clear" w:color="auto" w:fill="auto"/>
            <w:noWrap/>
            <w:hideMark/>
          </w:tcPr>
          <w:p w14:paraId="224C5FC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60</w:t>
            </w:r>
          </w:p>
        </w:tc>
        <w:tc>
          <w:tcPr>
            <w:tcW w:w="6946" w:type="dxa"/>
            <w:shd w:val="clear" w:color="auto" w:fill="auto"/>
            <w:hideMark/>
          </w:tcPr>
          <w:p w14:paraId="6703B3D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borularunun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273х9,0 mm, DÜST 10704-91 (Mal material ilə birlikdə)</w:t>
            </w:r>
          </w:p>
        </w:tc>
        <w:tc>
          <w:tcPr>
            <w:tcW w:w="794" w:type="dxa"/>
            <w:shd w:val="clear" w:color="auto" w:fill="auto"/>
            <w:noWrap/>
            <w:hideMark/>
          </w:tcPr>
          <w:p w14:paraId="1417F9E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76DB79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r>
      <w:tr w:rsidR="0021150B" w:rsidRPr="00C91F66" w14:paraId="3FF8002B" w14:textId="77777777" w:rsidTr="00F70E09">
        <w:trPr>
          <w:trHeight w:val="20"/>
        </w:trPr>
        <w:tc>
          <w:tcPr>
            <w:tcW w:w="562" w:type="dxa"/>
            <w:shd w:val="clear" w:color="auto" w:fill="auto"/>
            <w:noWrap/>
            <w:hideMark/>
          </w:tcPr>
          <w:p w14:paraId="64FB3C4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61</w:t>
            </w:r>
          </w:p>
        </w:tc>
        <w:tc>
          <w:tcPr>
            <w:tcW w:w="6946" w:type="dxa"/>
            <w:shd w:val="clear" w:color="auto" w:fill="auto"/>
            <w:hideMark/>
          </w:tcPr>
          <w:p w14:paraId="1543B77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219х8,0 mm,  DÜST 10704-91 (Mal material ilə birlikdə)</w:t>
            </w:r>
          </w:p>
        </w:tc>
        <w:tc>
          <w:tcPr>
            <w:tcW w:w="794" w:type="dxa"/>
            <w:shd w:val="clear" w:color="auto" w:fill="auto"/>
            <w:noWrap/>
            <w:hideMark/>
          </w:tcPr>
          <w:p w14:paraId="61E179D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20BF66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777473BE" w14:textId="77777777" w:rsidTr="00F70E09">
        <w:trPr>
          <w:trHeight w:val="20"/>
        </w:trPr>
        <w:tc>
          <w:tcPr>
            <w:tcW w:w="562" w:type="dxa"/>
            <w:shd w:val="clear" w:color="auto" w:fill="auto"/>
            <w:noWrap/>
            <w:hideMark/>
          </w:tcPr>
          <w:p w14:paraId="282B41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62</w:t>
            </w:r>
          </w:p>
        </w:tc>
        <w:tc>
          <w:tcPr>
            <w:tcW w:w="6946" w:type="dxa"/>
            <w:shd w:val="clear" w:color="auto" w:fill="auto"/>
            <w:hideMark/>
          </w:tcPr>
          <w:p w14:paraId="1E6B318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159х4,5 mm,  DÜST 10704-91 (Mal material ilə birlikdə)</w:t>
            </w:r>
          </w:p>
        </w:tc>
        <w:tc>
          <w:tcPr>
            <w:tcW w:w="794" w:type="dxa"/>
            <w:shd w:val="clear" w:color="auto" w:fill="auto"/>
            <w:noWrap/>
            <w:hideMark/>
          </w:tcPr>
          <w:p w14:paraId="11576BB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61CC58B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r>
      <w:tr w:rsidR="0021150B" w:rsidRPr="00C91F66" w14:paraId="2796876A" w14:textId="77777777" w:rsidTr="00F70E09">
        <w:trPr>
          <w:trHeight w:val="20"/>
        </w:trPr>
        <w:tc>
          <w:tcPr>
            <w:tcW w:w="562" w:type="dxa"/>
            <w:shd w:val="clear" w:color="auto" w:fill="auto"/>
            <w:noWrap/>
            <w:hideMark/>
          </w:tcPr>
          <w:p w14:paraId="4989254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63</w:t>
            </w:r>
          </w:p>
        </w:tc>
        <w:tc>
          <w:tcPr>
            <w:tcW w:w="6946" w:type="dxa"/>
            <w:shd w:val="clear" w:color="auto" w:fill="auto"/>
            <w:hideMark/>
          </w:tcPr>
          <w:p w14:paraId="2D66F16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133х4,0 mm,  DÜST 10704-91 (Mal material ilə birlikdə)</w:t>
            </w:r>
          </w:p>
        </w:tc>
        <w:tc>
          <w:tcPr>
            <w:tcW w:w="794" w:type="dxa"/>
            <w:shd w:val="clear" w:color="auto" w:fill="auto"/>
            <w:noWrap/>
            <w:hideMark/>
          </w:tcPr>
          <w:p w14:paraId="6146C3A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72CC6DA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18</w:t>
            </w:r>
          </w:p>
        </w:tc>
      </w:tr>
      <w:tr w:rsidR="0021150B" w:rsidRPr="00C91F66" w14:paraId="17887BA6" w14:textId="77777777" w:rsidTr="00F70E09">
        <w:trPr>
          <w:trHeight w:val="20"/>
        </w:trPr>
        <w:tc>
          <w:tcPr>
            <w:tcW w:w="562" w:type="dxa"/>
            <w:shd w:val="clear" w:color="auto" w:fill="auto"/>
            <w:noWrap/>
            <w:hideMark/>
          </w:tcPr>
          <w:p w14:paraId="54D5C3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64</w:t>
            </w:r>
          </w:p>
        </w:tc>
        <w:tc>
          <w:tcPr>
            <w:tcW w:w="6946" w:type="dxa"/>
            <w:shd w:val="clear" w:color="auto" w:fill="auto"/>
            <w:hideMark/>
          </w:tcPr>
          <w:p w14:paraId="27C3793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108х4,0 mm,  DÜST 10704-91 (Mal material ilə birlikdə)</w:t>
            </w:r>
          </w:p>
        </w:tc>
        <w:tc>
          <w:tcPr>
            <w:tcW w:w="794" w:type="dxa"/>
            <w:shd w:val="clear" w:color="auto" w:fill="auto"/>
            <w:noWrap/>
            <w:hideMark/>
          </w:tcPr>
          <w:p w14:paraId="110DEC0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5E239E9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r>
      <w:tr w:rsidR="0021150B" w:rsidRPr="00C91F66" w14:paraId="343A2C50" w14:textId="77777777" w:rsidTr="00F70E09">
        <w:trPr>
          <w:trHeight w:val="20"/>
        </w:trPr>
        <w:tc>
          <w:tcPr>
            <w:tcW w:w="562" w:type="dxa"/>
            <w:shd w:val="clear" w:color="auto" w:fill="auto"/>
            <w:noWrap/>
            <w:hideMark/>
          </w:tcPr>
          <w:p w14:paraId="69FC52E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65</w:t>
            </w:r>
          </w:p>
        </w:tc>
        <w:tc>
          <w:tcPr>
            <w:tcW w:w="6946" w:type="dxa"/>
            <w:shd w:val="clear" w:color="auto" w:fill="auto"/>
            <w:hideMark/>
          </w:tcPr>
          <w:p w14:paraId="1004C88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89х3,5 mm,  DÜST 10704-91 (Mal material ilə birlikdə)</w:t>
            </w:r>
          </w:p>
        </w:tc>
        <w:tc>
          <w:tcPr>
            <w:tcW w:w="794" w:type="dxa"/>
            <w:shd w:val="clear" w:color="auto" w:fill="auto"/>
            <w:noWrap/>
            <w:hideMark/>
          </w:tcPr>
          <w:p w14:paraId="228D926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C36251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32</w:t>
            </w:r>
          </w:p>
        </w:tc>
      </w:tr>
      <w:tr w:rsidR="0021150B" w:rsidRPr="00C91F66" w14:paraId="50254A6A" w14:textId="77777777" w:rsidTr="00F70E09">
        <w:trPr>
          <w:trHeight w:val="20"/>
        </w:trPr>
        <w:tc>
          <w:tcPr>
            <w:tcW w:w="562" w:type="dxa"/>
            <w:shd w:val="clear" w:color="auto" w:fill="auto"/>
            <w:noWrap/>
            <w:hideMark/>
          </w:tcPr>
          <w:p w14:paraId="36C2D9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66</w:t>
            </w:r>
          </w:p>
        </w:tc>
        <w:tc>
          <w:tcPr>
            <w:tcW w:w="6946" w:type="dxa"/>
            <w:shd w:val="clear" w:color="auto" w:fill="auto"/>
            <w:hideMark/>
          </w:tcPr>
          <w:p w14:paraId="6C0D6EF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mm,  DÜST 3262-75 (Mal material ilə birlikdə)</w:t>
            </w:r>
          </w:p>
        </w:tc>
        <w:tc>
          <w:tcPr>
            <w:tcW w:w="794" w:type="dxa"/>
            <w:shd w:val="clear" w:color="auto" w:fill="auto"/>
            <w:noWrap/>
            <w:hideMark/>
          </w:tcPr>
          <w:p w14:paraId="5A679A4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539682D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22</w:t>
            </w:r>
          </w:p>
        </w:tc>
      </w:tr>
      <w:tr w:rsidR="0021150B" w:rsidRPr="00C91F66" w14:paraId="3C21B6C2" w14:textId="77777777" w:rsidTr="00F70E09">
        <w:trPr>
          <w:trHeight w:val="20"/>
        </w:trPr>
        <w:tc>
          <w:tcPr>
            <w:tcW w:w="562" w:type="dxa"/>
            <w:shd w:val="clear" w:color="auto" w:fill="auto"/>
            <w:noWrap/>
            <w:hideMark/>
          </w:tcPr>
          <w:p w14:paraId="41A4B11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67</w:t>
            </w:r>
          </w:p>
        </w:tc>
        <w:tc>
          <w:tcPr>
            <w:tcW w:w="6946" w:type="dxa"/>
            <w:shd w:val="clear" w:color="auto" w:fill="auto"/>
            <w:hideMark/>
          </w:tcPr>
          <w:p w14:paraId="662A2DA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100x4,0 mm,  DÜST 3262-75 (Mal material ilə birlikdə)</w:t>
            </w:r>
          </w:p>
        </w:tc>
        <w:tc>
          <w:tcPr>
            <w:tcW w:w="794" w:type="dxa"/>
            <w:shd w:val="clear" w:color="auto" w:fill="auto"/>
            <w:noWrap/>
            <w:hideMark/>
          </w:tcPr>
          <w:p w14:paraId="7B26FE6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1FB2E0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27</w:t>
            </w:r>
          </w:p>
        </w:tc>
      </w:tr>
      <w:tr w:rsidR="0021150B" w:rsidRPr="00C91F66" w14:paraId="5ED01CB0" w14:textId="77777777" w:rsidTr="00F70E09">
        <w:trPr>
          <w:trHeight w:val="20"/>
        </w:trPr>
        <w:tc>
          <w:tcPr>
            <w:tcW w:w="562" w:type="dxa"/>
            <w:shd w:val="clear" w:color="auto" w:fill="auto"/>
            <w:noWrap/>
            <w:hideMark/>
          </w:tcPr>
          <w:p w14:paraId="746CFFB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68</w:t>
            </w:r>
          </w:p>
        </w:tc>
        <w:tc>
          <w:tcPr>
            <w:tcW w:w="6946" w:type="dxa"/>
            <w:shd w:val="clear" w:color="auto" w:fill="auto"/>
            <w:hideMark/>
          </w:tcPr>
          <w:p w14:paraId="149C4956"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borularunun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80x3,5 mm, DÜST 3262-75 (Mal material ilə birlikdə)</w:t>
            </w:r>
          </w:p>
        </w:tc>
        <w:tc>
          <w:tcPr>
            <w:tcW w:w="794" w:type="dxa"/>
            <w:shd w:val="clear" w:color="auto" w:fill="auto"/>
            <w:noWrap/>
            <w:hideMark/>
          </w:tcPr>
          <w:p w14:paraId="4AB620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481B6A7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18</w:t>
            </w:r>
          </w:p>
        </w:tc>
      </w:tr>
      <w:tr w:rsidR="0021150B" w:rsidRPr="00C91F66" w14:paraId="75FDEE01" w14:textId="77777777" w:rsidTr="00F70E09">
        <w:trPr>
          <w:trHeight w:val="20"/>
        </w:trPr>
        <w:tc>
          <w:tcPr>
            <w:tcW w:w="562" w:type="dxa"/>
            <w:shd w:val="clear" w:color="auto" w:fill="auto"/>
            <w:noWrap/>
            <w:hideMark/>
          </w:tcPr>
          <w:p w14:paraId="70E9746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69</w:t>
            </w:r>
          </w:p>
        </w:tc>
        <w:tc>
          <w:tcPr>
            <w:tcW w:w="6946" w:type="dxa"/>
            <w:shd w:val="clear" w:color="auto" w:fill="auto"/>
            <w:hideMark/>
          </w:tcPr>
          <w:p w14:paraId="4722DBBF"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65x3,2 mm,  DÜST 3262-75 (Mal material ilə birlikdə)</w:t>
            </w:r>
          </w:p>
        </w:tc>
        <w:tc>
          <w:tcPr>
            <w:tcW w:w="794" w:type="dxa"/>
            <w:shd w:val="clear" w:color="auto" w:fill="auto"/>
            <w:noWrap/>
            <w:hideMark/>
          </w:tcPr>
          <w:p w14:paraId="1F5509E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1C68A7E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26</w:t>
            </w:r>
          </w:p>
        </w:tc>
      </w:tr>
      <w:tr w:rsidR="0021150B" w:rsidRPr="00C91F66" w14:paraId="0A653CE2" w14:textId="77777777" w:rsidTr="00F70E09">
        <w:trPr>
          <w:trHeight w:val="20"/>
        </w:trPr>
        <w:tc>
          <w:tcPr>
            <w:tcW w:w="562" w:type="dxa"/>
            <w:shd w:val="clear" w:color="auto" w:fill="auto"/>
            <w:noWrap/>
            <w:hideMark/>
          </w:tcPr>
          <w:p w14:paraId="29A0993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70</w:t>
            </w:r>
          </w:p>
        </w:tc>
        <w:tc>
          <w:tcPr>
            <w:tcW w:w="6946" w:type="dxa"/>
            <w:shd w:val="clear" w:color="auto" w:fill="auto"/>
            <w:hideMark/>
          </w:tcPr>
          <w:p w14:paraId="1121DE5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50x3 mm, DÜST 3262-75 (Mal material ilə birlikdə)</w:t>
            </w:r>
          </w:p>
        </w:tc>
        <w:tc>
          <w:tcPr>
            <w:tcW w:w="794" w:type="dxa"/>
            <w:shd w:val="clear" w:color="auto" w:fill="auto"/>
            <w:noWrap/>
            <w:hideMark/>
          </w:tcPr>
          <w:p w14:paraId="5B5AAA6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40474D1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3192B9AE" w14:textId="77777777" w:rsidTr="00F70E09">
        <w:trPr>
          <w:trHeight w:val="20"/>
        </w:trPr>
        <w:tc>
          <w:tcPr>
            <w:tcW w:w="562" w:type="dxa"/>
            <w:shd w:val="clear" w:color="auto" w:fill="auto"/>
            <w:noWrap/>
            <w:hideMark/>
          </w:tcPr>
          <w:p w14:paraId="68DD4F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71</w:t>
            </w:r>
          </w:p>
        </w:tc>
        <w:tc>
          <w:tcPr>
            <w:tcW w:w="6946" w:type="dxa"/>
            <w:shd w:val="clear" w:color="auto" w:fill="auto"/>
            <w:hideMark/>
          </w:tcPr>
          <w:p w14:paraId="0D33E14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40x3 mm,  DÜST 3262-75 (Mal material ilə birlikdə)</w:t>
            </w:r>
          </w:p>
        </w:tc>
        <w:tc>
          <w:tcPr>
            <w:tcW w:w="794" w:type="dxa"/>
            <w:shd w:val="clear" w:color="auto" w:fill="auto"/>
            <w:noWrap/>
            <w:hideMark/>
          </w:tcPr>
          <w:p w14:paraId="1A55DF1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6B5B888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1BE86209" w14:textId="77777777" w:rsidTr="00F70E09">
        <w:trPr>
          <w:trHeight w:val="20"/>
        </w:trPr>
        <w:tc>
          <w:tcPr>
            <w:tcW w:w="562" w:type="dxa"/>
            <w:shd w:val="clear" w:color="auto" w:fill="auto"/>
            <w:noWrap/>
            <w:hideMark/>
          </w:tcPr>
          <w:p w14:paraId="64EA19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72</w:t>
            </w:r>
          </w:p>
        </w:tc>
        <w:tc>
          <w:tcPr>
            <w:tcW w:w="6946" w:type="dxa"/>
            <w:shd w:val="clear" w:color="auto" w:fill="auto"/>
            <w:hideMark/>
          </w:tcPr>
          <w:p w14:paraId="03D02DE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32x2,5 mm,  DÜST 3262-75 (Mal material ilə birlikdə)</w:t>
            </w:r>
          </w:p>
        </w:tc>
        <w:tc>
          <w:tcPr>
            <w:tcW w:w="794" w:type="dxa"/>
            <w:shd w:val="clear" w:color="auto" w:fill="auto"/>
            <w:noWrap/>
            <w:hideMark/>
          </w:tcPr>
          <w:p w14:paraId="647E3F3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5A4B758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0EEFD3FA" w14:textId="77777777" w:rsidTr="00F70E09">
        <w:trPr>
          <w:trHeight w:val="20"/>
        </w:trPr>
        <w:tc>
          <w:tcPr>
            <w:tcW w:w="562" w:type="dxa"/>
            <w:shd w:val="clear" w:color="auto" w:fill="auto"/>
            <w:noWrap/>
            <w:hideMark/>
          </w:tcPr>
          <w:p w14:paraId="3D05AA4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73</w:t>
            </w:r>
          </w:p>
        </w:tc>
        <w:tc>
          <w:tcPr>
            <w:tcW w:w="6946" w:type="dxa"/>
            <w:shd w:val="clear" w:color="auto" w:fill="auto"/>
            <w:hideMark/>
          </w:tcPr>
          <w:p w14:paraId="1D61D8F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25x2,5 mm,  DÜST 3262-75 (Mal material ilə birlikdə)</w:t>
            </w:r>
          </w:p>
        </w:tc>
        <w:tc>
          <w:tcPr>
            <w:tcW w:w="794" w:type="dxa"/>
            <w:shd w:val="clear" w:color="auto" w:fill="auto"/>
            <w:noWrap/>
            <w:hideMark/>
          </w:tcPr>
          <w:p w14:paraId="4DCDECB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6FFE6ED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37F36105" w14:textId="77777777" w:rsidTr="00F70E09">
        <w:trPr>
          <w:trHeight w:val="20"/>
        </w:trPr>
        <w:tc>
          <w:tcPr>
            <w:tcW w:w="562" w:type="dxa"/>
            <w:shd w:val="clear" w:color="auto" w:fill="auto"/>
            <w:noWrap/>
            <w:hideMark/>
          </w:tcPr>
          <w:p w14:paraId="21A3E09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74</w:t>
            </w:r>
          </w:p>
        </w:tc>
        <w:tc>
          <w:tcPr>
            <w:tcW w:w="6946" w:type="dxa"/>
            <w:shd w:val="clear" w:color="auto" w:fill="auto"/>
            <w:hideMark/>
          </w:tcPr>
          <w:p w14:paraId="26EB87E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20x2,5 mm,  DÜST 3262-75 (Mal material ilə birlikdə)</w:t>
            </w:r>
          </w:p>
        </w:tc>
        <w:tc>
          <w:tcPr>
            <w:tcW w:w="794" w:type="dxa"/>
            <w:shd w:val="clear" w:color="auto" w:fill="auto"/>
            <w:noWrap/>
            <w:hideMark/>
          </w:tcPr>
          <w:p w14:paraId="34C95F3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C579B7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55CB97C5" w14:textId="77777777" w:rsidTr="00F70E09">
        <w:trPr>
          <w:trHeight w:val="20"/>
        </w:trPr>
        <w:tc>
          <w:tcPr>
            <w:tcW w:w="562" w:type="dxa"/>
            <w:shd w:val="clear" w:color="auto" w:fill="auto"/>
            <w:noWrap/>
            <w:hideMark/>
          </w:tcPr>
          <w:p w14:paraId="0EDDD94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75</w:t>
            </w:r>
          </w:p>
        </w:tc>
        <w:tc>
          <w:tcPr>
            <w:tcW w:w="6946" w:type="dxa"/>
            <w:shd w:val="clear" w:color="auto" w:fill="auto"/>
            <w:hideMark/>
          </w:tcPr>
          <w:p w14:paraId="6FE5582D"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4C7498F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301CA3F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r>
      <w:tr w:rsidR="0021150B" w:rsidRPr="00C91F66" w14:paraId="2E28D959" w14:textId="77777777" w:rsidTr="00F70E09">
        <w:trPr>
          <w:trHeight w:val="20"/>
        </w:trPr>
        <w:tc>
          <w:tcPr>
            <w:tcW w:w="562" w:type="dxa"/>
            <w:shd w:val="clear" w:color="auto" w:fill="auto"/>
            <w:noWrap/>
            <w:hideMark/>
          </w:tcPr>
          <w:p w14:paraId="7E8A344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76</w:t>
            </w:r>
          </w:p>
        </w:tc>
        <w:tc>
          <w:tcPr>
            <w:tcW w:w="6946" w:type="dxa"/>
            <w:shd w:val="clear" w:color="auto" w:fill="auto"/>
            <w:hideMark/>
          </w:tcPr>
          <w:p w14:paraId="1703C410"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0685458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41C7EF0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74A1845C" w14:textId="77777777" w:rsidTr="00F70E09">
        <w:trPr>
          <w:trHeight w:val="20"/>
        </w:trPr>
        <w:tc>
          <w:tcPr>
            <w:tcW w:w="562" w:type="dxa"/>
            <w:shd w:val="clear" w:color="auto" w:fill="auto"/>
            <w:noWrap/>
            <w:hideMark/>
          </w:tcPr>
          <w:p w14:paraId="7026F8F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77</w:t>
            </w:r>
          </w:p>
        </w:tc>
        <w:tc>
          <w:tcPr>
            <w:tcW w:w="6946" w:type="dxa"/>
            <w:shd w:val="clear" w:color="auto" w:fill="auto"/>
            <w:hideMark/>
          </w:tcPr>
          <w:p w14:paraId="2229AFBD"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3447AC5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3CAA844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r>
      <w:tr w:rsidR="0021150B" w:rsidRPr="00C91F66" w14:paraId="6684E07B" w14:textId="77777777" w:rsidTr="00F70E09">
        <w:trPr>
          <w:trHeight w:val="20"/>
        </w:trPr>
        <w:tc>
          <w:tcPr>
            <w:tcW w:w="562" w:type="dxa"/>
            <w:shd w:val="clear" w:color="auto" w:fill="auto"/>
            <w:noWrap/>
            <w:hideMark/>
          </w:tcPr>
          <w:p w14:paraId="735FC5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78</w:t>
            </w:r>
          </w:p>
        </w:tc>
        <w:tc>
          <w:tcPr>
            <w:tcW w:w="6946" w:type="dxa"/>
            <w:shd w:val="clear" w:color="auto" w:fill="auto"/>
            <w:hideMark/>
          </w:tcPr>
          <w:p w14:paraId="3C1CC7BC"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3727568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7B2F741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40</w:t>
            </w:r>
          </w:p>
        </w:tc>
      </w:tr>
      <w:tr w:rsidR="0021150B" w:rsidRPr="00C91F66" w14:paraId="51BD1C1C" w14:textId="77777777" w:rsidTr="00F70E09">
        <w:trPr>
          <w:trHeight w:val="20"/>
        </w:trPr>
        <w:tc>
          <w:tcPr>
            <w:tcW w:w="562" w:type="dxa"/>
            <w:shd w:val="clear" w:color="auto" w:fill="auto"/>
            <w:noWrap/>
            <w:hideMark/>
          </w:tcPr>
          <w:p w14:paraId="12A4B7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79</w:t>
            </w:r>
          </w:p>
        </w:tc>
        <w:tc>
          <w:tcPr>
            <w:tcW w:w="6946" w:type="dxa"/>
            <w:shd w:val="clear" w:color="auto" w:fill="auto"/>
            <w:hideMark/>
          </w:tcPr>
          <w:p w14:paraId="543213B6"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202B019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2CE7BFF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84</w:t>
            </w:r>
          </w:p>
        </w:tc>
      </w:tr>
      <w:tr w:rsidR="0021150B" w:rsidRPr="00C91F66" w14:paraId="5FB4B80A" w14:textId="77777777" w:rsidTr="00F70E09">
        <w:trPr>
          <w:trHeight w:val="20"/>
        </w:trPr>
        <w:tc>
          <w:tcPr>
            <w:tcW w:w="562" w:type="dxa"/>
            <w:shd w:val="clear" w:color="auto" w:fill="auto"/>
            <w:noWrap/>
            <w:hideMark/>
          </w:tcPr>
          <w:p w14:paraId="5EEC37C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80</w:t>
            </w:r>
          </w:p>
        </w:tc>
        <w:tc>
          <w:tcPr>
            <w:tcW w:w="6946" w:type="dxa"/>
            <w:shd w:val="clear" w:color="auto" w:fill="auto"/>
            <w:hideMark/>
          </w:tcPr>
          <w:p w14:paraId="2724FD27"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5110808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0120BB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50</w:t>
            </w:r>
          </w:p>
        </w:tc>
      </w:tr>
      <w:tr w:rsidR="0021150B" w:rsidRPr="00C91F66" w14:paraId="6B20FFBC" w14:textId="77777777" w:rsidTr="00F70E09">
        <w:trPr>
          <w:trHeight w:val="20"/>
        </w:trPr>
        <w:tc>
          <w:tcPr>
            <w:tcW w:w="562" w:type="dxa"/>
            <w:shd w:val="clear" w:color="auto" w:fill="auto"/>
            <w:noWrap/>
            <w:hideMark/>
          </w:tcPr>
          <w:p w14:paraId="33053B1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81</w:t>
            </w:r>
          </w:p>
        </w:tc>
        <w:tc>
          <w:tcPr>
            <w:tcW w:w="6946" w:type="dxa"/>
            <w:shd w:val="clear" w:color="auto" w:fill="auto"/>
            <w:hideMark/>
          </w:tcPr>
          <w:p w14:paraId="6AB7BB89"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65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25A2781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64E61E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26</w:t>
            </w:r>
          </w:p>
        </w:tc>
      </w:tr>
      <w:tr w:rsidR="0021150B" w:rsidRPr="00C91F66" w14:paraId="47F8A2C5" w14:textId="77777777" w:rsidTr="00F70E09">
        <w:trPr>
          <w:trHeight w:val="20"/>
        </w:trPr>
        <w:tc>
          <w:tcPr>
            <w:tcW w:w="562" w:type="dxa"/>
            <w:shd w:val="clear" w:color="auto" w:fill="auto"/>
            <w:noWrap/>
            <w:hideMark/>
          </w:tcPr>
          <w:p w14:paraId="6BFFC98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82</w:t>
            </w:r>
          </w:p>
        </w:tc>
        <w:tc>
          <w:tcPr>
            <w:tcW w:w="6946" w:type="dxa"/>
            <w:shd w:val="clear" w:color="auto" w:fill="auto"/>
            <w:hideMark/>
          </w:tcPr>
          <w:p w14:paraId="4EE23D98"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5861C11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393882A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067752DE" w14:textId="77777777" w:rsidTr="00F70E09">
        <w:trPr>
          <w:trHeight w:val="20"/>
        </w:trPr>
        <w:tc>
          <w:tcPr>
            <w:tcW w:w="562" w:type="dxa"/>
            <w:shd w:val="clear" w:color="auto" w:fill="auto"/>
            <w:noWrap/>
            <w:hideMark/>
          </w:tcPr>
          <w:p w14:paraId="28894D9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83</w:t>
            </w:r>
          </w:p>
        </w:tc>
        <w:tc>
          <w:tcPr>
            <w:tcW w:w="6946" w:type="dxa"/>
            <w:shd w:val="clear" w:color="auto" w:fill="auto"/>
            <w:hideMark/>
          </w:tcPr>
          <w:p w14:paraId="367159AA"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3589AC1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7D9CE12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4EA2F858" w14:textId="77777777" w:rsidTr="00F70E09">
        <w:trPr>
          <w:trHeight w:val="20"/>
        </w:trPr>
        <w:tc>
          <w:tcPr>
            <w:tcW w:w="562" w:type="dxa"/>
            <w:shd w:val="clear" w:color="auto" w:fill="auto"/>
            <w:noWrap/>
            <w:hideMark/>
          </w:tcPr>
          <w:p w14:paraId="2AB2C81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84</w:t>
            </w:r>
          </w:p>
        </w:tc>
        <w:tc>
          <w:tcPr>
            <w:tcW w:w="6946" w:type="dxa"/>
            <w:shd w:val="clear" w:color="auto" w:fill="auto"/>
            <w:hideMark/>
          </w:tcPr>
          <w:p w14:paraId="27B40CF4"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32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4161AF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5B8D167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6EBA0455" w14:textId="77777777" w:rsidTr="00F70E09">
        <w:trPr>
          <w:trHeight w:val="20"/>
        </w:trPr>
        <w:tc>
          <w:tcPr>
            <w:tcW w:w="562" w:type="dxa"/>
            <w:shd w:val="clear" w:color="auto" w:fill="auto"/>
            <w:noWrap/>
            <w:hideMark/>
          </w:tcPr>
          <w:p w14:paraId="5D1E152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85</w:t>
            </w:r>
          </w:p>
        </w:tc>
        <w:tc>
          <w:tcPr>
            <w:tcW w:w="6946" w:type="dxa"/>
            <w:shd w:val="clear" w:color="auto" w:fill="auto"/>
            <w:hideMark/>
          </w:tcPr>
          <w:p w14:paraId="661E09BA"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296803E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1669AA6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35859381" w14:textId="77777777" w:rsidTr="00F70E09">
        <w:trPr>
          <w:trHeight w:val="20"/>
        </w:trPr>
        <w:tc>
          <w:tcPr>
            <w:tcW w:w="562" w:type="dxa"/>
            <w:shd w:val="clear" w:color="auto" w:fill="auto"/>
            <w:noWrap/>
            <w:hideMark/>
          </w:tcPr>
          <w:p w14:paraId="71451A7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86</w:t>
            </w:r>
          </w:p>
        </w:tc>
        <w:tc>
          <w:tcPr>
            <w:tcW w:w="6946" w:type="dxa"/>
            <w:shd w:val="clear" w:color="auto" w:fill="auto"/>
            <w:hideMark/>
          </w:tcPr>
          <w:p w14:paraId="0314AB70"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4B018C5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1571458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13765B5B" w14:textId="77777777" w:rsidTr="00F70E09">
        <w:trPr>
          <w:trHeight w:val="20"/>
        </w:trPr>
        <w:tc>
          <w:tcPr>
            <w:tcW w:w="562" w:type="dxa"/>
            <w:shd w:val="clear" w:color="auto" w:fill="auto"/>
            <w:noWrap/>
            <w:hideMark/>
          </w:tcPr>
          <w:p w14:paraId="6078839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87</w:t>
            </w:r>
          </w:p>
        </w:tc>
        <w:tc>
          <w:tcPr>
            <w:tcW w:w="6946" w:type="dxa"/>
            <w:shd w:val="clear" w:color="auto" w:fill="auto"/>
            <w:hideMark/>
          </w:tcPr>
          <w:p w14:paraId="0A5C4B5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500 Tüstü borusu  üçün istilik izolyasiyaedicinin quraşdırılması 50 mm PEF (вспененный полиэтилен)  DÜST Р 56729-2015 (EN 14313:2009) (Mal material ilə birlikdə)</w:t>
            </w:r>
          </w:p>
        </w:tc>
        <w:tc>
          <w:tcPr>
            <w:tcW w:w="794" w:type="dxa"/>
            <w:shd w:val="clear" w:color="auto" w:fill="auto"/>
            <w:noWrap/>
            <w:hideMark/>
          </w:tcPr>
          <w:p w14:paraId="11C3E1A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22B4F7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9</w:t>
            </w:r>
          </w:p>
        </w:tc>
      </w:tr>
      <w:tr w:rsidR="0021150B" w:rsidRPr="00C91F66" w14:paraId="45DCC242" w14:textId="77777777" w:rsidTr="00F70E09">
        <w:trPr>
          <w:trHeight w:val="20"/>
        </w:trPr>
        <w:tc>
          <w:tcPr>
            <w:tcW w:w="562" w:type="dxa"/>
            <w:shd w:val="clear" w:color="auto" w:fill="auto"/>
            <w:noWrap/>
            <w:hideMark/>
          </w:tcPr>
          <w:p w14:paraId="3E9B7D4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88</w:t>
            </w:r>
          </w:p>
        </w:tc>
        <w:tc>
          <w:tcPr>
            <w:tcW w:w="6946" w:type="dxa"/>
            <w:shd w:val="clear" w:color="auto" w:fill="auto"/>
            <w:hideMark/>
          </w:tcPr>
          <w:p w14:paraId="6E224171"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1200 Tüstü borusu  üçün istilik izolyasiyaedicinin quraşdırılması 50 mm PEF (вспененный полиэтилен)  DÜST Р 56729-2015 (EN 14313:2009) (Mal material ilə birlikdə)</w:t>
            </w:r>
          </w:p>
        </w:tc>
        <w:tc>
          <w:tcPr>
            <w:tcW w:w="794" w:type="dxa"/>
            <w:shd w:val="clear" w:color="auto" w:fill="auto"/>
            <w:noWrap/>
            <w:hideMark/>
          </w:tcPr>
          <w:p w14:paraId="333589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27F38FB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r>
      <w:tr w:rsidR="0021150B" w:rsidRPr="00C91F66" w14:paraId="6640F395" w14:textId="77777777" w:rsidTr="00F70E09">
        <w:trPr>
          <w:trHeight w:val="20"/>
        </w:trPr>
        <w:tc>
          <w:tcPr>
            <w:tcW w:w="562" w:type="dxa"/>
            <w:shd w:val="clear" w:color="auto" w:fill="auto"/>
            <w:noWrap/>
            <w:hideMark/>
          </w:tcPr>
          <w:p w14:paraId="41153D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89</w:t>
            </w:r>
          </w:p>
        </w:tc>
        <w:tc>
          <w:tcPr>
            <w:tcW w:w="6946" w:type="dxa"/>
            <w:shd w:val="clear" w:color="auto" w:fill="auto"/>
            <w:hideMark/>
          </w:tcPr>
          <w:p w14:paraId="66F6D3F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Tüstü borusuna antipas vurularaq yağlı boya ilə 2 dəfə rənglənməsi AZS 035-98 (Antipas və parlaq sintetik boya)</w:t>
            </w:r>
          </w:p>
        </w:tc>
        <w:tc>
          <w:tcPr>
            <w:tcW w:w="794" w:type="dxa"/>
            <w:shd w:val="clear" w:color="auto" w:fill="auto"/>
            <w:noWrap/>
            <w:hideMark/>
          </w:tcPr>
          <w:p w14:paraId="262F980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m²</w:t>
            </w:r>
          </w:p>
        </w:tc>
        <w:tc>
          <w:tcPr>
            <w:tcW w:w="928" w:type="dxa"/>
            <w:shd w:val="clear" w:color="auto" w:fill="auto"/>
            <w:noWrap/>
            <w:hideMark/>
          </w:tcPr>
          <w:p w14:paraId="0AE74B5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52</w:t>
            </w:r>
          </w:p>
        </w:tc>
      </w:tr>
      <w:tr w:rsidR="0021150B" w:rsidRPr="00C91F66" w14:paraId="56C12CB6" w14:textId="77777777" w:rsidTr="00F70E09">
        <w:trPr>
          <w:trHeight w:val="20"/>
        </w:trPr>
        <w:tc>
          <w:tcPr>
            <w:tcW w:w="562" w:type="dxa"/>
            <w:shd w:val="clear" w:color="auto" w:fill="auto"/>
            <w:noWrap/>
            <w:hideMark/>
          </w:tcPr>
          <w:p w14:paraId="64CD8BD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90</w:t>
            </w:r>
          </w:p>
        </w:tc>
        <w:tc>
          <w:tcPr>
            <w:tcW w:w="6946" w:type="dxa"/>
            <w:shd w:val="clear" w:color="auto" w:fill="auto"/>
            <w:hideMark/>
          </w:tcPr>
          <w:p w14:paraId="3C79D85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Metal borulara antipas vurularaq yağlı boya ilə 2 dəfə rənglənməsi AZS 035-98 (Antipas və parlaq sintetik boya)</w:t>
            </w:r>
          </w:p>
        </w:tc>
        <w:tc>
          <w:tcPr>
            <w:tcW w:w="794" w:type="dxa"/>
            <w:shd w:val="clear" w:color="auto" w:fill="auto"/>
            <w:noWrap/>
            <w:hideMark/>
          </w:tcPr>
          <w:p w14:paraId="296CA4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m2</w:t>
            </w:r>
          </w:p>
        </w:tc>
        <w:tc>
          <w:tcPr>
            <w:tcW w:w="928" w:type="dxa"/>
            <w:shd w:val="clear" w:color="auto" w:fill="auto"/>
            <w:noWrap/>
            <w:hideMark/>
          </w:tcPr>
          <w:p w14:paraId="47E5D24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145</w:t>
            </w:r>
          </w:p>
        </w:tc>
      </w:tr>
    </w:tbl>
    <w:p w14:paraId="33589EB5" w14:textId="77777777" w:rsidR="00E351F1" w:rsidRDefault="00E351F1" w:rsidP="00E351F1">
      <w:pPr>
        <w:rPr>
          <w:b/>
          <w:bCs/>
          <w:sz w:val="24"/>
          <w:szCs w:val="24"/>
          <w:highlight w:val="yellow"/>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Pr="00964338">
          <w:rPr>
            <w:rStyle w:val="a3"/>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1150B"/>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9AE81-74DB-485A-89EF-E0664B95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3768</Words>
  <Characters>21480</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2021-12-02T04:17:00Z</dcterms:created>
  <dcterms:modified xsi:type="dcterms:W3CDTF">2022-03-06T05:05:00Z</dcterms:modified>
</cp:coreProperties>
</file>