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9D" w:rsidRDefault="002C509D" w:rsidP="002C509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2C509D" w:rsidP="002C509D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9154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2C509D" w:rsidP="002C509D">
      <w:pPr>
        <w:spacing w:after="0" w:line="240" w:lineRule="auto"/>
        <w:ind w:right="-563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2C509D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</w:t>
      </w:r>
      <w:r>
        <w:rPr>
          <w:rFonts w:ascii="Arial" w:eastAsia="Arial" w:hAnsi="Arial" w:cs="Arial"/>
          <w:b/>
          <w:sz w:val="24"/>
          <w:szCs w:val="24"/>
          <w:lang w:eastAsia="ru-RU"/>
        </w:rPr>
        <w:t>КАСПИЙСКОЕ МОРСКОЕ ПАРОХОДСТВО»</w:t>
      </w:r>
      <w:r w:rsidRPr="002C509D">
        <w:rPr>
          <w:rFonts w:ascii="Arial" w:eastAsia="Arial" w:hAnsi="Arial" w:cs="Arial"/>
          <w:b/>
          <w:sz w:val="24"/>
          <w:szCs w:val="24"/>
          <w:lang w:eastAsia="ru-RU"/>
        </w:rPr>
        <w:t xml:space="preserve"> ОБЪЯВЛЯЕТ О ПРОВЕДЕНИИ ОТКРЫТОГО КОНКУРСА НА ЗАКУПКУ УСЛУГ ПО ПРОКЛАДКЕ КАБЕЛЬНЫХ ЛИНИИ МЕЖДУ ТРАНСФОРМАТОРОМ И ГНЕЗДАМИ МНОГОЭТАЖНЫХ ЖИЛЫХ ДОМОВ ЖСК "ДЕНИЗЧИ" С ДЕТСКИМ САДОМ НА ПЕРВОМ ЭТАЖЕ</w:t>
      </w:r>
    </w:p>
    <w:p w:rsidR="002C509D" w:rsidRPr="002C509D" w:rsidRDefault="002C509D" w:rsidP="002C509D">
      <w:pPr>
        <w:spacing w:after="0" w:line="240" w:lineRule="auto"/>
        <w:ind w:right="-563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2C509D" w:rsidRDefault="002C509D" w:rsidP="002C509D">
      <w:pPr>
        <w:spacing w:after="0" w:line="240" w:lineRule="auto"/>
        <w:ind w:right="-563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C509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№AM108/2022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50CE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2C509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2C509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2C509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2C509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2C509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2C509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2C509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июня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2C509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2C509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50CE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2C509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150 АЗН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50CE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50CE0" w:rsidRPr="00454CE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2C509D" w:rsidRDefault="002C509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2C509D" w:rsidRDefault="002C509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2C509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C509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2C509D" w:rsidRDefault="002C509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2C509D" w:rsidRDefault="002C509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C509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2C509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50CE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2C509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2C509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2C509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50CE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2C509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2C509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2C509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50CE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2C509D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2C509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улица Микаила Усейнова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43961" w:rsidRPr="00E30035" w:rsidRDefault="002C509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2C509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2C509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443961" w:rsidRPr="00E943C5" w:rsidRDefault="002C509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2C509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067611" w:rsidRDefault="002C509D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2C509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2C509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2C509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E50CE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C509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2C509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2C509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08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2C509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50CE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C509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2C509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2C509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734108" w:rsidRDefault="00734108" w:rsidP="00AE5082">
      <w:pPr>
        <w:rPr>
          <w:lang w:val="az-Latn-AZ"/>
        </w:rPr>
      </w:pPr>
    </w:p>
    <w:p w:rsidR="00993E0B" w:rsidRDefault="002C509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2C509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2C509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C509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2C509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2C509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2C509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2C509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2C509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2C509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2C509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2C509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2C509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2C509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2C509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C509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2C509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2C509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2C509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2C509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2C509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72734" w:rsidRDefault="002C509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</w:t>
      </w: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2C509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734108" w:rsidRDefault="00734108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645"/>
        <w:gridCol w:w="6858"/>
        <w:gridCol w:w="1507"/>
        <w:gridCol w:w="1628"/>
      </w:tblGrid>
      <w:tr w:rsidR="00E50CE0" w:rsidTr="002C509D">
        <w:trPr>
          <w:trHeight w:val="2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Н\п</w:t>
            </w:r>
          </w:p>
        </w:tc>
        <w:tc>
          <w:tcPr>
            <w:tcW w:w="6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Прокладка кабеля NYY-1(3 x 240+1 x 120) 0,6/1кВ DIN VDE 0276-603. (с вспомогательными материалами, кабель должен быть протестирован и пронумерован) (материалы включительно)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Прокладка кабеля NYY-1(3 x 185 + 1 x 195) 0,6/1кВ DIN VDE 0276-603. (с вспомогательными материалами, кабель должен быть протестирован и пронумерован)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Прокладка кабеля NYY-1(3 x 120+1 x 170) 0,6/1кВ DIN VDE 0276-603. (с вспомогательными материалами, кабель должен быть протестирован и пронумерован)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Прокладка кабеля NYY-1(3 x 50 +2 x 25) 0,6/1кВ DIN VDE 0276-603. (с вспомогательными материалами, кабель должен быть протестирован и пронумерован)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255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Прокладка кабеля NYY-1(3 x 95+1 x 50) 0,6/1кВ DIN VDE 0276-603. (с вспомогательными материалами, кабель должен быть протестирован и пронумерован)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Выемка грунта (глубина 1,2 x ширина 1,2 x длина 75 м (3 кабеля  в линии) 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круглых железно бетонных скважин (диметр 1,0 м, высота 1,0 м ГОСТ 8020-90)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Установка металлического люка  Т (С250)-К-2-9-60 ГОСТ 3634-2019,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734108" w:rsidRDefault="002C509D" w:rsidP="00366AE4">
            <w:pPr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двухслойной полиэтиленовой трубы со складками  (Koruqe) DN110 SN 8 (TS EN 13476-3)6-19-214-83, V=26,2*1.01 (вместе с соединительными муфтами и тд.)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1.200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Укладка кирпича на трубу 19 х 19 х 8 см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6.000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Распределение песчаных слоев под и над кабелем 0,2 х 0,5 Песок - ГОСТ 8736-2014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Обратная насыпь грунта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Погрузка остаточного  грунта  на транспортное средство и транспортировка  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Тромбовка грунта  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Установка защитной ленты на кабель (шириной 10 см)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225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734108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металлического кабельного канала вместе с соединительными частями 600 x 40 x 2000 мм  ГОСТ Р МЭК 61084-1-2007  (нержавеющий, высота канала  составляет 4 см, длина 2000 мм), Вспомогательные материалы - T- локоть - 14 шт., изменение уровня - 35 шт.,  Подвеска (8 x 2000) - электро гальваника - 600 метров, Дюбель - типа S  - 600 шт., U образный профиль 3000 мм x 2 мм - 400 метров, M6 x 12 мм гайка - шайба болт - 3000 шт, M8-болт - 2000 шт., плоский угольник и тд. - 44 шт.)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 M12 X 240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 M12 X 185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 M12 X 120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M10 X 95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M10 X 70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M10 X 50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E50CE0" w:rsidTr="002C509D">
        <w:trPr>
          <w:trHeight w:val="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108" w:rsidRPr="002C509D" w:rsidRDefault="002C509D" w:rsidP="00366AE4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медного кабельного наконечника M8 X 25 MM2 (материалы включительно)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4108" w:rsidRPr="00734108" w:rsidRDefault="002C509D" w:rsidP="00366AE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734108" w:rsidRPr="005F0982" w:rsidRDefault="00734108" w:rsidP="00734108">
      <w:pPr>
        <w:rPr>
          <w:rFonts w:ascii="Arial" w:hAnsi="Arial"/>
          <w:sz w:val="24"/>
          <w:lang w:val="az-Latn-AZ"/>
        </w:rPr>
      </w:pPr>
    </w:p>
    <w:p w:rsidR="00734108" w:rsidRPr="005F0982" w:rsidRDefault="002C509D" w:rsidP="00734108">
      <w:pPr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>Технические требования к услугам по прокладке кабельных линии между трансформатором и гнездами многоэтажных жилых домов ЖСК "Денизчи" с детским садом на первом этаже: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lastRenderedPageBreak/>
        <w:t xml:space="preserve">При монтаже системы внешнего электроснабжения зданий необходимо соблюдать требования проектной документации. 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Необходимо предоставить сертификаты качества и соответствия используемых материалов.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Следует указать срок для сдачи выполненных работ.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Необходимо предоставить лицензию на строительные работы (на строительство инженерных коммуникации и установку сетей).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Строительная организация должна иметь список официальных работников и договоров (копии контрактов) с работниками.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 xml:space="preserve">Специализированная организация должна предоставлять контракты по предмету конкурса  (по монтажу системы электроснабжения) 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Соблюдение правил безопасности при проведении строительных работ в соответствии с требованиями ЗАО «АКМП» и строительными нормами.</w:t>
      </w:r>
    </w:p>
    <w:p w:rsidR="00734108" w:rsidRPr="00EE7549" w:rsidRDefault="002C509D" w:rsidP="00734108">
      <w:pPr>
        <w:pStyle w:val="ListParagraph"/>
        <w:numPr>
          <w:ilvl w:val="0"/>
          <w:numId w:val="10"/>
        </w:numPr>
        <w:spacing w:after="160" w:line="259" w:lineRule="auto"/>
        <w:ind w:left="720"/>
        <w:rPr>
          <w:rFonts w:ascii="Arial" w:eastAsiaTheme="minorHAnsi" w:hAnsi="Arial"/>
          <w:sz w:val="24"/>
          <w:highlight w:val="yellow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t>Предложения по авансовой оплате не принимаются. Предложения принимаются только на оплату по факту.</w:t>
      </w:r>
    </w:p>
    <w:p w:rsidR="00E351F1" w:rsidRPr="00734108" w:rsidRDefault="00E351F1" w:rsidP="00E351F1">
      <w:pPr>
        <w:rPr>
          <w:rFonts w:ascii="Arial" w:hAnsi="Arial"/>
          <w:sz w:val="24"/>
          <w:lang w:val="az-Latn-AZ"/>
        </w:rPr>
      </w:pPr>
    </w:p>
    <w:p w:rsidR="008A42AE" w:rsidRPr="00734108" w:rsidRDefault="002C509D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 xml:space="preserve">Контактное лицо по техническим вопросам </w:t>
      </w:r>
    </w:p>
    <w:p w:rsidR="008A42AE" w:rsidRPr="00734108" w:rsidRDefault="002C509D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>Эминов Джавид, инженер Отдела капитального строительства и ремонта</w:t>
      </w:r>
    </w:p>
    <w:p w:rsidR="008A42AE" w:rsidRPr="00964338" w:rsidRDefault="002C509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2C509D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2C509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2C509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2C509D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2C509D" w:rsidRDefault="002C509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C509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2C509D" w:rsidRDefault="002C509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2C5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4E" w:rsidRDefault="0076694E" w:rsidP="00454CEB">
      <w:pPr>
        <w:spacing w:after="0" w:line="240" w:lineRule="auto"/>
      </w:pPr>
      <w:r>
        <w:separator/>
      </w:r>
    </w:p>
  </w:endnote>
  <w:endnote w:type="continuationSeparator" w:id="0">
    <w:p w:rsidR="0076694E" w:rsidRDefault="0076694E" w:rsidP="0045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4E" w:rsidRDefault="0076694E" w:rsidP="00454CEB">
      <w:pPr>
        <w:spacing w:after="0" w:line="240" w:lineRule="auto"/>
      </w:pPr>
      <w:r>
        <w:separator/>
      </w:r>
    </w:p>
  </w:footnote>
  <w:footnote w:type="continuationSeparator" w:id="0">
    <w:p w:rsidR="0076694E" w:rsidRDefault="0076694E" w:rsidP="0045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B" w:rsidRDefault="00454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12F6DAA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A46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9BCE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6FD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0F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6224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67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0D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10AF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A483C8E">
      <w:start w:val="1"/>
      <w:numFmt w:val="decimal"/>
      <w:lvlText w:val="%1."/>
      <w:lvlJc w:val="left"/>
      <w:pPr>
        <w:ind w:left="360" w:hanging="360"/>
      </w:pPr>
    </w:lvl>
    <w:lvl w:ilvl="1" w:tplc="6AB8B6AC">
      <w:start w:val="1"/>
      <w:numFmt w:val="lowerLetter"/>
      <w:lvlText w:val="%2."/>
      <w:lvlJc w:val="left"/>
      <w:pPr>
        <w:ind w:left="1080" w:hanging="360"/>
      </w:pPr>
    </w:lvl>
    <w:lvl w:ilvl="2" w:tplc="6B9EEBF6">
      <w:start w:val="1"/>
      <w:numFmt w:val="lowerRoman"/>
      <w:lvlText w:val="%3."/>
      <w:lvlJc w:val="right"/>
      <w:pPr>
        <w:ind w:left="1800" w:hanging="180"/>
      </w:pPr>
    </w:lvl>
    <w:lvl w:ilvl="3" w:tplc="FB245E54">
      <w:start w:val="1"/>
      <w:numFmt w:val="decimal"/>
      <w:lvlText w:val="%4."/>
      <w:lvlJc w:val="left"/>
      <w:pPr>
        <w:ind w:left="2520" w:hanging="360"/>
      </w:pPr>
    </w:lvl>
    <w:lvl w:ilvl="4" w:tplc="201E7E74">
      <w:start w:val="1"/>
      <w:numFmt w:val="lowerLetter"/>
      <w:lvlText w:val="%5."/>
      <w:lvlJc w:val="left"/>
      <w:pPr>
        <w:ind w:left="3240" w:hanging="360"/>
      </w:pPr>
    </w:lvl>
    <w:lvl w:ilvl="5" w:tplc="A9B28D86">
      <w:start w:val="1"/>
      <w:numFmt w:val="lowerRoman"/>
      <w:lvlText w:val="%6."/>
      <w:lvlJc w:val="right"/>
      <w:pPr>
        <w:ind w:left="3960" w:hanging="180"/>
      </w:pPr>
    </w:lvl>
    <w:lvl w:ilvl="6" w:tplc="B42C7DCE">
      <w:start w:val="1"/>
      <w:numFmt w:val="decimal"/>
      <w:lvlText w:val="%7."/>
      <w:lvlJc w:val="left"/>
      <w:pPr>
        <w:ind w:left="4680" w:hanging="360"/>
      </w:pPr>
    </w:lvl>
    <w:lvl w:ilvl="7" w:tplc="D1E6E78E">
      <w:start w:val="1"/>
      <w:numFmt w:val="lowerLetter"/>
      <w:lvlText w:val="%8."/>
      <w:lvlJc w:val="left"/>
      <w:pPr>
        <w:ind w:left="5400" w:hanging="360"/>
      </w:pPr>
    </w:lvl>
    <w:lvl w:ilvl="8" w:tplc="D11CD52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81F88CA4">
      <w:start w:val="1"/>
      <w:numFmt w:val="decimal"/>
      <w:lvlText w:val="%1."/>
      <w:lvlJc w:val="left"/>
      <w:pPr>
        <w:ind w:left="720" w:hanging="360"/>
      </w:pPr>
    </w:lvl>
    <w:lvl w:ilvl="1" w:tplc="F61AF8AE" w:tentative="1">
      <w:start w:val="1"/>
      <w:numFmt w:val="lowerLetter"/>
      <w:lvlText w:val="%2."/>
      <w:lvlJc w:val="left"/>
      <w:pPr>
        <w:ind w:left="1440" w:hanging="360"/>
      </w:pPr>
    </w:lvl>
    <w:lvl w:ilvl="2" w:tplc="D30284A2" w:tentative="1">
      <w:start w:val="1"/>
      <w:numFmt w:val="lowerRoman"/>
      <w:lvlText w:val="%3."/>
      <w:lvlJc w:val="right"/>
      <w:pPr>
        <w:ind w:left="2160" w:hanging="180"/>
      </w:pPr>
    </w:lvl>
    <w:lvl w:ilvl="3" w:tplc="B6CE8354" w:tentative="1">
      <w:start w:val="1"/>
      <w:numFmt w:val="decimal"/>
      <w:lvlText w:val="%4."/>
      <w:lvlJc w:val="left"/>
      <w:pPr>
        <w:ind w:left="2880" w:hanging="360"/>
      </w:pPr>
    </w:lvl>
    <w:lvl w:ilvl="4" w:tplc="8E363CEC" w:tentative="1">
      <w:start w:val="1"/>
      <w:numFmt w:val="lowerLetter"/>
      <w:lvlText w:val="%5."/>
      <w:lvlJc w:val="left"/>
      <w:pPr>
        <w:ind w:left="3600" w:hanging="360"/>
      </w:pPr>
    </w:lvl>
    <w:lvl w:ilvl="5" w:tplc="B49417CE" w:tentative="1">
      <w:start w:val="1"/>
      <w:numFmt w:val="lowerRoman"/>
      <w:lvlText w:val="%6."/>
      <w:lvlJc w:val="right"/>
      <w:pPr>
        <w:ind w:left="4320" w:hanging="180"/>
      </w:pPr>
    </w:lvl>
    <w:lvl w:ilvl="6" w:tplc="885CC1FE" w:tentative="1">
      <w:start w:val="1"/>
      <w:numFmt w:val="decimal"/>
      <w:lvlText w:val="%7."/>
      <w:lvlJc w:val="left"/>
      <w:pPr>
        <w:ind w:left="5040" w:hanging="360"/>
      </w:pPr>
    </w:lvl>
    <w:lvl w:ilvl="7" w:tplc="C298F95A" w:tentative="1">
      <w:start w:val="1"/>
      <w:numFmt w:val="lowerLetter"/>
      <w:lvlText w:val="%8."/>
      <w:lvlJc w:val="left"/>
      <w:pPr>
        <w:ind w:left="5760" w:hanging="360"/>
      </w:pPr>
    </w:lvl>
    <w:lvl w:ilvl="8" w:tplc="7E9E0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646CF9F0">
      <w:start w:val="1"/>
      <w:numFmt w:val="decimal"/>
      <w:lvlText w:val="%1."/>
      <w:lvlJc w:val="left"/>
      <w:pPr>
        <w:ind w:left="720" w:hanging="360"/>
      </w:pPr>
    </w:lvl>
    <w:lvl w:ilvl="1" w:tplc="F41EE088" w:tentative="1">
      <w:start w:val="1"/>
      <w:numFmt w:val="lowerLetter"/>
      <w:lvlText w:val="%2."/>
      <w:lvlJc w:val="left"/>
      <w:pPr>
        <w:ind w:left="1440" w:hanging="360"/>
      </w:pPr>
    </w:lvl>
    <w:lvl w:ilvl="2" w:tplc="6026FD04" w:tentative="1">
      <w:start w:val="1"/>
      <w:numFmt w:val="lowerRoman"/>
      <w:lvlText w:val="%3."/>
      <w:lvlJc w:val="right"/>
      <w:pPr>
        <w:ind w:left="2160" w:hanging="180"/>
      </w:pPr>
    </w:lvl>
    <w:lvl w:ilvl="3" w:tplc="4D2876CC" w:tentative="1">
      <w:start w:val="1"/>
      <w:numFmt w:val="decimal"/>
      <w:lvlText w:val="%4."/>
      <w:lvlJc w:val="left"/>
      <w:pPr>
        <w:ind w:left="2880" w:hanging="360"/>
      </w:pPr>
    </w:lvl>
    <w:lvl w:ilvl="4" w:tplc="1458DEF0" w:tentative="1">
      <w:start w:val="1"/>
      <w:numFmt w:val="lowerLetter"/>
      <w:lvlText w:val="%5."/>
      <w:lvlJc w:val="left"/>
      <w:pPr>
        <w:ind w:left="3600" w:hanging="360"/>
      </w:pPr>
    </w:lvl>
    <w:lvl w:ilvl="5" w:tplc="2EC6E452" w:tentative="1">
      <w:start w:val="1"/>
      <w:numFmt w:val="lowerRoman"/>
      <w:lvlText w:val="%6."/>
      <w:lvlJc w:val="right"/>
      <w:pPr>
        <w:ind w:left="4320" w:hanging="180"/>
      </w:pPr>
    </w:lvl>
    <w:lvl w:ilvl="6" w:tplc="BCB85AC8" w:tentative="1">
      <w:start w:val="1"/>
      <w:numFmt w:val="decimal"/>
      <w:lvlText w:val="%7."/>
      <w:lvlJc w:val="left"/>
      <w:pPr>
        <w:ind w:left="5040" w:hanging="360"/>
      </w:pPr>
    </w:lvl>
    <w:lvl w:ilvl="7" w:tplc="4198AE70" w:tentative="1">
      <w:start w:val="1"/>
      <w:numFmt w:val="lowerLetter"/>
      <w:lvlText w:val="%8."/>
      <w:lvlJc w:val="left"/>
      <w:pPr>
        <w:ind w:left="5760" w:hanging="360"/>
      </w:pPr>
    </w:lvl>
    <w:lvl w:ilvl="8" w:tplc="AD7CD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DEB8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08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F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2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83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A0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C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07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2AD6A694">
      <w:start w:val="1"/>
      <w:numFmt w:val="decimal"/>
      <w:pStyle w:val="xl264"/>
      <w:lvlText w:val="%1."/>
      <w:lvlJc w:val="left"/>
      <w:pPr>
        <w:ind w:left="735" w:hanging="360"/>
      </w:pPr>
    </w:lvl>
    <w:lvl w:ilvl="1" w:tplc="1AC0977A">
      <w:start w:val="1"/>
      <w:numFmt w:val="lowerLetter"/>
      <w:lvlText w:val="%2."/>
      <w:lvlJc w:val="left"/>
      <w:pPr>
        <w:ind w:left="1455" w:hanging="360"/>
      </w:pPr>
    </w:lvl>
    <w:lvl w:ilvl="2" w:tplc="BE3EF90E">
      <w:start w:val="1"/>
      <w:numFmt w:val="lowerRoman"/>
      <w:lvlText w:val="%3."/>
      <w:lvlJc w:val="right"/>
      <w:pPr>
        <w:ind w:left="2175" w:hanging="180"/>
      </w:pPr>
    </w:lvl>
    <w:lvl w:ilvl="3" w:tplc="59544FFC">
      <w:start w:val="1"/>
      <w:numFmt w:val="decimal"/>
      <w:lvlText w:val="%4."/>
      <w:lvlJc w:val="left"/>
      <w:pPr>
        <w:ind w:left="2895" w:hanging="360"/>
      </w:pPr>
    </w:lvl>
    <w:lvl w:ilvl="4" w:tplc="F51E3872">
      <w:start w:val="1"/>
      <w:numFmt w:val="lowerLetter"/>
      <w:lvlText w:val="%5."/>
      <w:lvlJc w:val="left"/>
      <w:pPr>
        <w:ind w:left="3615" w:hanging="360"/>
      </w:pPr>
    </w:lvl>
    <w:lvl w:ilvl="5" w:tplc="C7A21CDE">
      <w:start w:val="1"/>
      <w:numFmt w:val="lowerRoman"/>
      <w:lvlText w:val="%6."/>
      <w:lvlJc w:val="right"/>
      <w:pPr>
        <w:ind w:left="4335" w:hanging="180"/>
      </w:pPr>
    </w:lvl>
    <w:lvl w:ilvl="6" w:tplc="B4465802">
      <w:start w:val="1"/>
      <w:numFmt w:val="decimal"/>
      <w:lvlText w:val="%7."/>
      <w:lvlJc w:val="left"/>
      <w:pPr>
        <w:ind w:left="5055" w:hanging="360"/>
      </w:pPr>
    </w:lvl>
    <w:lvl w:ilvl="7" w:tplc="C4D003B0">
      <w:start w:val="1"/>
      <w:numFmt w:val="lowerLetter"/>
      <w:lvlText w:val="%8."/>
      <w:lvlJc w:val="left"/>
      <w:pPr>
        <w:ind w:left="5775" w:hanging="360"/>
      </w:pPr>
    </w:lvl>
    <w:lvl w:ilvl="8" w:tplc="BD50237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FA08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466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2E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6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0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5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8C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8D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3318A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A0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E9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4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68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CE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7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0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C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C9204D9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D44F35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8FA662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3A07EE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E4AEB1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160791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272E40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61473E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1AAA7C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16F04CA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1D494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BC7AB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A8A0D4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CD4F52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2D433D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7F6D56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302953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5B2458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6C380BAA">
      <w:start w:val="1"/>
      <w:numFmt w:val="upperRoman"/>
      <w:lvlText w:val="%1."/>
      <w:lvlJc w:val="right"/>
      <w:pPr>
        <w:ind w:left="720" w:hanging="360"/>
      </w:pPr>
    </w:lvl>
    <w:lvl w:ilvl="1" w:tplc="C4E29F72">
      <w:start w:val="1"/>
      <w:numFmt w:val="lowerLetter"/>
      <w:lvlText w:val="%2."/>
      <w:lvlJc w:val="left"/>
      <w:pPr>
        <w:ind w:left="1440" w:hanging="360"/>
      </w:pPr>
    </w:lvl>
    <w:lvl w:ilvl="2" w:tplc="6A2698D6">
      <w:start w:val="1"/>
      <w:numFmt w:val="lowerRoman"/>
      <w:lvlText w:val="%3."/>
      <w:lvlJc w:val="right"/>
      <w:pPr>
        <w:ind w:left="2160" w:hanging="180"/>
      </w:pPr>
    </w:lvl>
    <w:lvl w:ilvl="3" w:tplc="DE6EC5DA">
      <w:start w:val="1"/>
      <w:numFmt w:val="decimal"/>
      <w:lvlText w:val="%4."/>
      <w:lvlJc w:val="left"/>
      <w:pPr>
        <w:ind w:left="2880" w:hanging="360"/>
      </w:pPr>
    </w:lvl>
    <w:lvl w:ilvl="4" w:tplc="C9F66390">
      <w:start w:val="1"/>
      <w:numFmt w:val="lowerLetter"/>
      <w:lvlText w:val="%5."/>
      <w:lvlJc w:val="left"/>
      <w:pPr>
        <w:ind w:left="3600" w:hanging="360"/>
      </w:pPr>
    </w:lvl>
    <w:lvl w:ilvl="5" w:tplc="FD40462C">
      <w:start w:val="1"/>
      <w:numFmt w:val="lowerRoman"/>
      <w:lvlText w:val="%6."/>
      <w:lvlJc w:val="right"/>
      <w:pPr>
        <w:ind w:left="4320" w:hanging="180"/>
      </w:pPr>
    </w:lvl>
    <w:lvl w:ilvl="6" w:tplc="8738DB2E">
      <w:start w:val="1"/>
      <w:numFmt w:val="decimal"/>
      <w:lvlText w:val="%7."/>
      <w:lvlJc w:val="left"/>
      <w:pPr>
        <w:ind w:left="5040" w:hanging="360"/>
      </w:pPr>
    </w:lvl>
    <w:lvl w:ilvl="7" w:tplc="F710D1FA">
      <w:start w:val="1"/>
      <w:numFmt w:val="lowerLetter"/>
      <w:lvlText w:val="%8."/>
      <w:lvlJc w:val="left"/>
      <w:pPr>
        <w:ind w:left="5760" w:hanging="360"/>
      </w:pPr>
    </w:lvl>
    <w:lvl w:ilvl="8" w:tplc="0964C2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D174EA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3C0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84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2E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A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C7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3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69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C8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ADF896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344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4F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E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2D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5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C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22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366571A">
      <w:start w:val="1"/>
      <w:numFmt w:val="decimal"/>
      <w:lvlText w:val="%1."/>
      <w:lvlJc w:val="left"/>
      <w:pPr>
        <w:ind w:left="720" w:hanging="360"/>
      </w:pPr>
    </w:lvl>
    <w:lvl w:ilvl="1" w:tplc="0B18EF78">
      <w:start w:val="1"/>
      <w:numFmt w:val="lowerLetter"/>
      <w:lvlText w:val="%2."/>
      <w:lvlJc w:val="left"/>
      <w:pPr>
        <w:ind w:left="1440" w:hanging="360"/>
      </w:pPr>
    </w:lvl>
    <w:lvl w:ilvl="2" w:tplc="5224B292">
      <w:start w:val="1"/>
      <w:numFmt w:val="lowerRoman"/>
      <w:lvlText w:val="%3."/>
      <w:lvlJc w:val="right"/>
      <w:pPr>
        <w:ind w:left="2160" w:hanging="180"/>
      </w:pPr>
    </w:lvl>
    <w:lvl w:ilvl="3" w:tplc="F74A62E6">
      <w:start w:val="1"/>
      <w:numFmt w:val="decimal"/>
      <w:lvlText w:val="%4."/>
      <w:lvlJc w:val="left"/>
      <w:pPr>
        <w:ind w:left="2880" w:hanging="360"/>
      </w:pPr>
    </w:lvl>
    <w:lvl w:ilvl="4" w:tplc="867E15D2">
      <w:start w:val="1"/>
      <w:numFmt w:val="lowerLetter"/>
      <w:lvlText w:val="%5."/>
      <w:lvlJc w:val="left"/>
      <w:pPr>
        <w:ind w:left="3600" w:hanging="360"/>
      </w:pPr>
    </w:lvl>
    <w:lvl w:ilvl="5" w:tplc="6CDA7A80">
      <w:start w:val="1"/>
      <w:numFmt w:val="lowerRoman"/>
      <w:lvlText w:val="%6."/>
      <w:lvlJc w:val="right"/>
      <w:pPr>
        <w:ind w:left="4320" w:hanging="180"/>
      </w:pPr>
    </w:lvl>
    <w:lvl w:ilvl="6" w:tplc="1966B22A">
      <w:start w:val="1"/>
      <w:numFmt w:val="decimal"/>
      <w:lvlText w:val="%7."/>
      <w:lvlJc w:val="left"/>
      <w:pPr>
        <w:ind w:left="5040" w:hanging="360"/>
      </w:pPr>
    </w:lvl>
    <w:lvl w:ilvl="7" w:tplc="8B548786">
      <w:start w:val="1"/>
      <w:numFmt w:val="lowerLetter"/>
      <w:lvlText w:val="%8."/>
      <w:lvlJc w:val="left"/>
      <w:pPr>
        <w:ind w:left="5760" w:hanging="360"/>
      </w:pPr>
    </w:lvl>
    <w:lvl w:ilvl="8" w:tplc="AD228E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187C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2C509D"/>
    <w:rsid w:val="002F467F"/>
    <w:rsid w:val="003313D7"/>
    <w:rsid w:val="003379E9"/>
    <w:rsid w:val="00364E05"/>
    <w:rsid w:val="00366AE4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4CEB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E4179"/>
    <w:rsid w:val="005F0982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34108"/>
    <w:rsid w:val="0076694E"/>
    <w:rsid w:val="007D0D58"/>
    <w:rsid w:val="00805A86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DE0629"/>
    <w:rsid w:val="00E2513D"/>
    <w:rsid w:val="00E30035"/>
    <w:rsid w:val="00E3338C"/>
    <w:rsid w:val="00E351F1"/>
    <w:rsid w:val="00E35DA4"/>
    <w:rsid w:val="00E501C2"/>
    <w:rsid w:val="00E50CE0"/>
    <w:rsid w:val="00E53DF1"/>
    <w:rsid w:val="00E56453"/>
    <w:rsid w:val="00E647A5"/>
    <w:rsid w:val="00E72734"/>
    <w:rsid w:val="00E943C5"/>
    <w:rsid w:val="00EB36FA"/>
    <w:rsid w:val="00EB4E07"/>
    <w:rsid w:val="00EE7549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vid.emino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2022-06-21T07:10:00Z</dcterms:created>
  <dcterms:modified xsi:type="dcterms:W3CDTF">2022-06-21T07:10:00Z</dcterms:modified>
</cp:coreProperties>
</file>