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162" w:rsidRPr="00E30035" w:rsidRDefault="00DA2162" w:rsidP="00DA2162">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DA216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356506"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8F74A0" w:rsidRDefault="00AE5082" w:rsidP="00AE5082">
      <w:pPr>
        <w:spacing w:after="0" w:line="240" w:lineRule="auto"/>
        <w:jc w:val="center"/>
        <w:rPr>
          <w:rFonts w:ascii="Arial" w:hAnsi="Arial" w:cs="Arial"/>
          <w:b/>
          <w:sz w:val="24"/>
          <w:szCs w:val="24"/>
          <w:lang w:val="az-Latn-AZ" w:eastAsia="ru-RU"/>
        </w:rPr>
      </w:pPr>
    </w:p>
    <w:p w:rsidR="00AE5082" w:rsidRDefault="00DA2162" w:rsidP="00DA2162">
      <w:pPr>
        <w:spacing w:after="0" w:line="240" w:lineRule="auto"/>
        <w:jc w:val="center"/>
        <w:rPr>
          <w:rFonts w:ascii="Arial" w:eastAsia="Arial" w:hAnsi="Arial" w:cs="Arial"/>
          <w:b/>
          <w:sz w:val="24"/>
          <w:szCs w:val="24"/>
          <w:lang w:val="en-US" w:eastAsia="ru-RU"/>
        </w:rPr>
      </w:pPr>
      <w:r w:rsidRPr="00DA2162">
        <w:rPr>
          <w:rFonts w:ascii="Arial" w:eastAsia="Arial" w:hAnsi="Arial" w:cs="Arial"/>
          <w:b/>
          <w:sz w:val="24"/>
          <w:szCs w:val="24"/>
          <w:lang w:val="en-US" w:eastAsia="ru-RU"/>
        </w:rPr>
        <w:t xml:space="preserve">AZERBAIJAN CASPIAN SHIPPING CLOSED JOINT STOCK COMPANY </w:t>
      </w:r>
      <w:r w:rsidRPr="00DA2162">
        <w:rPr>
          <w:rFonts w:ascii="Arial" w:eastAsia="Arial" w:hAnsi="Arial" w:cs="Arial"/>
          <w:b/>
          <w:sz w:val="24"/>
          <w:szCs w:val="24"/>
          <w:lang w:val="en-US" w:eastAsia="ru-RU"/>
        </w:rPr>
        <w:t xml:space="preserve">IS ANNOUNCING OPEN BIDDING FOR THE PROCUREMENT OF SERVICES RELATED TO THE INSTALLATION OF WOOD BATTEN AND PAVING OF PLYWOOD AND LAMINATED FLOORING (inclusive of materials </w:t>
      </w:r>
      <w:r>
        <w:rPr>
          <w:rFonts w:ascii="Arial" w:eastAsia="Arial" w:hAnsi="Arial" w:cs="Arial"/>
          <w:b/>
          <w:sz w:val="24"/>
          <w:szCs w:val="24"/>
          <w:lang w:val="en-US" w:eastAsia="ru-RU"/>
        </w:rPr>
        <w:t xml:space="preserve">and labor) IN BUILDING NO. 1B </w:t>
      </w:r>
      <w:r w:rsidRPr="00DA2162">
        <w:rPr>
          <w:rFonts w:ascii="Arial" w:eastAsia="Arial" w:hAnsi="Arial" w:cs="Arial"/>
          <w:b/>
          <w:sz w:val="24"/>
          <w:szCs w:val="24"/>
          <w:lang w:val="en-US" w:eastAsia="ru-RU"/>
        </w:rPr>
        <w:t xml:space="preserve">OF THE </w:t>
      </w:r>
      <w:r w:rsidRPr="00DA2162">
        <w:rPr>
          <w:rFonts w:ascii="Arial" w:eastAsia="Arial" w:hAnsi="Arial" w:cs="Arial"/>
          <w:b/>
          <w:sz w:val="24"/>
          <w:szCs w:val="24"/>
          <w:lang w:val="en-US" w:eastAsia="ru-RU"/>
        </w:rPr>
        <w:t xml:space="preserve">MULTI STOREYED RESIDENTIAL BUILDING ON THE BALANCE SHEET OF DENIZCHI </w:t>
      </w:r>
      <w:r w:rsidRPr="00DA2162">
        <w:rPr>
          <w:rFonts w:ascii="Arial" w:eastAsia="Arial" w:hAnsi="Arial" w:cs="Arial"/>
          <w:b/>
          <w:sz w:val="24"/>
          <w:szCs w:val="24"/>
          <w:lang w:val="en-US" w:eastAsia="ru-RU"/>
        </w:rPr>
        <w:t xml:space="preserve">HOUSING CONSTRUCTION COOPERATIVE </w:t>
      </w:r>
    </w:p>
    <w:p w:rsidR="00DA2162" w:rsidRPr="00DA2162" w:rsidRDefault="00DA2162" w:rsidP="00DA2162">
      <w:pPr>
        <w:spacing w:after="0" w:line="240" w:lineRule="auto"/>
        <w:jc w:val="center"/>
        <w:rPr>
          <w:rFonts w:ascii="Arial" w:hAnsi="Arial" w:cs="Arial"/>
          <w:b/>
          <w:lang w:val="az-Latn-AZ"/>
        </w:rPr>
      </w:pPr>
    </w:p>
    <w:p w:rsidR="00AE5082" w:rsidRPr="00DA2162" w:rsidRDefault="00DA2162" w:rsidP="00DA2162">
      <w:pPr>
        <w:spacing w:after="0" w:line="240" w:lineRule="auto"/>
        <w:jc w:val="center"/>
        <w:rPr>
          <w:rFonts w:ascii="Arial" w:hAnsi="Arial" w:cs="Arial"/>
          <w:b/>
          <w:sz w:val="24"/>
          <w:szCs w:val="24"/>
          <w:lang w:val="az-Latn-AZ" w:eastAsia="ru-RU"/>
        </w:rPr>
      </w:pPr>
      <w:r w:rsidRPr="00DA2162">
        <w:rPr>
          <w:rFonts w:ascii="Arial" w:eastAsia="Arial" w:hAnsi="Arial" w:cs="Arial"/>
          <w:b/>
          <w:sz w:val="24"/>
          <w:szCs w:val="24"/>
          <w:lang w:val="en-US" w:eastAsia="ru-RU"/>
        </w:rPr>
        <w:t xml:space="preserve"> B I D D I N G No. AM002/2022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C5B2B" w:rsidRPr="00DA2162"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DA2162"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DA2162"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participation in the bidding (template has been attached </w:t>
            </w:r>
            <w:r>
              <w:rPr>
                <w:rFonts w:ascii="Arial" w:eastAsia="Arial" w:hAnsi="Arial" w:cs="Arial"/>
                <w:sz w:val="20"/>
                <w:szCs w:val="20"/>
                <w:lang w:val="en-US" w:eastAsia="ru-RU"/>
              </w:rPr>
              <w:t>hereto) ;</w:t>
            </w:r>
          </w:p>
          <w:p w:rsidR="00C243D3" w:rsidRPr="00E30035" w:rsidRDefault="00DA2162"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DA2162"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DA2162"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DA2162"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w:t>
            </w:r>
            <w:r>
              <w:rPr>
                <w:rFonts w:ascii="Arial" w:eastAsia="Arial" w:hAnsi="Arial" w:cs="Arial"/>
                <w:color w:val="000000"/>
                <w:sz w:val="20"/>
                <w:szCs w:val="20"/>
                <w:lang w:val="en-US"/>
              </w:rPr>
              <w:t>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DA2162"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w:t>
            </w:r>
            <w:r>
              <w:rPr>
                <w:rFonts w:ascii="Arial" w:eastAsia="Arial" w:hAnsi="Arial" w:cs="Arial"/>
                <w:sz w:val="20"/>
                <w:szCs w:val="20"/>
                <w:lang w:val="en-US" w:eastAsia="ru-RU"/>
              </w:rPr>
              <w:t>on fee (excluding bidding offer) shall be submitted in English, Russian or in Azerbaijani to the official address of Azerbaijan Caspian Shipping CJSC (hereinafter referred to as "ASCO" or "Procuring Organization") through email address of contact person in</w:t>
            </w:r>
            <w:r>
              <w:rPr>
                <w:rFonts w:ascii="Arial" w:eastAsia="Arial" w:hAnsi="Arial" w:cs="Arial"/>
                <w:sz w:val="20"/>
                <w:szCs w:val="20"/>
                <w:lang w:val="en-US" w:eastAsia="ru-RU"/>
              </w:rPr>
              <w:t xml:space="preserve"> charge by </w:t>
            </w:r>
            <w:r w:rsidRPr="00DA2162">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DA2162">
              <w:rPr>
                <w:rFonts w:ascii="Arial" w:eastAsia="Arial" w:hAnsi="Arial" w:cs="Arial"/>
                <w:b/>
                <w:sz w:val="20"/>
                <w:szCs w:val="20"/>
                <w:lang w:val="en-US" w:eastAsia="ru-RU"/>
              </w:rPr>
              <w:t>January 19, 2022</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DA2162"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DA2162"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BC5B2B" w:rsidRPr="00DA2162"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DA2162"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DA216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w:t>
            </w:r>
            <w:r>
              <w:rPr>
                <w:rFonts w:ascii="Arial" w:eastAsia="Arial" w:hAnsi="Arial" w:cs="Arial"/>
                <w:sz w:val="20"/>
                <w:szCs w:val="20"/>
                <w:lang w:val="en-US" w:eastAsia="ru-RU"/>
              </w:rPr>
              <w:t>organization holding open bidding and the subject of the bidding) and shall submit the evidence as a proof of payment to ASCO not later than the date stipulated in section one. All participants (bidders), who have fulfilled these requirements, may obtain G</w:t>
            </w:r>
            <w:r>
              <w:rPr>
                <w:rFonts w:ascii="Arial" w:eastAsia="Arial" w:hAnsi="Arial" w:cs="Arial"/>
                <w:sz w:val="20"/>
                <w:szCs w:val="20"/>
                <w:lang w:val="en-US" w:eastAsia="ru-RU"/>
              </w:rPr>
              <w:t xml:space="preserve">eneral Terms and Conditions relating to the procurement subject from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DA216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Pr="00DA2162">
              <w:rPr>
                <w:rFonts w:ascii="Arial" w:eastAsia="Arial" w:hAnsi="Arial" w:cs="Arial"/>
                <w:b/>
                <w:sz w:val="20"/>
                <w:szCs w:val="20"/>
                <w:lang w:val="en-US" w:eastAsia="ru-RU"/>
              </w:rPr>
              <w:t>AZN 150</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DA216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r>
              <w:rPr>
                <w:rFonts w:ascii="Arial" w:eastAsia="Arial" w:hAnsi="Arial" w:cs="Arial"/>
                <w:sz w:val="20"/>
                <w:szCs w:val="20"/>
                <w:lang w:val="en-US" w:eastAsia="ru-RU"/>
              </w:rPr>
              <w:t xml:space="preserve"> </w:t>
            </w:r>
          </w:p>
          <w:p w:rsidR="00AE5082" w:rsidRPr="00E30035" w:rsidRDefault="00DA216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lastRenderedPageBreak/>
              <w:t>Account No. :</w:t>
            </w:r>
          </w:p>
          <w:tbl>
            <w:tblPr>
              <w:tblStyle w:val="TableGrid"/>
              <w:tblW w:w="10260" w:type="dxa"/>
              <w:tblLayout w:type="fixed"/>
              <w:tblLook w:val="04A0" w:firstRow="1" w:lastRow="0" w:firstColumn="1" w:lastColumn="0" w:noHBand="0" w:noVBand="1"/>
            </w:tblPr>
            <w:tblGrid>
              <w:gridCol w:w="3476"/>
              <w:gridCol w:w="3364"/>
              <w:gridCol w:w="3420"/>
            </w:tblGrid>
            <w:tr w:rsidR="00BC5B2B"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DA2162" w:rsidP="00E2513D">
                  <w:pPr>
                    <w:spacing w:line="240" w:lineRule="auto"/>
                    <w:jc w:val="center"/>
                    <w:rPr>
                      <w:rFonts w:ascii="Arial" w:hAnsi="Arial" w:cs="Arial"/>
                      <w:sz w:val="20"/>
                      <w:szCs w:val="20"/>
                    </w:rPr>
                  </w:pPr>
                  <w:r>
                    <w:rPr>
                      <w:rFonts w:ascii="Arial" w:eastAsia="Arial" w:hAnsi="Arial" w:cs="Arial"/>
                      <w:sz w:val="20"/>
                      <w:szCs w:val="20"/>
                      <w:lang w:val="en-US"/>
                    </w:rPr>
                    <w:t xml:space="preserve">AZN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DA2162"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DA2162"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BC5B2B" w:rsidRPr="00DA2162"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DA2162"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DA2162"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DA2162"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DA2162"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DA2162"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DA2162"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w:t>
                  </w:r>
                  <w:r>
                    <w:rPr>
                      <w:rFonts w:ascii="Arial" w:eastAsia="Arial" w:hAnsi="Arial" w:cs="Arial"/>
                      <w:bCs/>
                      <w:sz w:val="20"/>
                      <w:szCs w:val="20"/>
                      <w:lang w:val="en-US"/>
                    </w:rPr>
                    <w:t>: IBAZAZ2X</w:t>
                  </w:r>
                </w:p>
                <w:p w:rsidR="00AE5082" w:rsidRPr="00E30035" w:rsidRDefault="00DA2162"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DA2162" w:rsidRDefault="00DA2162"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rsidR="00AE5082" w:rsidRPr="00DA2162" w:rsidRDefault="00DA2162"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DA2162"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 Citibank N.Y,  </w:t>
                  </w:r>
                </w:p>
                <w:p w:rsidR="00AE5082" w:rsidRPr="00E30035" w:rsidRDefault="00DA2162"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DA2162"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DA2162"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w:t>
                  </w:r>
                  <w:r>
                    <w:rPr>
                      <w:rFonts w:ascii="Arial" w:eastAsia="Arial" w:hAnsi="Arial" w:cs="Arial"/>
                      <w:sz w:val="20"/>
                      <w:szCs w:val="20"/>
                      <w:lang w:val="en-US"/>
                    </w:rPr>
                    <w:t>ernational Bank of Azerbaijan</w:t>
                  </w:r>
                </w:p>
                <w:p w:rsidR="00AE5082" w:rsidRPr="00E30035" w:rsidRDefault="00DA2162"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DA2162"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DA2162"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rsidR="00AE5082" w:rsidRPr="00DA2162" w:rsidRDefault="00DA2162"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DA2162" w:rsidRDefault="00DA2162"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DA2162" w:rsidP="00E2513D">
                  <w:pPr>
                    <w:spacing w:line="240" w:lineRule="auto"/>
                    <w:rPr>
                      <w:rFonts w:ascii="Arial" w:hAnsi="Arial" w:cs="Arial"/>
                      <w:sz w:val="20"/>
                      <w:szCs w:val="20"/>
                      <w:lang w:val="en-US"/>
                    </w:rPr>
                  </w:pPr>
                  <w:r>
                    <w:rPr>
                      <w:rFonts w:ascii="Arial" w:eastAsia="Arial" w:hAnsi="Arial" w:cs="Arial"/>
                      <w:sz w:val="20"/>
                      <w:szCs w:val="20"/>
                      <w:lang w:val="en-US"/>
                    </w:rPr>
                    <w:t>Intermediary Bank : Commerzbank AG, Frankfurt am Main</w:t>
                  </w:r>
                </w:p>
                <w:p w:rsidR="00AE5082" w:rsidRPr="00E30035" w:rsidRDefault="00DA2162"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DA2162"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DA2162"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DA2162"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DA2162"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S</w:t>
                  </w:r>
                  <w:r>
                    <w:rPr>
                      <w:rFonts w:ascii="Arial" w:eastAsia="Arial" w:hAnsi="Arial" w:cs="Arial"/>
                      <w:b w:val="0"/>
                      <w:i w:val="0"/>
                      <w:sz w:val="20"/>
                      <w:szCs w:val="20"/>
                      <w:lang w:val="en-US"/>
                    </w:rPr>
                    <w:t xml:space="preserve">WIFT : IBAZAZ2X </w:t>
                  </w:r>
                </w:p>
                <w:p w:rsidR="00AE5082" w:rsidRPr="00E30035" w:rsidRDefault="00DA2162"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DA2162" w:rsidRDefault="00DA2162"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DA2162" w:rsidRDefault="00DA2162"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DA216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w:t>
            </w:r>
            <w:r>
              <w:rPr>
                <w:rFonts w:ascii="Arial" w:eastAsia="Arial" w:hAnsi="Arial" w:cs="Arial"/>
                <w:b/>
                <w:bCs/>
                <w:sz w:val="20"/>
                <w:szCs w:val="20"/>
                <w:lang w:val="en-US" w:eastAsia="ru-RU"/>
              </w:rPr>
              <w:t>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BC5B2B" w:rsidRPr="00DA2162"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DA2162"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DA216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DA216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shall reserve the right to reject</w:t>
            </w:r>
            <w:r>
              <w:rPr>
                <w:rFonts w:ascii="Arial" w:eastAsia="Arial" w:hAnsi="Arial" w:cs="Arial"/>
                <w:sz w:val="20"/>
                <w:szCs w:val="20"/>
                <w:lang w:val="en-US" w:eastAsia="ru-RU"/>
              </w:rPr>
              <w:t xml:space="preserve"> such offer. </w:t>
            </w:r>
          </w:p>
          <w:p w:rsidR="00AE5082" w:rsidRPr="00E30035" w:rsidRDefault="00DA216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w:t>
            </w:r>
            <w:r>
              <w:rPr>
                <w:rFonts w:ascii="Arial" w:eastAsia="Arial" w:hAnsi="Arial" w:cs="Arial"/>
                <w:sz w:val="20"/>
                <w:szCs w:val="20"/>
                <w:lang w:val="en-US" w:eastAsia="ru-RU"/>
              </w:rPr>
              <w:t>g organization shall reserve the right not to accept and reject any unreliable bank guarantee.</w:t>
            </w:r>
          </w:p>
          <w:p w:rsidR="00AE5082" w:rsidRPr="00E30035" w:rsidRDefault="00DA216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w:t>
            </w:r>
            <w:r>
              <w:rPr>
                <w:rFonts w:ascii="Arial" w:eastAsia="Arial" w:hAnsi="Arial" w:cs="Arial"/>
                <w:sz w:val="20"/>
                <w:szCs w:val="20"/>
                <w:lang w:val="en-US" w:eastAsia="ru-RU"/>
              </w:rPr>
              <w:t>of warranty (letter of credit, securities, transfer of funds to the special banking account set forth by the Procuring Organization in the bidding documents, deposit and other financial assets) shall request and obtain a consent from ASCO through the conta</w:t>
            </w:r>
            <w:r>
              <w:rPr>
                <w:rFonts w:ascii="Arial" w:eastAsia="Arial" w:hAnsi="Arial" w:cs="Arial"/>
                <w:sz w:val="20"/>
                <w:szCs w:val="20"/>
                <w:lang w:val="en-US" w:eastAsia="ru-RU"/>
              </w:rPr>
              <w:t xml:space="preserve">ct person reflected in the announcement on the acceptability of such type of warranty.   </w:t>
            </w:r>
          </w:p>
          <w:p w:rsidR="00AE5082" w:rsidRPr="00E30035" w:rsidRDefault="00DA216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52307" w:rsidRPr="00E30035" w:rsidRDefault="00A52307" w:rsidP="00E501C2">
            <w:pPr>
              <w:autoSpaceDE w:val="0"/>
              <w:autoSpaceDN w:val="0"/>
              <w:adjustRightInd w:val="0"/>
              <w:spacing w:after="0" w:line="240" w:lineRule="auto"/>
              <w:ind w:left="360"/>
              <w:rPr>
                <w:rFonts w:ascii="Arial" w:hAnsi="Arial" w:cs="Arial"/>
                <w:color w:val="FF0000"/>
                <w:sz w:val="24"/>
                <w:szCs w:val="24"/>
                <w:lang w:val="az-Latn-AZ" w:eastAsia="ru-RU"/>
              </w:rPr>
            </w:pPr>
          </w:p>
        </w:tc>
      </w:tr>
      <w:tr w:rsidR="00BC5B2B" w:rsidRPr="00DA2162"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DA2162"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rsidR="00443961" w:rsidRDefault="00DA2162"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w:t>
            </w:r>
            <w:r>
              <w:rPr>
                <w:rFonts w:ascii="Arial" w:eastAsia="Arial" w:hAnsi="Arial" w:cs="Arial"/>
                <w:sz w:val="20"/>
                <w:szCs w:val="20"/>
                <w:lang w:val="en-US" w:eastAsia="ru-RU"/>
              </w:rPr>
              <w:t xml:space="preserve">submitted their application for participation in the bidding and bank evidence as a proof of payment of participation fee by the date and time stipulated in section one, and shall submit their bidding offer (one original and two copies) enclosed in sealed </w:t>
            </w:r>
            <w:r>
              <w:rPr>
                <w:rFonts w:ascii="Arial" w:eastAsia="Arial" w:hAnsi="Arial" w:cs="Arial"/>
                <w:sz w:val="20"/>
                <w:szCs w:val="20"/>
                <w:lang w:val="en-US" w:eastAsia="ru-RU"/>
              </w:rPr>
              <w:t xml:space="preserve">envelope to ASCO by </w:t>
            </w:r>
            <w:r w:rsidRPr="00DA2162">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DA2162">
              <w:rPr>
                <w:rFonts w:ascii="Arial" w:eastAsia="Arial" w:hAnsi="Arial" w:cs="Arial"/>
                <w:b/>
                <w:sz w:val="20"/>
                <w:szCs w:val="20"/>
                <w:lang w:val="en-US" w:eastAsia="ru-RU"/>
              </w:rPr>
              <w:t>January 24, 2022</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DA2162"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BC5B2B"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DA2162" w:rsidP="000F4D3F">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E72734" w:rsidRDefault="00DA2162" w:rsidP="00E72734">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Republic of Azerbaijan, </w:t>
            </w:r>
            <w:r>
              <w:rPr>
                <w:rFonts w:ascii="Calibri" w:eastAsia="Calibri" w:hAnsi="Calibri" w:cs="Times New Roman"/>
                <w:lang w:val="en-US" w:eastAsia="ru-RU"/>
              </w:rPr>
              <w:t xml:space="preserve">AZ1003, Baku city, 2 Neftchilar avenue </w:t>
            </w:r>
            <w:r>
              <w:rPr>
                <w:rFonts w:ascii="Arial" w:eastAsia="Arial" w:hAnsi="Arial" w:cs="Arial"/>
                <w:sz w:val="20"/>
                <w:szCs w:val="20"/>
                <w:lang w:val="en-US" w:eastAsia="ru-RU"/>
              </w:rPr>
              <w:t xml:space="preserve">,   </w:t>
            </w:r>
          </w:p>
          <w:p w:rsidR="00443961" w:rsidRPr="00E30035" w:rsidRDefault="00DA2162" w:rsidP="00E72734">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ASCO Procurement Committee. </w:t>
            </w:r>
          </w:p>
          <w:p w:rsidR="00443961" w:rsidRDefault="00DA2162" w:rsidP="00E72734">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E943C5" w:rsidRDefault="00DA2162"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lastRenderedPageBreak/>
              <w:t>Rahim Abbasov</w:t>
            </w:r>
          </w:p>
          <w:p w:rsidR="00443961" w:rsidRPr="00E943C5" w:rsidRDefault="00DA2162"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Senior procurement specialist at the Procurement Department of ASCO</w:t>
            </w:r>
          </w:p>
          <w:p w:rsidR="00443961" w:rsidRPr="00E943C5" w:rsidRDefault="00DA2162" w:rsidP="00443961">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 +99450 2740251</w:t>
            </w:r>
          </w:p>
          <w:p w:rsidR="00067611" w:rsidRDefault="00DA2162" w:rsidP="00067611">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7" w:history="1">
              <w:r>
                <w:rPr>
                  <w:rFonts w:ascii="Arial" w:eastAsia="Arial" w:hAnsi="Arial" w:cs="Arial"/>
                  <w:color w:val="0563C1"/>
                  <w:sz w:val="20"/>
                  <w:szCs w:val="20"/>
                  <w:highlight w:val="yellow"/>
                  <w:u w:val="single"/>
                  <w:lang w:val="en-US"/>
                </w:rPr>
                <w:t>tender@asco.az</w:t>
              </w:r>
            </w:hyperlink>
          </w:p>
          <w:p w:rsidR="00D14EFE" w:rsidRDefault="00D14EFE" w:rsidP="00067611">
            <w:pPr>
              <w:tabs>
                <w:tab w:val="left" w:pos="261"/>
              </w:tabs>
              <w:spacing w:after="0" w:line="240" w:lineRule="auto"/>
              <w:rPr>
                <w:rStyle w:val="Hyperlink"/>
                <w:rFonts w:ascii="Arial" w:hAnsi="Arial" w:cs="Arial"/>
                <w:sz w:val="20"/>
                <w:szCs w:val="20"/>
                <w:lang w:val="az-Latn-AZ"/>
              </w:rPr>
            </w:pPr>
          </w:p>
          <w:p w:rsidR="00D14EFE" w:rsidRDefault="00DA2162" w:rsidP="00D14EFE">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D14EFE" w:rsidRDefault="00DA2162" w:rsidP="00D14EFE">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specialist at the </w:t>
            </w:r>
            <w:r>
              <w:rPr>
                <w:rFonts w:ascii="Arial" w:eastAsia="Arial" w:hAnsi="Arial" w:cs="Arial"/>
                <w:sz w:val="20"/>
                <w:szCs w:val="20"/>
                <w:lang w:val="en-US" w:eastAsia="ru-RU"/>
              </w:rPr>
              <w:t>Procurement Department of ASCO</w:t>
            </w:r>
          </w:p>
          <w:p w:rsidR="00D14EFE" w:rsidRDefault="00DA2162" w:rsidP="00D14EFE">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rsidR="00D14EFE" w:rsidRDefault="00DA2162" w:rsidP="00D14EFE">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D14EFE" w:rsidRDefault="00D14EFE" w:rsidP="00067611">
            <w:pPr>
              <w:tabs>
                <w:tab w:val="left" w:pos="261"/>
              </w:tabs>
              <w:spacing w:after="0" w:line="240" w:lineRule="auto"/>
              <w:rPr>
                <w:rFonts w:ascii="Arial" w:hAnsi="Arial" w:cs="Arial"/>
                <w:sz w:val="20"/>
                <w:szCs w:val="20"/>
                <w:lang w:val="az-Latn-AZ"/>
              </w:rPr>
            </w:pPr>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DA2162"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DA2162"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Default="00DA2162" w:rsidP="00443961">
            <w:pPr>
              <w:tabs>
                <w:tab w:val="left" w:pos="261"/>
              </w:tabs>
              <w:spacing w:after="0" w:line="240" w:lineRule="auto"/>
              <w:rPr>
                <w:rFonts w:ascii="Arial" w:hAnsi="Arial" w:cs="Arial"/>
                <w:sz w:val="20"/>
                <w:szCs w:val="20"/>
                <w:lang w:val="az-Latn-AZ"/>
              </w:rPr>
            </w:pPr>
            <w:r>
              <w:rPr>
                <w:rFonts w:ascii="Arial" w:eastAsia="Arial" w:hAnsi="Arial" w:cs="Arial"/>
                <w:color w:val="000000"/>
                <w:sz w:val="20"/>
                <w:szCs w:val="20"/>
                <w:highlight w:val="lightGray"/>
                <w:lang w:val="en-US"/>
              </w:rPr>
              <w:t>Email address</w:t>
            </w:r>
            <w:hyperlink r:id="rId8"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p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BC5B2B" w:rsidRPr="00DA2162"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DA2162"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Date and time assigned for the opening of bidding offer </w:t>
            </w:r>
            <w:r>
              <w:rPr>
                <w:rFonts w:ascii="Arial" w:eastAsia="Arial" w:hAnsi="Arial" w:cs="Arial"/>
                <w:b/>
                <w:bCs/>
                <w:sz w:val="20"/>
                <w:szCs w:val="20"/>
                <w:lang w:val="en-US" w:eastAsia="ru-RU"/>
              </w:rPr>
              <w:t>envelopes:</w:t>
            </w:r>
          </w:p>
          <w:p w:rsidR="00443961" w:rsidRDefault="00DA2162"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DA2162">
              <w:rPr>
                <w:rFonts w:ascii="Arial" w:eastAsia="Arial" w:hAnsi="Arial" w:cs="Arial"/>
                <w:b/>
                <w:sz w:val="20"/>
                <w:szCs w:val="20"/>
                <w:lang w:val="en-US" w:eastAsia="ru-RU"/>
              </w:rPr>
              <w:t>January 25, 2022</w:t>
            </w:r>
            <w:r>
              <w:rPr>
                <w:rFonts w:ascii="Arial" w:eastAsia="Arial" w:hAnsi="Arial" w:cs="Arial"/>
                <w:sz w:val="20"/>
                <w:szCs w:val="20"/>
                <w:lang w:val="en-US" w:eastAsia="ru-RU"/>
              </w:rPr>
              <w:t xml:space="preserve"> at </w:t>
            </w:r>
            <w:r w:rsidRPr="00DA2162">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rsidR="00443961" w:rsidRDefault="00DA2162" w:rsidP="00993E0B">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w:t>
            </w:r>
            <w:r>
              <w:rPr>
                <w:rFonts w:ascii="Arial" w:eastAsia="Arial" w:hAnsi="Arial" w:cs="Arial"/>
                <w:sz w:val="20"/>
                <w:szCs w:val="20"/>
                <w:lang w:val="en-US" w:eastAsia="ru-RU"/>
              </w:rPr>
              <w:t xml:space="preserve"> person) and the ID card at least half an hour before the commencement of the bidding.</w:t>
            </w:r>
          </w:p>
          <w:p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BC5B2B" w:rsidRPr="00DA2162"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DA2162"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DA2162"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D14EFE" w:rsidRDefault="00D14EFE" w:rsidP="00443961">
            <w:pPr>
              <w:tabs>
                <w:tab w:val="left" w:pos="261"/>
              </w:tabs>
              <w:spacing w:after="0" w:line="240" w:lineRule="auto"/>
              <w:jc w:val="both"/>
              <w:rPr>
                <w:rFonts w:ascii="Arial" w:hAnsi="Arial" w:cs="Arial"/>
                <w:sz w:val="20"/>
                <w:szCs w:val="20"/>
                <w:lang w:val="az-Latn-AZ" w:eastAsia="ru-RU"/>
              </w:rPr>
            </w:pPr>
          </w:p>
          <w:p w:rsidR="00443961" w:rsidRPr="00E30035" w:rsidRDefault="00DA2162"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BC5B2B" w:rsidRPr="00DA2162"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51861" w:rsidRPr="00E30035" w:rsidRDefault="004518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51861" w:rsidRDefault="00DA2162"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Other conditions of the </w:t>
            </w:r>
            <w:r>
              <w:rPr>
                <w:rFonts w:ascii="Arial" w:eastAsia="Arial" w:hAnsi="Arial" w:cs="Arial"/>
                <w:b/>
                <w:bCs/>
                <w:sz w:val="20"/>
                <w:szCs w:val="20"/>
                <w:lang w:val="en-US" w:eastAsia="ru-RU"/>
              </w:rPr>
              <w:t>bidding :</w:t>
            </w:r>
          </w:p>
          <w:p w:rsidR="00451861" w:rsidRPr="00DA2162" w:rsidRDefault="00DA2162" w:rsidP="00451861">
            <w:pPr>
              <w:jc w:val="both"/>
              <w:rPr>
                <w:sz w:val="20"/>
                <w:szCs w:val="20"/>
                <w:lang w:val="az-Latn-AZ"/>
              </w:rPr>
            </w:pPr>
            <w:r w:rsidRPr="00DA2162">
              <w:rPr>
                <w:rFonts w:ascii="Calibri" w:eastAsia="Calibri" w:hAnsi="Calibri" w:cs="Times New Roman"/>
                <w:sz w:val="20"/>
                <w:szCs w:val="20"/>
                <w:lang w:val="en-US"/>
              </w:rPr>
              <w:t xml:space="preserve">           Technical requirements and scope of work for the works related to the installation of wood battens and pavement of plywood and laminated flooring high-rise </w:t>
            </w:r>
            <w:r w:rsidRPr="00DA2162">
              <w:rPr>
                <w:rFonts w:ascii="Calibri" w:eastAsia="Calibri" w:hAnsi="Calibri" w:cs="Times New Roman"/>
                <w:sz w:val="20"/>
                <w:szCs w:val="20"/>
                <w:lang w:val="en-US"/>
              </w:rPr>
              <w:t>residential building with a kindergarten on the ground floow on the balance sheet of "Denizchi" HCC:</w:t>
            </w:r>
          </w:p>
          <w:p w:rsidR="00451861" w:rsidRPr="00DA2162" w:rsidRDefault="00DA2162" w:rsidP="00451861">
            <w:pPr>
              <w:pStyle w:val="ListParagraph"/>
              <w:numPr>
                <w:ilvl w:val="0"/>
                <w:numId w:val="10"/>
              </w:numPr>
              <w:spacing w:after="160" w:line="259" w:lineRule="auto"/>
              <w:ind w:left="720"/>
              <w:jc w:val="both"/>
              <w:rPr>
                <w:sz w:val="20"/>
                <w:szCs w:val="20"/>
                <w:lang w:val="az-Latn-AZ"/>
              </w:rPr>
            </w:pPr>
            <w:r w:rsidRPr="00DA2162">
              <w:rPr>
                <w:rFonts w:ascii="Calibri" w:eastAsia="Calibri" w:hAnsi="Calibri" w:cs="Times New Roman"/>
                <w:sz w:val="20"/>
                <w:szCs w:val="20"/>
                <w:lang w:val="en-US"/>
              </w:rPr>
              <w:t>The requirements of the Project Documents shall be complied with during the in</w:t>
            </w:r>
            <w:r w:rsidRPr="00DA2162">
              <w:rPr>
                <w:rFonts w:ascii="Calibri" w:eastAsia="Calibri" w:hAnsi="Calibri" w:cs="Times New Roman"/>
                <w:sz w:val="20"/>
                <w:szCs w:val="20"/>
                <w:lang w:val="en-US"/>
              </w:rPr>
              <w:t xml:space="preserve">stallation of wood batten and paving of plywood and laminated flooring of the building; </w:t>
            </w:r>
          </w:p>
          <w:p w:rsidR="00451861" w:rsidRPr="00DA2162" w:rsidRDefault="00DA2162" w:rsidP="00451861">
            <w:pPr>
              <w:pStyle w:val="ListParagraph"/>
              <w:numPr>
                <w:ilvl w:val="0"/>
                <w:numId w:val="10"/>
              </w:numPr>
              <w:spacing w:after="160" w:line="259" w:lineRule="auto"/>
              <w:ind w:left="720"/>
              <w:jc w:val="both"/>
              <w:rPr>
                <w:sz w:val="20"/>
                <w:szCs w:val="20"/>
                <w:lang w:val="az-Latn-AZ"/>
              </w:rPr>
            </w:pPr>
            <w:r w:rsidRPr="00DA2162">
              <w:rPr>
                <w:rFonts w:ascii="Calibri" w:eastAsia="Calibri" w:hAnsi="Calibri" w:cs="Times New Roman"/>
                <w:sz w:val="20"/>
                <w:szCs w:val="20"/>
                <w:lang w:val="en-US"/>
              </w:rPr>
              <w:t>It is required to provide the quality certificate, certificate of conformity and informati</w:t>
            </w:r>
            <w:r w:rsidRPr="00DA2162">
              <w:rPr>
                <w:rFonts w:ascii="Calibri" w:eastAsia="Calibri" w:hAnsi="Calibri" w:cs="Times New Roman"/>
                <w:sz w:val="20"/>
                <w:szCs w:val="20"/>
                <w:lang w:val="en-US"/>
              </w:rPr>
              <w:t>on on the manufacturer and information on technical parameters for the materials used.</w:t>
            </w:r>
          </w:p>
          <w:p w:rsidR="00451861" w:rsidRPr="00DA2162" w:rsidRDefault="00DA2162" w:rsidP="00451861">
            <w:pPr>
              <w:pStyle w:val="ListParagraph"/>
              <w:numPr>
                <w:ilvl w:val="0"/>
                <w:numId w:val="10"/>
              </w:numPr>
              <w:spacing w:after="160" w:line="259" w:lineRule="auto"/>
              <w:ind w:left="720"/>
              <w:jc w:val="both"/>
              <w:rPr>
                <w:sz w:val="20"/>
                <w:szCs w:val="20"/>
                <w:lang w:val="az-Latn-AZ"/>
              </w:rPr>
            </w:pPr>
            <w:r w:rsidRPr="00DA2162">
              <w:rPr>
                <w:rFonts w:ascii="Calibri" w:eastAsia="Calibri" w:hAnsi="Calibri" w:cs="Times New Roman"/>
                <w:sz w:val="20"/>
                <w:szCs w:val="20"/>
                <w:lang w:val="en-US"/>
              </w:rPr>
              <w:t>The period of performance (delivery) of works shall be indicated;</w:t>
            </w:r>
          </w:p>
          <w:p w:rsidR="00451861" w:rsidRPr="00DA2162" w:rsidRDefault="00DA2162" w:rsidP="00451861">
            <w:pPr>
              <w:pStyle w:val="ListParagraph"/>
              <w:numPr>
                <w:ilvl w:val="0"/>
                <w:numId w:val="10"/>
              </w:numPr>
              <w:spacing w:after="160" w:line="259" w:lineRule="auto"/>
              <w:ind w:left="720"/>
              <w:jc w:val="both"/>
              <w:rPr>
                <w:sz w:val="20"/>
                <w:szCs w:val="20"/>
                <w:lang w:val="az-Latn-AZ"/>
              </w:rPr>
            </w:pPr>
            <w:r w:rsidRPr="00DA2162">
              <w:rPr>
                <w:rFonts w:ascii="Calibri" w:eastAsia="Calibri" w:hAnsi="Calibri" w:cs="Times New Roman"/>
                <w:sz w:val="20"/>
                <w:szCs w:val="20"/>
                <w:lang w:val="en-US"/>
              </w:rPr>
              <w:t xml:space="preserve">Special license permitting performance of construction works shall be submitted. </w:t>
            </w:r>
          </w:p>
          <w:p w:rsidR="00451861" w:rsidRPr="00DA2162" w:rsidRDefault="00DA2162" w:rsidP="00451861">
            <w:pPr>
              <w:pStyle w:val="ListParagraph"/>
              <w:numPr>
                <w:ilvl w:val="0"/>
                <w:numId w:val="10"/>
              </w:numPr>
              <w:spacing w:after="0"/>
              <w:ind w:left="720"/>
              <w:jc w:val="both"/>
              <w:rPr>
                <w:rFonts w:cs="Arial"/>
                <w:sz w:val="20"/>
                <w:szCs w:val="20"/>
                <w:lang w:val="az-Latn-AZ"/>
              </w:rPr>
            </w:pPr>
            <w:r w:rsidRPr="00DA2162">
              <w:rPr>
                <w:rFonts w:ascii="Calibri" w:eastAsia="Calibri" w:hAnsi="Calibri" w:cs="Arial"/>
                <w:sz w:val="20"/>
                <w:szCs w:val="20"/>
                <w:lang w:val="en-US"/>
              </w:rPr>
              <w:t>Relevant documents determining the qualificati</w:t>
            </w:r>
            <w:r w:rsidRPr="00DA2162">
              <w:rPr>
                <w:rFonts w:ascii="Calibri" w:eastAsia="Calibri" w:hAnsi="Calibri" w:cs="Arial"/>
                <w:sz w:val="20"/>
                <w:szCs w:val="20"/>
                <w:lang w:val="en-US"/>
              </w:rPr>
              <w:t>on of the participant's employees in accordance with the work specified in the scope of work shall be submitted;</w:t>
            </w:r>
          </w:p>
          <w:p w:rsidR="00451861" w:rsidRPr="00DA2162" w:rsidRDefault="00DA2162" w:rsidP="00451861">
            <w:pPr>
              <w:pStyle w:val="ListParagraph"/>
              <w:numPr>
                <w:ilvl w:val="0"/>
                <w:numId w:val="10"/>
              </w:numPr>
              <w:spacing w:after="160" w:line="259" w:lineRule="auto"/>
              <w:ind w:left="720"/>
              <w:jc w:val="both"/>
              <w:rPr>
                <w:sz w:val="20"/>
                <w:szCs w:val="20"/>
                <w:lang w:val="az-Latn-AZ"/>
              </w:rPr>
            </w:pPr>
            <w:r w:rsidRPr="00DA2162">
              <w:rPr>
                <w:rFonts w:ascii="Calibri" w:eastAsia="Calibri" w:hAnsi="Calibri" w:cs="Arial"/>
                <w:sz w:val="20"/>
                <w:szCs w:val="20"/>
                <w:lang w:val="en-US"/>
              </w:rPr>
              <w:t>A list of employees and copies of relevant employment contracts sh</w:t>
            </w:r>
            <w:r w:rsidRPr="00DA2162">
              <w:rPr>
                <w:rFonts w:ascii="Calibri" w:eastAsia="Calibri" w:hAnsi="Calibri" w:cs="Arial"/>
                <w:sz w:val="20"/>
                <w:szCs w:val="20"/>
                <w:lang w:val="en-US"/>
              </w:rPr>
              <w:t>all be submitted;</w:t>
            </w:r>
          </w:p>
          <w:p w:rsidR="00451861" w:rsidRPr="00DA2162" w:rsidRDefault="00DA2162" w:rsidP="00451861">
            <w:pPr>
              <w:pStyle w:val="ListParagraph"/>
              <w:numPr>
                <w:ilvl w:val="0"/>
                <w:numId w:val="10"/>
              </w:numPr>
              <w:spacing w:after="0" w:line="240" w:lineRule="auto"/>
              <w:ind w:left="720"/>
              <w:jc w:val="both"/>
              <w:rPr>
                <w:rFonts w:cs="Arial"/>
                <w:sz w:val="20"/>
                <w:szCs w:val="20"/>
                <w:lang w:val="az-Latn-AZ"/>
              </w:rPr>
            </w:pPr>
            <w:r w:rsidRPr="00DA2162">
              <w:rPr>
                <w:rFonts w:ascii="Calibri" w:eastAsia="Calibri" w:hAnsi="Calibri" w:cs="Arial"/>
                <w:sz w:val="20"/>
                <w:szCs w:val="20"/>
                <w:lang w:val="en-US"/>
              </w:rPr>
              <w:t>The specialized organization shall have experience in the sphere of interior repair works (</w:t>
            </w:r>
            <w:r w:rsidRPr="00DA2162">
              <w:rPr>
                <w:rFonts w:ascii="Calibri" w:eastAsia="Calibri" w:hAnsi="Calibri" w:cs="Times New Roman"/>
                <w:sz w:val="20"/>
                <w:szCs w:val="20"/>
                <w:lang w:val="en-US"/>
              </w:rPr>
              <w:t>installation of wood battens and pavement of plywood and laminated flooring)</w:t>
            </w:r>
            <w:r w:rsidRPr="00DA2162">
              <w:rPr>
                <w:rFonts w:ascii="Calibri" w:eastAsia="Calibri" w:hAnsi="Calibri" w:cs="Arial"/>
                <w:sz w:val="20"/>
                <w:szCs w:val="20"/>
                <w:lang w:val="en-US"/>
              </w:rPr>
              <w:t xml:space="preserve"> work, and at least one of the contracts confirming such experience shall be submitted;</w:t>
            </w:r>
          </w:p>
          <w:p w:rsidR="00451861" w:rsidRPr="00DA2162" w:rsidRDefault="00DA2162" w:rsidP="00DA2162">
            <w:pPr>
              <w:pStyle w:val="ListParagraph"/>
              <w:numPr>
                <w:ilvl w:val="0"/>
                <w:numId w:val="10"/>
              </w:numPr>
              <w:spacing w:after="160" w:line="259" w:lineRule="auto"/>
              <w:ind w:left="720"/>
              <w:jc w:val="both"/>
              <w:rPr>
                <w:rFonts w:cs="Arial"/>
                <w:b/>
                <w:lang w:val="az-Latn-AZ"/>
              </w:rPr>
            </w:pPr>
            <w:r w:rsidRPr="00DA2162">
              <w:rPr>
                <w:rFonts w:ascii="Calibri" w:eastAsia="Calibri" w:hAnsi="Calibri" w:cs="Arial"/>
                <w:sz w:val="20"/>
                <w:szCs w:val="20"/>
                <w:lang w:val="en-US"/>
              </w:rPr>
              <w:t xml:space="preserve">While performing construction works, safety rules of ACS CJSC and construction safety rules shall be complied with.  </w:t>
            </w:r>
            <w:r>
              <w:rPr>
                <w:rFonts w:ascii="Calibri" w:eastAsia="Calibri" w:hAnsi="Calibri" w:cs="Arial"/>
                <w:b/>
                <w:bCs/>
                <w:lang w:val="en-US"/>
              </w:rPr>
              <w:t>NOTE: Bidding offers submitted by participants who do not meet the above requirements will be rejected.</w:t>
            </w:r>
          </w:p>
        </w:tc>
      </w:tr>
    </w:tbl>
    <w:p w:rsidR="00993E0B" w:rsidRDefault="00DA2162"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DA2162"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DA2162"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THE OPEN </w:t>
      </w:r>
      <w:r>
        <w:rPr>
          <w:rFonts w:ascii="Arial" w:eastAsia="Arial" w:hAnsi="Arial" w:cs="Arial"/>
          <w:sz w:val="24"/>
          <w:szCs w:val="24"/>
          <w:lang w:val="en-US"/>
        </w:rPr>
        <w:t>BIDDING</w:t>
      </w:r>
    </w:p>
    <w:p w:rsidR="00993E0B" w:rsidRDefault="00993E0B" w:rsidP="00993E0B">
      <w:pPr>
        <w:spacing w:after="0" w:line="360" w:lineRule="auto"/>
        <w:rPr>
          <w:rFonts w:ascii="Arial" w:hAnsi="Arial" w:cs="Arial"/>
          <w:b/>
          <w:sz w:val="24"/>
          <w:szCs w:val="24"/>
          <w:lang w:val="az-Latn-AZ"/>
        </w:rPr>
      </w:pPr>
    </w:p>
    <w:p w:rsidR="00993E0B" w:rsidRDefault="00DA2162"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DA2162"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DA2162"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w:t>
      </w:r>
      <w:r>
        <w:rPr>
          <w:rFonts w:ascii="Arial" w:eastAsia="Arial" w:hAnsi="Arial" w:cs="Arial"/>
          <w:bCs/>
          <w:sz w:val="24"/>
          <w:szCs w:val="24"/>
          <w:lang w:val="en-US" w:eastAsia="ru-RU"/>
        </w:rPr>
        <w:t>mittee</w:t>
      </w:r>
    </w:p>
    <w:p w:rsidR="00993E0B" w:rsidRDefault="00DA2162"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DA2162"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w:t>
      </w:r>
      <w:r>
        <w:rPr>
          <w:rFonts w:ascii="Arial" w:eastAsia="Arial" w:hAnsi="Arial" w:cs="Arial"/>
          <w:sz w:val="24"/>
          <w:szCs w:val="24"/>
          <w:lang w:val="en-US"/>
        </w:rPr>
        <w:t>nt ] to participate  in the open bidding No.  [ bidding No. shall be inserted by participant ] announced by ASCO in respect of procurement of "__________________" .</w:t>
      </w:r>
    </w:p>
    <w:p w:rsidR="00993E0B" w:rsidRDefault="00DA2162" w:rsidP="00993E0B">
      <w:pPr>
        <w:spacing w:after="120"/>
        <w:jc w:val="both"/>
        <w:rPr>
          <w:rFonts w:ascii="Arial" w:hAnsi="Arial" w:cs="Arial"/>
          <w:sz w:val="24"/>
          <w:szCs w:val="24"/>
          <w:lang w:val="az-Latn-AZ"/>
        </w:rPr>
      </w:pPr>
      <w:r>
        <w:rPr>
          <w:rFonts w:ascii="Arial" w:eastAsia="Arial" w:hAnsi="Arial" w:cs="Arial"/>
          <w:sz w:val="24"/>
          <w:szCs w:val="24"/>
          <w:lang w:val="en-US"/>
        </w:rPr>
        <w:t>Moreover, we c</w:t>
      </w:r>
      <w:r>
        <w:rPr>
          <w:rFonts w:ascii="Arial" w:eastAsia="Arial" w:hAnsi="Arial" w:cs="Arial"/>
          <w:sz w:val="24"/>
          <w:szCs w:val="24"/>
          <w:lang w:val="en-US"/>
        </w:rPr>
        <w:t xml:space="preserve">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DA2162"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DA2162" w:rsidP="00993E0B">
      <w:pPr>
        <w:spacing w:after="0"/>
        <w:jc w:val="both"/>
        <w:rPr>
          <w:rFonts w:ascii="Arial" w:hAnsi="Arial" w:cs="Arial"/>
          <w:sz w:val="24"/>
          <w:szCs w:val="24"/>
          <w:lang w:val="az-Latn-AZ"/>
        </w:rPr>
      </w:pPr>
      <w:r>
        <w:rPr>
          <w:rFonts w:ascii="Arial" w:eastAsia="Arial" w:hAnsi="Arial" w:cs="Arial"/>
          <w:sz w:val="24"/>
          <w:szCs w:val="24"/>
          <w:lang w:val="en-US"/>
        </w:rPr>
        <w:t>Below</w:t>
      </w:r>
      <w:r>
        <w:rPr>
          <w:rFonts w:ascii="Arial" w:eastAsia="Arial" w:hAnsi="Arial" w:cs="Arial"/>
          <w:sz w:val="24"/>
          <w:szCs w:val="24"/>
          <w:lang w:val="en-US"/>
        </w:rPr>
        <w:t xml:space="preserve">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DA2162"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rsidR="00923D30" w:rsidRDefault="00DA2162"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w:t>
      </w:r>
    </w:p>
    <w:p w:rsidR="00993E0B" w:rsidRPr="00923D30" w:rsidRDefault="00DA2162"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rsidR="00993E0B" w:rsidRDefault="00DA2162"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DA2162"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993E0B" w:rsidRDefault="00DA2162"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DA2162"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w:t>
      </w:r>
      <w:r>
        <w:rPr>
          <w:rFonts w:ascii="Arial" w:hAnsi="Arial" w:cs="Arial"/>
          <w:sz w:val="24"/>
          <w:szCs w:val="24"/>
          <w:lang w:val="az-Latn-AZ" w:eastAsia="ru-RU"/>
        </w:rPr>
        <w:t>___</w:t>
      </w:r>
    </w:p>
    <w:p w:rsidR="00993E0B" w:rsidRDefault="00DA2162"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DA2162"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DA2162"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E943C5" w:rsidRDefault="00DA2162"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E72734" w:rsidRDefault="00E72734" w:rsidP="00993E0B">
      <w:pPr>
        <w:rPr>
          <w:rFonts w:ascii="Arial" w:hAnsi="Arial" w:cs="Arial"/>
          <w:sz w:val="24"/>
          <w:szCs w:val="24"/>
          <w:lang w:val="az-Latn-AZ" w:eastAsia="ru-RU"/>
        </w:rPr>
      </w:pPr>
    </w:p>
    <w:p w:rsidR="008F74A0" w:rsidRDefault="008F74A0" w:rsidP="00993E0B">
      <w:pPr>
        <w:rPr>
          <w:rFonts w:ascii="Arial" w:hAnsi="Arial" w:cs="Arial"/>
          <w:sz w:val="24"/>
          <w:szCs w:val="24"/>
          <w:lang w:val="az-Latn-AZ" w:eastAsia="ru-RU"/>
        </w:rPr>
      </w:pPr>
    </w:p>
    <w:p w:rsidR="00E72734" w:rsidRPr="00E72734" w:rsidRDefault="00E72734" w:rsidP="00993E0B">
      <w:pPr>
        <w:rPr>
          <w:rFonts w:ascii="Arial" w:hAnsi="Arial" w:cs="Arial"/>
          <w:sz w:val="14"/>
          <w:szCs w:val="14"/>
          <w:lang w:val="az-Latn-AZ" w:eastAsia="ru-RU"/>
        </w:rPr>
      </w:pPr>
    </w:p>
    <w:p w:rsidR="001E08AF" w:rsidRDefault="00DA2162" w:rsidP="00DA2162">
      <w:pPr>
        <w:jc w:val="center"/>
        <w:rPr>
          <w:rFonts w:ascii="Arial" w:hAnsi="Arial" w:cs="Arial"/>
          <w:b/>
          <w:sz w:val="24"/>
          <w:szCs w:val="24"/>
          <w:lang w:val="az-Latn-AZ"/>
        </w:rPr>
      </w:pPr>
      <w:r>
        <w:rPr>
          <w:rFonts w:ascii="Arial" w:eastAsia="Arial" w:hAnsi="Arial" w:cs="Arial"/>
          <w:sz w:val="24"/>
          <w:szCs w:val="24"/>
          <w:lang w:val="en-US"/>
        </w:rPr>
        <w:t xml:space="preserve">LIST OF </w:t>
      </w:r>
      <w:r>
        <w:rPr>
          <w:rFonts w:ascii="Arial" w:eastAsia="Arial" w:hAnsi="Arial" w:cs="Arial"/>
          <w:sz w:val="24"/>
          <w:szCs w:val="24"/>
          <w:lang w:val="en-US"/>
        </w:rPr>
        <w:t>THE GOODS AN</w:t>
      </w:r>
      <w:bookmarkStart w:id="0" w:name="_GoBack"/>
      <w:bookmarkEnd w:id="0"/>
      <w:r>
        <w:rPr>
          <w:rFonts w:ascii="Arial" w:eastAsia="Arial" w:hAnsi="Arial" w:cs="Arial"/>
          <w:sz w:val="24"/>
          <w:szCs w:val="24"/>
          <w:lang w:val="en-US"/>
        </w:rPr>
        <w:t>D SERVICES</w:t>
      </w:r>
    </w:p>
    <w:tbl>
      <w:tblPr>
        <w:tblStyle w:val="TableGrid"/>
        <w:tblW w:w="0" w:type="auto"/>
        <w:tblLook w:val="04A0" w:firstRow="1" w:lastRow="0" w:firstColumn="1" w:lastColumn="0" w:noHBand="0" w:noVBand="1"/>
      </w:tblPr>
      <w:tblGrid>
        <w:gridCol w:w="669"/>
        <w:gridCol w:w="5680"/>
        <w:gridCol w:w="1635"/>
        <w:gridCol w:w="1366"/>
      </w:tblGrid>
      <w:tr w:rsidR="00BC5B2B" w:rsidTr="00F933E7">
        <w:trPr>
          <w:trHeight w:val="690"/>
        </w:trPr>
        <w:tc>
          <w:tcPr>
            <w:tcW w:w="540" w:type="dxa"/>
            <w:hideMark/>
          </w:tcPr>
          <w:p w:rsidR="00451861" w:rsidRPr="00DA2162" w:rsidRDefault="00DA2162" w:rsidP="00DA2162">
            <w:pPr>
              <w:jc w:val="center"/>
              <w:rPr>
                <w:rFonts w:ascii="Arial" w:hAnsi="Arial" w:cs="Arial"/>
                <w:b/>
                <w:bCs/>
              </w:rPr>
            </w:pPr>
            <w:r w:rsidRPr="00DA2162">
              <w:rPr>
                <w:rFonts w:ascii="Arial" w:eastAsia="Arial" w:hAnsi="Arial" w:cs="Arial"/>
                <w:b/>
                <w:bCs/>
                <w:lang w:val="en-US"/>
              </w:rPr>
              <w:t>Item No.</w:t>
            </w:r>
          </w:p>
        </w:tc>
        <w:tc>
          <w:tcPr>
            <w:tcW w:w="17180" w:type="dxa"/>
            <w:hideMark/>
          </w:tcPr>
          <w:p w:rsidR="00451861" w:rsidRPr="00DA2162" w:rsidRDefault="00DA2162" w:rsidP="00DA2162">
            <w:pPr>
              <w:jc w:val="center"/>
              <w:rPr>
                <w:rFonts w:ascii="Arial" w:hAnsi="Arial" w:cs="Arial"/>
                <w:b/>
                <w:bCs/>
              </w:rPr>
            </w:pPr>
            <w:r w:rsidRPr="00DA2162">
              <w:rPr>
                <w:rFonts w:ascii="Arial" w:eastAsia="Arial" w:hAnsi="Arial" w:cs="Arial"/>
                <w:b/>
                <w:bCs/>
                <w:lang w:val="en-US"/>
              </w:rPr>
              <w:t>Scope of work</w:t>
            </w:r>
          </w:p>
        </w:tc>
        <w:tc>
          <w:tcPr>
            <w:tcW w:w="1200" w:type="dxa"/>
            <w:hideMark/>
          </w:tcPr>
          <w:p w:rsidR="00451861" w:rsidRPr="00DA2162" w:rsidRDefault="00DA2162" w:rsidP="00DA2162">
            <w:pPr>
              <w:jc w:val="center"/>
              <w:rPr>
                <w:rFonts w:ascii="Arial" w:hAnsi="Arial" w:cs="Arial"/>
                <w:b/>
                <w:bCs/>
              </w:rPr>
            </w:pPr>
            <w:r w:rsidRPr="00DA2162">
              <w:rPr>
                <w:rFonts w:ascii="Arial" w:eastAsia="Arial" w:hAnsi="Arial" w:cs="Arial"/>
                <w:b/>
                <w:bCs/>
                <w:lang w:val="en-US"/>
              </w:rPr>
              <w:t>Measurement unit</w:t>
            </w:r>
          </w:p>
        </w:tc>
        <w:tc>
          <w:tcPr>
            <w:tcW w:w="2100" w:type="dxa"/>
            <w:hideMark/>
          </w:tcPr>
          <w:p w:rsidR="00451861" w:rsidRPr="00DA2162" w:rsidRDefault="00DA2162" w:rsidP="00DA2162">
            <w:pPr>
              <w:jc w:val="center"/>
              <w:rPr>
                <w:rFonts w:ascii="Arial" w:hAnsi="Arial" w:cs="Arial"/>
                <w:b/>
                <w:bCs/>
              </w:rPr>
            </w:pPr>
            <w:r w:rsidRPr="00DA2162">
              <w:rPr>
                <w:rFonts w:ascii="Arial" w:eastAsia="Arial" w:hAnsi="Arial" w:cs="Arial"/>
                <w:b/>
                <w:bCs/>
                <w:lang w:val="en-US"/>
              </w:rPr>
              <w:t>Quantity</w:t>
            </w:r>
          </w:p>
        </w:tc>
      </w:tr>
      <w:tr w:rsidR="00BC5B2B" w:rsidTr="00F933E7">
        <w:trPr>
          <w:trHeight w:val="690"/>
        </w:trPr>
        <w:tc>
          <w:tcPr>
            <w:tcW w:w="540" w:type="dxa"/>
            <w:hideMark/>
          </w:tcPr>
          <w:p w:rsidR="00451861" w:rsidRPr="00012F34" w:rsidRDefault="00DA2162" w:rsidP="00F933E7">
            <w:pPr>
              <w:rPr>
                <w:rFonts w:ascii="Arial" w:hAnsi="Arial" w:cs="Arial"/>
                <w:bCs/>
              </w:rPr>
            </w:pPr>
            <w:r w:rsidRPr="00012F34">
              <w:rPr>
                <w:rFonts w:ascii="Arial" w:hAnsi="Arial" w:cs="Arial"/>
                <w:bCs/>
              </w:rPr>
              <w:t> </w:t>
            </w:r>
          </w:p>
        </w:tc>
        <w:tc>
          <w:tcPr>
            <w:tcW w:w="17180" w:type="dxa"/>
            <w:hideMark/>
          </w:tcPr>
          <w:p w:rsidR="00451861" w:rsidRPr="00DA2162" w:rsidRDefault="00DA2162" w:rsidP="00DA2162">
            <w:pPr>
              <w:jc w:val="center"/>
              <w:rPr>
                <w:rFonts w:ascii="Arial" w:hAnsi="Arial" w:cs="Arial"/>
                <w:b/>
                <w:bCs/>
              </w:rPr>
            </w:pPr>
            <w:r w:rsidRPr="00DA2162">
              <w:rPr>
                <w:rFonts w:ascii="Arial" w:eastAsia="Arial" w:hAnsi="Arial" w:cs="Arial"/>
                <w:b/>
                <w:bCs/>
                <w:lang w:val="en-US"/>
              </w:rPr>
              <w:t>Residential b</w:t>
            </w:r>
            <w:r w:rsidRPr="00DA2162">
              <w:rPr>
                <w:rFonts w:ascii="Arial" w:eastAsia="Arial" w:hAnsi="Arial" w:cs="Arial"/>
                <w:b/>
                <w:bCs/>
                <w:lang w:val="en-US"/>
              </w:rPr>
              <w:t>uilding No. 1B</w:t>
            </w:r>
          </w:p>
        </w:tc>
        <w:tc>
          <w:tcPr>
            <w:tcW w:w="1200" w:type="dxa"/>
            <w:hideMark/>
          </w:tcPr>
          <w:p w:rsidR="00451861" w:rsidRPr="00012F34" w:rsidRDefault="00DA2162" w:rsidP="00F933E7">
            <w:pPr>
              <w:rPr>
                <w:rFonts w:ascii="Arial" w:hAnsi="Arial" w:cs="Arial"/>
                <w:bCs/>
              </w:rPr>
            </w:pPr>
            <w:r w:rsidRPr="00012F34">
              <w:rPr>
                <w:rFonts w:ascii="Arial" w:hAnsi="Arial" w:cs="Arial"/>
                <w:bCs/>
              </w:rPr>
              <w:t> </w:t>
            </w:r>
          </w:p>
        </w:tc>
        <w:tc>
          <w:tcPr>
            <w:tcW w:w="2100" w:type="dxa"/>
            <w:hideMark/>
          </w:tcPr>
          <w:p w:rsidR="00451861" w:rsidRPr="00012F34" w:rsidRDefault="00DA2162" w:rsidP="00F933E7">
            <w:pPr>
              <w:rPr>
                <w:rFonts w:ascii="Arial" w:hAnsi="Arial" w:cs="Arial"/>
                <w:bCs/>
              </w:rPr>
            </w:pPr>
            <w:r w:rsidRPr="00012F34">
              <w:rPr>
                <w:rFonts w:ascii="Arial" w:hAnsi="Arial" w:cs="Arial"/>
                <w:bCs/>
              </w:rPr>
              <w:t> </w:t>
            </w:r>
          </w:p>
        </w:tc>
      </w:tr>
      <w:tr w:rsidR="00BC5B2B" w:rsidTr="00F933E7">
        <w:trPr>
          <w:trHeight w:val="1050"/>
        </w:trPr>
        <w:tc>
          <w:tcPr>
            <w:tcW w:w="540" w:type="dxa"/>
            <w:hideMark/>
          </w:tcPr>
          <w:p w:rsidR="00451861" w:rsidRPr="00012F34" w:rsidRDefault="00DA2162" w:rsidP="00F933E7">
            <w:pPr>
              <w:rPr>
                <w:rFonts w:ascii="Arial" w:hAnsi="Arial" w:cs="Arial"/>
              </w:rPr>
            </w:pPr>
            <w:r>
              <w:rPr>
                <w:rFonts w:ascii="Arial" w:eastAsia="Arial" w:hAnsi="Arial" w:cs="Arial"/>
                <w:lang w:val="en-US"/>
              </w:rPr>
              <w:t>1</w:t>
            </w:r>
          </w:p>
        </w:tc>
        <w:tc>
          <w:tcPr>
            <w:tcW w:w="17180" w:type="dxa"/>
            <w:hideMark/>
          </w:tcPr>
          <w:p w:rsidR="00451861" w:rsidRPr="00DA2162" w:rsidRDefault="00DA2162" w:rsidP="00F933E7">
            <w:pPr>
              <w:rPr>
                <w:rFonts w:ascii="Arial" w:hAnsi="Arial" w:cs="Arial"/>
                <w:lang w:val="en-US"/>
              </w:rPr>
            </w:pPr>
            <w:r>
              <w:rPr>
                <w:rFonts w:ascii="Arial" w:eastAsia="Arial" w:hAnsi="Arial" w:cs="Arial"/>
                <w:lang w:val="en-US"/>
              </w:rPr>
              <w:t>Installation of wood batten with a distance of 40 cm on the floor (including scr</w:t>
            </w:r>
            <w:r>
              <w:rPr>
                <w:rFonts w:ascii="Arial" w:eastAsia="Arial" w:hAnsi="Arial" w:cs="Arial"/>
                <w:lang w:val="en-US"/>
              </w:rPr>
              <w:t xml:space="preserve">ews, plugs, nails and other auxiliary materials, 1m2 - 3.0 meters of wood) Wood -2-pine- 50 x 70 ГОСТ 8486-86 (inclusive of materials) </w:t>
            </w:r>
          </w:p>
        </w:tc>
        <w:tc>
          <w:tcPr>
            <w:tcW w:w="1200" w:type="dxa"/>
            <w:hideMark/>
          </w:tcPr>
          <w:p w:rsidR="00451861" w:rsidRPr="00012F34" w:rsidRDefault="00DA2162" w:rsidP="00DA2162">
            <w:pPr>
              <w:jc w:val="center"/>
              <w:rPr>
                <w:rFonts w:ascii="Arial" w:hAnsi="Arial" w:cs="Arial"/>
              </w:rPr>
            </w:pPr>
            <w:r>
              <w:rPr>
                <w:rFonts w:ascii="Arial" w:eastAsia="Arial" w:hAnsi="Arial" w:cs="Arial"/>
                <w:lang w:val="en-US"/>
              </w:rPr>
              <w:t>m2</w:t>
            </w:r>
          </w:p>
        </w:tc>
        <w:tc>
          <w:tcPr>
            <w:tcW w:w="2100" w:type="dxa"/>
            <w:hideMark/>
          </w:tcPr>
          <w:p w:rsidR="00451861" w:rsidRPr="00012F34" w:rsidRDefault="00DA2162" w:rsidP="00DA2162">
            <w:pPr>
              <w:jc w:val="center"/>
              <w:rPr>
                <w:rFonts w:ascii="Arial" w:hAnsi="Arial" w:cs="Arial"/>
              </w:rPr>
            </w:pPr>
            <w:r>
              <w:rPr>
                <w:rFonts w:ascii="Arial" w:eastAsia="Arial" w:hAnsi="Arial" w:cs="Arial"/>
                <w:lang w:val="en-US"/>
              </w:rPr>
              <w:t>7050</w:t>
            </w:r>
          </w:p>
        </w:tc>
      </w:tr>
      <w:tr w:rsidR="00BC5B2B" w:rsidTr="00F933E7">
        <w:trPr>
          <w:trHeight w:val="1020"/>
        </w:trPr>
        <w:tc>
          <w:tcPr>
            <w:tcW w:w="540" w:type="dxa"/>
            <w:hideMark/>
          </w:tcPr>
          <w:p w:rsidR="00451861" w:rsidRPr="00012F34" w:rsidRDefault="00DA2162" w:rsidP="00F933E7">
            <w:pPr>
              <w:rPr>
                <w:rFonts w:ascii="Arial" w:hAnsi="Arial" w:cs="Arial"/>
              </w:rPr>
            </w:pPr>
            <w:r>
              <w:rPr>
                <w:rFonts w:ascii="Arial" w:eastAsia="Arial" w:hAnsi="Arial" w:cs="Arial"/>
                <w:lang w:val="en-US"/>
              </w:rPr>
              <w:t>2</w:t>
            </w:r>
          </w:p>
        </w:tc>
        <w:tc>
          <w:tcPr>
            <w:tcW w:w="17180" w:type="dxa"/>
            <w:hideMark/>
          </w:tcPr>
          <w:p w:rsidR="00451861" w:rsidRPr="00DA2162" w:rsidRDefault="00DA2162" w:rsidP="00F933E7">
            <w:pPr>
              <w:rPr>
                <w:rFonts w:ascii="Arial" w:hAnsi="Arial" w:cs="Arial"/>
                <w:lang w:val="en-US"/>
              </w:rPr>
            </w:pPr>
            <w:r>
              <w:rPr>
                <w:rFonts w:ascii="Arial" w:eastAsia="Arial" w:hAnsi="Arial" w:cs="Arial"/>
                <w:lang w:val="en-US"/>
              </w:rPr>
              <w:t xml:space="preserve">Installation of plywood on a wooden structure made of wood battens (inclusive of screws and other auxiliary materials) Plywood, pine, ФСФ II/IIx, Ш2 1550x1550x15 ГОСТ 3916,2-2018, (inclusive of materials) </w:t>
            </w:r>
          </w:p>
        </w:tc>
        <w:tc>
          <w:tcPr>
            <w:tcW w:w="1200" w:type="dxa"/>
            <w:hideMark/>
          </w:tcPr>
          <w:p w:rsidR="00451861" w:rsidRPr="00012F34" w:rsidRDefault="00DA2162" w:rsidP="00DA2162">
            <w:pPr>
              <w:jc w:val="center"/>
              <w:rPr>
                <w:rFonts w:ascii="Arial" w:hAnsi="Arial" w:cs="Arial"/>
              </w:rPr>
            </w:pPr>
            <w:r>
              <w:rPr>
                <w:rFonts w:ascii="Arial" w:eastAsia="Arial" w:hAnsi="Arial" w:cs="Arial"/>
                <w:lang w:val="en-US"/>
              </w:rPr>
              <w:t>m2</w:t>
            </w:r>
          </w:p>
        </w:tc>
        <w:tc>
          <w:tcPr>
            <w:tcW w:w="2100" w:type="dxa"/>
            <w:hideMark/>
          </w:tcPr>
          <w:p w:rsidR="00451861" w:rsidRPr="00012F34" w:rsidRDefault="00DA2162" w:rsidP="00DA2162">
            <w:pPr>
              <w:jc w:val="center"/>
              <w:rPr>
                <w:rFonts w:ascii="Arial" w:hAnsi="Arial" w:cs="Arial"/>
              </w:rPr>
            </w:pPr>
            <w:r>
              <w:rPr>
                <w:rFonts w:ascii="Arial" w:eastAsia="Arial" w:hAnsi="Arial" w:cs="Arial"/>
                <w:lang w:val="en-US"/>
              </w:rPr>
              <w:t>7050</w:t>
            </w:r>
          </w:p>
        </w:tc>
      </w:tr>
      <w:tr w:rsidR="00BC5B2B" w:rsidTr="00F933E7">
        <w:trPr>
          <w:trHeight w:val="1050"/>
        </w:trPr>
        <w:tc>
          <w:tcPr>
            <w:tcW w:w="540" w:type="dxa"/>
            <w:hideMark/>
          </w:tcPr>
          <w:p w:rsidR="00451861" w:rsidRPr="00012F34" w:rsidRDefault="00DA2162" w:rsidP="00F933E7">
            <w:pPr>
              <w:rPr>
                <w:rFonts w:ascii="Arial" w:hAnsi="Arial" w:cs="Arial"/>
              </w:rPr>
            </w:pPr>
            <w:r>
              <w:rPr>
                <w:rFonts w:ascii="Arial" w:eastAsia="Arial" w:hAnsi="Arial" w:cs="Arial"/>
                <w:lang w:val="en-US"/>
              </w:rPr>
              <w:t>3</w:t>
            </w:r>
          </w:p>
        </w:tc>
        <w:tc>
          <w:tcPr>
            <w:tcW w:w="17180" w:type="dxa"/>
            <w:hideMark/>
          </w:tcPr>
          <w:p w:rsidR="00451861" w:rsidRPr="00DA2162" w:rsidRDefault="00DA2162" w:rsidP="00F933E7">
            <w:pPr>
              <w:rPr>
                <w:rFonts w:ascii="Arial" w:hAnsi="Arial" w:cs="Arial"/>
                <w:lang w:val="en-US"/>
              </w:rPr>
            </w:pPr>
            <w:r>
              <w:rPr>
                <w:rFonts w:ascii="Arial" w:eastAsia="Arial" w:hAnsi="Arial" w:cs="Arial"/>
                <w:lang w:val="en-US"/>
              </w:rPr>
              <w:t>Installation of laminated flooring (inclusive of sponge, nails and other auxiliary materials) (laminated flooring as per the sample provided) Laminated flooring НП / 33 (АС5) - color 8 / 1380 x 190 / 8 / 2,09 / E1 ГОСТ 32304-2013</w:t>
            </w:r>
          </w:p>
        </w:tc>
        <w:tc>
          <w:tcPr>
            <w:tcW w:w="1200" w:type="dxa"/>
            <w:hideMark/>
          </w:tcPr>
          <w:p w:rsidR="00451861" w:rsidRPr="00012F34" w:rsidRDefault="00DA2162" w:rsidP="00DA2162">
            <w:pPr>
              <w:jc w:val="center"/>
              <w:rPr>
                <w:rFonts w:ascii="Arial" w:hAnsi="Arial" w:cs="Arial"/>
              </w:rPr>
            </w:pPr>
            <w:r>
              <w:rPr>
                <w:rFonts w:ascii="Arial" w:eastAsia="Arial" w:hAnsi="Arial" w:cs="Arial"/>
                <w:lang w:val="en-US"/>
              </w:rPr>
              <w:t>m2</w:t>
            </w:r>
          </w:p>
        </w:tc>
        <w:tc>
          <w:tcPr>
            <w:tcW w:w="2100" w:type="dxa"/>
            <w:hideMark/>
          </w:tcPr>
          <w:p w:rsidR="00451861" w:rsidRPr="00012F34" w:rsidRDefault="00DA2162" w:rsidP="00DA2162">
            <w:pPr>
              <w:jc w:val="center"/>
              <w:rPr>
                <w:rFonts w:ascii="Arial" w:hAnsi="Arial" w:cs="Arial"/>
              </w:rPr>
            </w:pPr>
            <w:r>
              <w:rPr>
                <w:rFonts w:ascii="Arial" w:eastAsia="Arial" w:hAnsi="Arial" w:cs="Arial"/>
                <w:lang w:val="en-US"/>
              </w:rPr>
              <w:t>7050</w:t>
            </w:r>
          </w:p>
        </w:tc>
      </w:tr>
      <w:tr w:rsidR="00BC5B2B" w:rsidTr="00F933E7">
        <w:trPr>
          <w:trHeight w:val="1050"/>
        </w:trPr>
        <w:tc>
          <w:tcPr>
            <w:tcW w:w="540" w:type="dxa"/>
            <w:hideMark/>
          </w:tcPr>
          <w:p w:rsidR="00451861" w:rsidRPr="00012F34" w:rsidRDefault="00DA2162" w:rsidP="00F933E7">
            <w:pPr>
              <w:rPr>
                <w:rFonts w:ascii="Arial" w:hAnsi="Arial" w:cs="Arial"/>
              </w:rPr>
            </w:pPr>
            <w:r>
              <w:rPr>
                <w:rFonts w:ascii="Arial" w:eastAsia="Arial" w:hAnsi="Arial" w:cs="Arial"/>
                <w:lang w:val="en-US"/>
              </w:rPr>
              <w:t>4</w:t>
            </w:r>
          </w:p>
        </w:tc>
        <w:tc>
          <w:tcPr>
            <w:tcW w:w="17180" w:type="dxa"/>
            <w:hideMark/>
          </w:tcPr>
          <w:p w:rsidR="00451861" w:rsidRPr="00DA2162" w:rsidRDefault="00DA2162" w:rsidP="00F933E7">
            <w:pPr>
              <w:rPr>
                <w:rFonts w:ascii="Arial" w:hAnsi="Arial" w:cs="Arial"/>
                <w:lang w:val="en-US"/>
              </w:rPr>
            </w:pPr>
            <w:r>
              <w:rPr>
                <w:rFonts w:ascii="Arial" w:eastAsia="Arial" w:hAnsi="Arial" w:cs="Arial"/>
                <w:lang w:val="en-US"/>
              </w:rPr>
              <w:t>Installation of PVC skirtboard on the floor (inclusive of nails and other auxiliary materials) (skirtboard as per the sample provided) Skirtboard ЖО B-25 mm; H-60 mm 19111-2011</w:t>
            </w:r>
          </w:p>
        </w:tc>
        <w:tc>
          <w:tcPr>
            <w:tcW w:w="1200" w:type="dxa"/>
            <w:hideMark/>
          </w:tcPr>
          <w:p w:rsidR="00451861" w:rsidRPr="00012F34" w:rsidRDefault="00DA2162" w:rsidP="00DA2162">
            <w:pPr>
              <w:jc w:val="center"/>
              <w:rPr>
                <w:rFonts w:ascii="Arial" w:hAnsi="Arial" w:cs="Arial"/>
              </w:rPr>
            </w:pPr>
            <w:r>
              <w:rPr>
                <w:rFonts w:ascii="Arial" w:eastAsia="Arial" w:hAnsi="Arial" w:cs="Arial"/>
                <w:lang w:val="en-US"/>
              </w:rPr>
              <w:t xml:space="preserve">running   </w:t>
            </w:r>
            <w:proofErr w:type="spellStart"/>
            <w:r>
              <w:rPr>
                <w:rFonts w:ascii="Arial" w:eastAsia="Arial" w:hAnsi="Arial" w:cs="Arial"/>
                <w:lang w:val="en-US"/>
              </w:rPr>
              <w:t>metre</w:t>
            </w:r>
            <w:proofErr w:type="spellEnd"/>
          </w:p>
        </w:tc>
        <w:tc>
          <w:tcPr>
            <w:tcW w:w="2100" w:type="dxa"/>
            <w:hideMark/>
          </w:tcPr>
          <w:p w:rsidR="00451861" w:rsidRPr="00012F34" w:rsidRDefault="00DA2162" w:rsidP="00DA2162">
            <w:pPr>
              <w:jc w:val="center"/>
              <w:rPr>
                <w:rFonts w:ascii="Arial" w:hAnsi="Arial" w:cs="Arial"/>
              </w:rPr>
            </w:pPr>
            <w:r>
              <w:rPr>
                <w:rFonts w:ascii="Arial" w:eastAsia="Arial" w:hAnsi="Arial" w:cs="Arial"/>
                <w:lang w:val="en-US"/>
              </w:rPr>
              <w:t>8700</w:t>
            </w:r>
          </w:p>
        </w:tc>
      </w:tr>
    </w:tbl>
    <w:p w:rsidR="00E351F1" w:rsidRDefault="00E351F1" w:rsidP="00E351F1">
      <w:pPr>
        <w:rPr>
          <w:b/>
          <w:bCs/>
          <w:sz w:val="24"/>
          <w:szCs w:val="24"/>
          <w:highlight w:val="yellow"/>
          <w:lang w:val="az-Latn-AZ"/>
        </w:rPr>
      </w:pPr>
    </w:p>
    <w:p w:rsidR="008A42AE" w:rsidRPr="00964338" w:rsidRDefault="00DA2162" w:rsidP="008A42AE">
      <w:pPr>
        <w:jc w:val="center"/>
        <w:rPr>
          <w:rFonts w:ascii="Arial" w:hAnsi="Arial" w:cs="Arial"/>
          <w:b/>
          <w:color w:val="000000"/>
          <w:lang w:val="az-Latn-AZ"/>
        </w:rPr>
      </w:pPr>
      <w:r>
        <w:rPr>
          <w:rFonts w:ascii="Arial" w:eastAsia="Arial" w:hAnsi="Arial" w:cs="Arial"/>
          <w:b/>
          <w:bCs/>
          <w:color w:val="000000"/>
          <w:lang w:val="en-US"/>
        </w:rPr>
        <w:t xml:space="preserve">For technical questions </w:t>
      </w:r>
      <w:r>
        <w:rPr>
          <w:rFonts w:ascii="Arial" w:eastAsia="Arial" w:hAnsi="Arial" w:cs="Arial"/>
          <w:b/>
          <w:bCs/>
          <w:color w:val="000000"/>
          <w:lang w:val="en-US"/>
        </w:rPr>
        <w:t>please contact :</w:t>
      </w:r>
    </w:p>
    <w:p w:rsidR="008A42AE" w:rsidRPr="00964338" w:rsidRDefault="00DA2162" w:rsidP="008A42AE">
      <w:pPr>
        <w:jc w:val="center"/>
        <w:rPr>
          <w:rFonts w:ascii="Arial" w:hAnsi="Arial" w:cs="Arial"/>
          <w:b/>
          <w:color w:val="000000"/>
          <w:lang w:val="az-Latn-AZ"/>
        </w:rPr>
      </w:pPr>
      <w:r>
        <w:rPr>
          <w:rFonts w:ascii="Arial" w:eastAsia="Arial" w:hAnsi="Arial" w:cs="Arial"/>
          <w:color w:val="000000"/>
          <w:lang w:val="en-US"/>
        </w:rPr>
        <w:t>Javid Eminov, Engineer of Construction and Repair department</w:t>
      </w:r>
    </w:p>
    <w:p w:rsidR="008A42AE" w:rsidRPr="00964338" w:rsidRDefault="00DA2162" w:rsidP="008A42AE">
      <w:pPr>
        <w:jc w:val="center"/>
        <w:rPr>
          <w:rFonts w:ascii="Arial" w:hAnsi="Arial" w:cs="Arial"/>
          <w:b/>
          <w:color w:val="000000"/>
          <w:lang w:val="az-Latn-AZ"/>
        </w:rPr>
      </w:pPr>
      <w:r>
        <w:rPr>
          <w:rFonts w:ascii="Arial" w:eastAsia="Arial" w:hAnsi="Arial" w:cs="Arial"/>
          <w:color w:val="000000"/>
          <w:lang w:val="en-US"/>
        </w:rPr>
        <w:t>Telephone no. : +99450 2</w:t>
      </w:r>
      <w:r>
        <w:rPr>
          <w:rFonts w:ascii="Arial" w:eastAsia="Arial" w:hAnsi="Arial" w:cs="Arial"/>
          <w:color w:val="000000"/>
          <w:lang w:val="en-US"/>
        </w:rPr>
        <w:t>740251</w:t>
      </w:r>
    </w:p>
    <w:p w:rsidR="008A42AE" w:rsidRDefault="00DA2162" w:rsidP="00DA2162">
      <w:pPr>
        <w:rPr>
          <w:rFonts w:ascii="Arial" w:eastAsia="Arial" w:hAnsi="Arial" w:cs="Arial"/>
          <w:shd w:val="clear" w:color="auto" w:fill="FAFAFA"/>
          <w:lang w:val="en-US"/>
        </w:rPr>
      </w:pPr>
      <w:r>
        <w:rPr>
          <w:rFonts w:ascii="Arial" w:eastAsia="Arial" w:hAnsi="Arial" w:cs="Arial"/>
          <w:shd w:val="clear" w:color="auto" w:fill="FAFAFA"/>
          <w:lang w:val="en-US"/>
        </w:rPr>
        <w:t xml:space="preserve">                                                   </w:t>
      </w:r>
      <w:r>
        <w:rPr>
          <w:rFonts w:ascii="Arial" w:eastAsia="Arial" w:hAnsi="Arial" w:cs="Arial"/>
          <w:shd w:val="clear" w:color="auto" w:fill="FAFAFA"/>
          <w:lang w:val="en-US"/>
        </w:rPr>
        <w:t xml:space="preserve">  E-mail: </w:t>
      </w:r>
      <w:hyperlink r:id="rId9" w:history="1">
        <w:r w:rsidRPr="00547F2F">
          <w:rPr>
            <w:rStyle w:val="Hyperlink"/>
            <w:rFonts w:ascii="Arial" w:eastAsia="Arial" w:hAnsi="Arial" w:cs="Arial"/>
            <w:shd w:val="clear" w:color="auto" w:fill="FAFAFA"/>
            <w:lang w:val="en-US"/>
          </w:rPr>
          <w:t>cavid.eminov@acsc.az</w:t>
        </w:r>
      </w:hyperlink>
    </w:p>
    <w:p w:rsidR="00993E0B" w:rsidRPr="00993E0B" w:rsidRDefault="00DA2162"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DA2162" w:rsidP="00B64945">
      <w:pPr>
        <w:jc w:val="both"/>
        <w:rPr>
          <w:rFonts w:ascii="Arial" w:hAnsi="Arial" w:cs="Arial"/>
          <w:sz w:val="20"/>
          <w:szCs w:val="20"/>
          <w:lang w:val="az-Latn-AZ"/>
        </w:rPr>
      </w:pPr>
      <w:r>
        <w:rPr>
          <w:rFonts w:ascii="Arial" w:eastAsia="Arial" w:hAnsi="Arial" w:cs="Arial"/>
          <w:sz w:val="20"/>
          <w:szCs w:val="20"/>
          <w:lang w:val="en-US"/>
        </w:rPr>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w:t>
      </w:r>
    </w:p>
    <w:p w:rsidR="00993E0B" w:rsidRPr="00993E0B" w:rsidRDefault="00DA2162"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DA2162"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w:t>
      </w:r>
      <w:r>
        <w:rPr>
          <w:rFonts w:ascii="Arial" w:eastAsia="Arial" w:hAnsi="Arial" w:cs="Arial"/>
          <w:sz w:val="20"/>
          <w:szCs w:val="20"/>
          <w:lang w:val="en-US"/>
        </w:rPr>
        <w:t>an last 1 month)</w:t>
      </w:r>
    </w:p>
    <w:p w:rsidR="00993E0B" w:rsidRPr="00993E0B" w:rsidRDefault="00DA2162"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DA2162"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Ce</w:t>
      </w:r>
      <w:r>
        <w:rPr>
          <w:rFonts w:ascii="Arial" w:eastAsia="Arial" w:hAnsi="Arial" w:cs="Arial"/>
          <w:sz w:val="20"/>
          <w:szCs w:val="20"/>
          <w:lang w:val="en-US"/>
        </w:rPr>
        <w:t xml:space="preserve">rtificate of Tax Payer`s Identification Number </w:t>
      </w:r>
    </w:p>
    <w:p w:rsidR="00993E0B" w:rsidRPr="00993E0B" w:rsidRDefault="00DA2162"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on the taxation system) / reference issued by taxation bodies on no</w:t>
      </w:r>
      <w:r>
        <w:rPr>
          <w:rFonts w:ascii="Arial" w:eastAsia="Arial" w:hAnsi="Arial" w:cs="Arial"/>
          <w:sz w:val="20"/>
          <w:szCs w:val="20"/>
          <w:lang w:val="en-US"/>
        </w:rPr>
        <w:t xml:space="preserve">n-existence of debts for tax </w:t>
      </w:r>
    </w:p>
    <w:p w:rsidR="00993E0B" w:rsidRPr="00993E0B" w:rsidRDefault="00DA2162"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DA2162"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w:t>
      </w:r>
      <w:r>
        <w:rPr>
          <w:rFonts w:ascii="Arial" w:eastAsia="Arial" w:hAnsi="Arial" w:cs="Arial"/>
          <w:sz w:val="20"/>
          <w:szCs w:val="20"/>
          <w:lang w:val="en-US"/>
        </w:rPr>
        <w:t>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DA2162" w:rsidP="00B64945">
      <w:pPr>
        <w:jc w:val="both"/>
        <w:rPr>
          <w:rFonts w:ascii="Arial" w:hAnsi="Arial" w:cs="Arial"/>
          <w:sz w:val="20"/>
          <w:szCs w:val="20"/>
          <w:lang w:val="en-US"/>
        </w:rPr>
      </w:pPr>
      <w:r>
        <w:rPr>
          <w:rFonts w:ascii="Arial" w:eastAsia="Arial" w:hAnsi="Arial" w:cs="Arial"/>
          <w:sz w:val="20"/>
          <w:szCs w:val="20"/>
          <w:lang w:val="en-US"/>
        </w:rPr>
        <w:lastRenderedPageBreak/>
        <w:t>No agreement of purchase shall be concluded with the company which did not present the above-mentioned documents or failed to</w:t>
      </w:r>
      <w:r>
        <w:rPr>
          <w:rFonts w:ascii="Arial" w:eastAsia="Arial" w:hAnsi="Arial" w:cs="Arial"/>
          <w:sz w:val="20"/>
          <w:szCs w:val="20"/>
          <w:lang w:val="en-US"/>
        </w:rPr>
        <w:t xml:space="preserve">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Roman AzCyr">
    <w:altName w:val="Times New Roman"/>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A637A"/>
    <w:multiLevelType w:val="hybridMultilevel"/>
    <w:tmpl w:val="A1801728"/>
    <w:lvl w:ilvl="0" w:tplc="76FC326A">
      <w:start w:val="25"/>
      <w:numFmt w:val="bullet"/>
      <w:lvlText w:val="-"/>
      <w:lvlJc w:val="left"/>
      <w:pPr>
        <w:tabs>
          <w:tab w:val="num" w:pos="720"/>
        </w:tabs>
        <w:ind w:left="720" w:hanging="360"/>
      </w:pPr>
      <w:rPr>
        <w:rFonts w:ascii="Times New Roman" w:eastAsia="Times New Roman" w:hAnsi="Times New Roman" w:cs="Times New Roman" w:hint="default"/>
      </w:rPr>
    </w:lvl>
    <w:lvl w:ilvl="1" w:tplc="8500F104">
      <w:start w:val="1"/>
      <w:numFmt w:val="bullet"/>
      <w:lvlText w:val="o"/>
      <w:lvlJc w:val="left"/>
      <w:pPr>
        <w:tabs>
          <w:tab w:val="num" w:pos="1440"/>
        </w:tabs>
        <w:ind w:left="1440" w:hanging="360"/>
      </w:pPr>
      <w:rPr>
        <w:rFonts w:ascii="Courier New" w:hAnsi="Courier New" w:cs="Times New Roman" w:hint="default"/>
      </w:rPr>
    </w:lvl>
    <w:lvl w:ilvl="2" w:tplc="E0A80BD4">
      <w:start w:val="1"/>
      <w:numFmt w:val="bullet"/>
      <w:lvlText w:val=""/>
      <w:lvlJc w:val="left"/>
      <w:pPr>
        <w:tabs>
          <w:tab w:val="num" w:pos="2160"/>
        </w:tabs>
        <w:ind w:left="2160" w:hanging="360"/>
      </w:pPr>
      <w:rPr>
        <w:rFonts w:ascii="Wingdings" w:hAnsi="Wingdings" w:hint="default"/>
      </w:rPr>
    </w:lvl>
    <w:lvl w:ilvl="3" w:tplc="3D16F584">
      <w:start w:val="1"/>
      <w:numFmt w:val="bullet"/>
      <w:lvlText w:val=""/>
      <w:lvlJc w:val="left"/>
      <w:pPr>
        <w:tabs>
          <w:tab w:val="num" w:pos="2880"/>
        </w:tabs>
        <w:ind w:left="2880" w:hanging="360"/>
      </w:pPr>
      <w:rPr>
        <w:rFonts w:ascii="Symbol" w:hAnsi="Symbol" w:hint="default"/>
      </w:rPr>
    </w:lvl>
    <w:lvl w:ilvl="4" w:tplc="6ED088F2">
      <w:start w:val="1"/>
      <w:numFmt w:val="bullet"/>
      <w:lvlText w:val="o"/>
      <w:lvlJc w:val="left"/>
      <w:pPr>
        <w:tabs>
          <w:tab w:val="num" w:pos="3600"/>
        </w:tabs>
        <w:ind w:left="3600" w:hanging="360"/>
      </w:pPr>
      <w:rPr>
        <w:rFonts w:ascii="Courier New" w:hAnsi="Courier New" w:cs="Times New Roman" w:hint="default"/>
      </w:rPr>
    </w:lvl>
    <w:lvl w:ilvl="5" w:tplc="133A1550">
      <w:start w:val="1"/>
      <w:numFmt w:val="bullet"/>
      <w:lvlText w:val=""/>
      <w:lvlJc w:val="left"/>
      <w:pPr>
        <w:tabs>
          <w:tab w:val="num" w:pos="4320"/>
        </w:tabs>
        <w:ind w:left="4320" w:hanging="360"/>
      </w:pPr>
      <w:rPr>
        <w:rFonts w:ascii="Wingdings" w:hAnsi="Wingdings" w:hint="default"/>
      </w:rPr>
    </w:lvl>
    <w:lvl w:ilvl="6" w:tplc="01A8E0D0">
      <w:start w:val="1"/>
      <w:numFmt w:val="bullet"/>
      <w:lvlText w:val=""/>
      <w:lvlJc w:val="left"/>
      <w:pPr>
        <w:tabs>
          <w:tab w:val="num" w:pos="5040"/>
        </w:tabs>
        <w:ind w:left="5040" w:hanging="360"/>
      </w:pPr>
      <w:rPr>
        <w:rFonts w:ascii="Symbol" w:hAnsi="Symbol" w:hint="default"/>
      </w:rPr>
    </w:lvl>
    <w:lvl w:ilvl="7" w:tplc="4A5C3D88">
      <w:start w:val="1"/>
      <w:numFmt w:val="bullet"/>
      <w:lvlText w:val="o"/>
      <w:lvlJc w:val="left"/>
      <w:pPr>
        <w:tabs>
          <w:tab w:val="num" w:pos="5760"/>
        </w:tabs>
        <w:ind w:left="5760" w:hanging="360"/>
      </w:pPr>
      <w:rPr>
        <w:rFonts w:ascii="Courier New" w:hAnsi="Courier New" w:cs="Times New Roman" w:hint="default"/>
      </w:rPr>
    </w:lvl>
    <w:lvl w:ilvl="8" w:tplc="0B2877A8">
      <w:start w:val="1"/>
      <w:numFmt w:val="bullet"/>
      <w:lvlText w:val=""/>
      <w:lvlJc w:val="left"/>
      <w:pPr>
        <w:tabs>
          <w:tab w:val="num" w:pos="6480"/>
        </w:tabs>
        <w:ind w:left="6480" w:hanging="360"/>
      </w:pPr>
      <w:rPr>
        <w:rFonts w:ascii="Wingdings" w:hAnsi="Wingdings" w:hint="default"/>
      </w:rPr>
    </w:lvl>
  </w:abstractNum>
  <w:abstractNum w:abstractNumId="1">
    <w:nsid w:val="035570F3"/>
    <w:multiLevelType w:val="hybridMultilevel"/>
    <w:tmpl w:val="CCFEBD5E"/>
    <w:lvl w:ilvl="0" w:tplc="4A38A832">
      <w:start w:val="1"/>
      <w:numFmt w:val="decimal"/>
      <w:lvlText w:val="%1."/>
      <w:lvlJc w:val="left"/>
      <w:pPr>
        <w:ind w:left="360" w:hanging="360"/>
      </w:pPr>
    </w:lvl>
    <w:lvl w:ilvl="1" w:tplc="1E422358">
      <w:start w:val="1"/>
      <w:numFmt w:val="lowerLetter"/>
      <w:lvlText w:val="%2."/>
      <w:lvlJc w:val="left"/>
      <w:pPr>
        <w:ind w:left="1080" w:hanging="360"/>
      </w:pPr>
    </w:lvl>
    <w:lvl w:ilvl="2" w:tplc="3C8A0776">
      <w:start w:val="1"/>
      <w:numFmt w:val="lowerRoman"/>
      <w:lvlText w:val="%3."/>
      <w:lvlJc w:val="right"/>
      <w:pPr>
        <w:ind w:left="1800" w:hanging="180"/>
      </w:pPr>
    </w:lvl>
    <w:lvl w:ilvl="3" w:tplc="B08464D0">
      <w:start w:val="1"/>
      <w:numFmt w:val="decimal"/>
      <w:lvlText w:val="%4."/>
      <w:lvlJc w:val="left"/>
      <w:pPr>
        <w:ind w:left="2520" w:hanging="360"/>
      </w:pPr>
    </w:lvl>
    <w:lvl w:ilvl="4" w:tplc="03C2A2CC">
      <w:start w:val="1"/>
      <w:numFmt w:val="lowerLetter"/>
      <w:lvlText w:val="%5."/>
      <w:lvlJc w:val="left"/>
      <w:pPr>
        <w:ind w:left="3240" w:hanging="360"/>
      </w:pPr>
    </w:lvl>
    <w:lvl w:ilvl="5" w:tplc="F2E0FB14">
      <w:start w:val="1"/>
      <w:numFmt w:val="lowerRoman"/>
      <w:lvlText w:val="%6."/>
      <w:lvlJc w:val="right"/>
      <w:pPr>
        <w:ind w:left="3960" w:hanging="180"/>
      </w:pPr>
    </w:lvl>
    <w:lvl w:ilvl="6" w:tplc="F5C2CF1A">
      <w:start w:val="1"/>
      <w:numFmt w:val="decimal"/>
      <w:lvlText w:val="%7."/>
      <w:lvlJc w:val="left"/>
      <w:pPr>
        <w:ind w:left="4680" w:hanging="360"/>
      </w:pPr>
    </w:lvl>
    <w:lvl w:ilvl="7" w:tplc="B5145BAE">
      <w:start w:val="1"/>
      <w:numFmt w:val="lowerLetter"/>
      <w:lvlText w:val="%8."/>
      <w:lvlJc w:val="left"/>
      <w:pPr>
        <w:ind w:left="5400" w:hanging="360"/>
      </w:pPr>
    </w:lvl>
    <w:lvl w:ilvl="8" w:tplc="9B245F56">
      <w:start w:val="1"/>
      <w:numFmt w:val="lowerRoman"/>
      <w:lvlText w:val="%9."/>
      <w:lvlJc w:val="right"/>
      <w:pPr>
        <w:ind w:left="6120" w:hanging="180"/>
      </w:pPr>
    </w:lvl>
  </w:abstractNum>
  <w:abstractNum w:abstractNumId="2">
    <w:nsid w:val="063B37C8"/>
    <w:multiLevelType w:val="hybridMultilevel"/>
    <w:tmpl w:val="6CDEE32E"/>
    <w:lvl w:ilvl="0" w:tplc="015468D8">
      <w:start w:val="1"/>
      <w:numFmt w:val="decimal"/>
      <w:lvlText w:val="%1."/>
      <w:lvlJc w:val="left"/>
      <w:pPr>
        <w:ind w:left="720" w:hanging="360"/>
      </w:pPr>
    </w:lvl>
    <w:lvl w:ilvl="1" w:tplc="C1B6DB00" w:tentative="1">
      <w:start w:val="1"/>
      <w:numFmt w:val="lowerLetter"/>
      <w:lvlText w:val="%2."/>
      <w:lvlJc w:val="left"/>
      <w:pPr>
        <w:ind w:left="1440" w:hanging="360"/>
      </w:pPr>
    </w:lvl>
    <w:lvl w:ilvl="2" w:tplc="1700DA2C" w:tentative="1">
      <w:start w:val="1"/>
      <w:numFmt w:val="lowerRoman"/>
      <w:lvlText w:val="%3."/>
      <w:lvlJc w:val="right"/>
      <w:pPr>
        <w:ind w:left="2160" w:hanging="180"/>
      </w:pPr>
    </w:lvl>
    <w:lvl w:ilvl="3" w:tplc="5ED6CD84" w:tentative="1">
      <w:start w:val="1"/>
      <w:numFmt w:val="decimal"/>
      <w:lvlText w:val="%4."/>
      <w:lvlJc w:val="left"/>
      <w:pPr>
        <w:ind w:left="2880" w:hanging="360"/>
      </w:pPr>
    </w:lvl>
    <w:lvl w:ilvl="4" w:tplc="D4428F6C" w:tentative="1">
      <w:start w:val="1"/>
      <w:numFmt w:val="lowerLetter"/>
      <w:lvlText w:val="%5."/>
      <w:lvlJc w:val="left"/>
      <w:pPr>
        <w:ind w:left="3600" w:hanging="360"/>
      </w:pPr>
    </w:lvl>
    <w:lvl w:ilvl="5" w:tplc="A9F48E74" w:tentative="1">
      <w:start w:val="1"/>
      <w:numFmt w:val="lowerRoman"/>
      <w:lvlText w:val="%6."/>
      <w:lvlJc w:val="right"/>
      <w:pPr>
        <w:ind w:left="4320" w:hanging="180"/>
      </w:pPr>
    </w:lvl>
    <w:lvl w:ilvl="6" w:tplc="6B2AC36E" w:tentative="1">
      <w:start w:val="1"/>
      <w:numFmt w:val="decimal"/>
      <w:lvlText w:val="%7."/>
      <w:lvlJc w:val="left"/>
      <w:pPr>
        <w:ind w:left="5040" w:hanging="360"/>
      </w:pPr>
    </w:lvl>
    <w:lvl w:ilvl="7" w:tplc="0B4EEC0E" w:tentative="1">
      <w:start w:val="1"/>
      <w:numFmt w:val="lowerLetter"/>
      <w:lvlText w:val="%8."/>
      <w:lvlJc w:val="left"/>
      <w:pPr>
        <w:ind w:left="5760" w:hanging="360"/>
      </w:pPr>
    </w:lvl>
    <w:lvl w:ilvl="8" w:tplc="930CC0CC" w:tentative="1">
      <w:start w:val="1"/>
      <w:numFmt w:val="lowerRoman"/>
      <w:lvlText w:val="%9."/>
      <w:lvlJc w:val="right"/>
      <w:pPr>
        <w:ind w:left="6480" w:hanging="180"/>
      </w:pPr>
    </w:lvl>
  </w:abstractNum>
  <w:abstractNum w:abstractNumId="3">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4">
    <w:nsid w:val="21AC6C8B"/>
    <w:multiLevelType w:val="hybridMultilevel"/>
    <w:tmpl w:val="CD188DF2"/>
    <w:lvl w:ilvl="0" w:tplc="2C2055E6">
      <w:start w:val="1"/>
      <w:numFmt w:val="decimal"/>
      <w:lvlText w:val="%1."/>
      <w:lvlJc w:val="left"/>
      <w:pPr>
        <w:ind w:left="720" w:hanging="360"/>
      </w:pPr>
    </w:lvl>
    <w:lvl w:ilvl="1" w:tplc="EBEA00C6" w:tentative="1">
      <w:start w:val="1"/>
      <w:numFmt w:val="lowerLetter"/>
      <w:lvlText w:val="%2."/>
      <w:lvlJc w:val="left"/>
      <w:pPr>
        <w:ind w:left="1440" w:hanging="360"/>
      </w:pPr>
    </w:lvl>
    <w:lvl w:ilvl="2" w:tplc="F49C88FC" w:tentative="1">
      <w:start w:val="1"/>
      <w:numFmt w:val="lowerRoman"/>
      <w:lvlText w:val="%3."/>
      <w:lvlJc w:val="right"/>
      <w:pPr>
        <w:ind w:left="2160" w:hanging="180"/>
      </w:pPr>
    </w:lvl>
    <w:lvl w:ilvl="3" w:tplc="A97EDBE6" w:tentative="1">
      <w:start w:val="1"/>
      <w:numFmt w:val="decimal"/>
      <w:lvlText w:val="%4."/>
      <w:lvlJc w:val="left"/>
      <w:pPr>
        <w:ind w:left="2880" w:hanging="360"/>
      </w:pPr>
    </w:lvl>
    <w:lvl w:ilvl="4" w:tplc="AD985624" w:tentative="1">
      <w:start w:val="1"/>
      <w:numFmt w:val="lowerLetter"/>
      <w:lvlText w:val="%5."/>
      <w:lvlJc w:val="left"/>
      <w:pPr>
        <w:ind w:left="3600" w:hanging="360"/>
      </w:pPr>
    </w:lvl>
    <w:lvl w:ilvl="5" w:tplc="12ACC4BA" w:tentative="1">
      <w:start w:val="1"/>
      <w:numFmt w:val="lowerRoman"/>
      <w:lvlText w:val="%6."/>
      <w:lvlJc w:val="right"/>
      <w:pPr>
        <w:ind w:left="4320" w:hanging="180"/>
      </w:pPr>
    </w:lvl>
    <w:lvl w:ilvl="6" w:tplc="CF2EB0FC" w:tentative="1">
      <w:start w:val="1"/>
      <w:numFmt w:val="decimal"/>
      <w:lvlText w:val="%7."/>
      <w:lvlJc w:val="left"/>
      <w:pPr>
        <w:ind w:left="5040" w:hanging="360"/>
      </w:pPr>
    </w:lvl>
    <w:lvl w:ilvl="7" w:tplc="211C91D0" w:tentative="1">
      <w:start w:val="1"/>
      <w:numFmt w:val="lowerLetter"/>
      <w:lvlText w:val="%8."/>
      <w:lvlJc w:val="left"/>
      <w:pPr>
        <w:ind w:left="5760" w:hanging="360"/>
      </w:pPr>
    </w:lvl>
    <w:lvl w:ilvl="8" w:tplc="79B0DC0A" w:tentative="1">
      <w:start w:val="1"/>
      <w:numFmt w:val="lowerRoman"/>
      <w:lvlText w:val="%9."/>
      <w:lvlJc w:val="right"/>
      <w:pPr>
        <w:ind w:left="6480" w:hanging="180"/>
      </w:pPr>
    </w:lvl>
  </w:abstractNum>
  <w:abstractNum w:abstractNumId="5">
    <w:nsid w:val="2B97027F"/>
    <w:multiLevelType w:val="hybridMultilevel"/>
    <w:tmpl w:val="D1683618"/>
    <w:lvl w:ilvl="0" w:tplc="05D29BA0">
      <w:start w:val="1"/>
      <w:numFmt w:val="bullet"/>
      <w:lvlText w:val=""/>
      <w:lvlJc w:val="left"/>
      <w:pPr>
        <w:ind w:left="720" w:hanging="360"/>
      </w:pPr>
      <w:rPr>
        <w:rFonts w:ascii="Symbol" w:hAnsi="Symbol" w:hint="default"/>
      </w:rPr>
    </w:lvl>
    <w:lvl w:ilvl="1" w:tplc="F552CA78">
      <w:start w:val="1"/>
      <w:numFmt w:val="bullet"/>
      <w:lvlText w:val="o"/>
      <w:lvlJc w:val="left"/>
      <w:pPr>
        <w:ind w:left="1440" w:hanging="360"/>
      </w:pPr>
      <w:rPr>
        <w:rFonts w:ascii="Courier New" w:hAnsi="Courier New" w:cs="Courier New" w:hint="default"/>
      </w:rPr>
    </w:lvl>
    <w:lvl w:ilvl="2" w:tplc="F5AE9F7C">
      <w:start w:val="1"/>
      <w:numFmt w:val="bullet"/>
      <w:lvlText w:val=""/>
      <w:lvlJc w:val="left"/>
      <w:pPr>
        <w:ind w:left="2160" w:hanging="360"/>
      </w:pPr>
      <w:rPr>
        <w:rFonts w:ascii="Wingdings" w:hAnsi="Wingdings" w:hint="default"/>
      </w:rPr>
    </w:lvl>
    <w:lvl w:ilvl="3" w:tplc="EF1468CC">
      <w:start w:val="1"/>
      <w:numFmt w:val="bullet"/>
      <w:lvlText w:val=""/>
      <w:lvlJc w:val="left"/>
      <w:pPr>
        <w:ind w:left="2880" w:hanging="360"/>
      </w:pPr>
      <w:rPr>
        <w:rFonts w:ascii="Symbol" w:hAnsi="Symbol" w:hint="default"/>
      </w:rPr>
    </w:lvl>
    <w:lvl w:ilvl="4" w:tplc="B81450FC">
      <w:start w:val="1"/>
      <w:numFmt w:val="bullet"/>
      <w:lvlText w:val="o"/>
      <w:lvlJc w:val="left"/>
      <w:pPr>
        <w:ind w:left="3600" w:hanging="360"/>
      </w:pPr>
      <w:rPr>
        <w:rFonts w:ascii="Courier New" w:hAnsi="Courier New" w:cs="Courier New" w:hint="default"/>
      </w:rPr>
    </w:lvl>
    <w:lvl w:ilvl="5" w:tplc="238E4164">
      <w:start w:val="1"/>
      <w:numFmt w:val="bullet"/>
      <w:lvlText w:val=""/>
      <w:lvlJc w:val="left"/>
      <w:pPr>
        <w:ind w:left="4320" w:hanging="360"/>
      </w:pPr>
      <w:rPr>
        <w:rFonts w:ascii="Wingdings" w:hAnsi="Wingdings" w:hint="default"/>
      </w:rPr>
    </w:lvl>
    <w:lvl w:ilvl="6" w:tplc="03564B54">
      <w:start w:val="1"/>
      <w:numFmt w:val="bullet"/>
      <w:lvlText w:val=""/>
      <w:lvlJc w:val="left"/>
      <w:pPr>
        <w:ind w:left="5040" w:hanging="360"/>
      </w:pPr>
      <w:rPr>
        <w:rFonts w:ascii="Symbol" w:hAnsi="Symbol" w:hint="default"/>
      </w:rPr>
    </w:lvl>
    <w:lvl w:ilvl="7" w:tplc="57CA37F8">
      <w:start w:val="1"/>
      <w:numFmt w:val="bullet"/>
      <w:lvlText w:val="o"/>
      <w:lvlJc w:val="left"/>
      <w:pPr>
        <w:ind w:left="5760" w:hanging="360"/>
      </w:pPr>
      <w:rPr>
        <w:rFonts w:ascii="Courier New" w:hAnsi="Courier New" w:cs="Courier New" w:hint="default"/>
      </w:rPr>
    </w:lvl>
    <w:lvl w:ilvl="8" w:tplc="945AD3B4">
      <w:start w:val="1"/>
      <w:numFmt w:val="bullet"/>
      <w:lvlText w:val=""/>
      <w:lvlJc w:val="left"/>
      <w:pPr>
        <w:ind w:left="6480" w:hanging="360"/>
      </w:pPr>
      <w:rPr>
        <w:rFonts w:ascii="Wingdings" w:hAnsi="Wingdings" w:hint="default"/>
      </w:rPr>
    </w:lvl>
  </w:abstractNum>
  <w:abstractNum w:abstractNumId="6">
    <w:nsid w:val="2C8703D3"/>
    <w:multiLevelType w:val="hybridMultilevel"/>
    <w:tmpl w:val="C58E6C80"/>
    <w:lvl w:ilvl="0" w:tplc="1BC829F8">
      <w:start w:val="1"/>
      <w:numFmt w:val="decimal"/>
      <w:pStyle w:val="xl264"/>
      <w:lvlText w:val="%1."/>
      <w:lvlJc w:val="left"/>
      <w:pPr>
        <w:ind w:left="735" w:hanging="360"/>
      </w:pPr>
    </w:lvl>
    <w:lvl w:ilvl="1" w:tplc="91587260">
      <w:start w:val="1"/>
      <w:numFmt w:val="lowerLetter"/>
      <w:lvlText w:val="%2."/>
      <w:lvlJc w:val="left"/>
      <w:pPr>
        <w:ind w:left="1455" w:hanging="360"/>
      </w:pPr>
    </w:lvl>
    <w:lvl w:ilvl="2" w:tplc="2E84EB04">
      <w:start w:val="1"/>
      <w:numFmt w:val="lowerRoman"/>
      <w:lvlText w:val="%3."/>
      <w:lvlJc w:val="right"/>
      <w:pPr>
        <w:ind w:left="2175" w:hanging="180"/>
      </w:pPr>
    </w:lvl>
    <w:lvl w:ilvl="3" w:tplc="A3E4D8D8">
      <w:start w:val="1"/>
      <w:numFmt w:val="decimal"/>
      <w:lvlText w:val="%4."/>
      <w:lvlJc w:val="left"/>
      <w:pPr>
        <w:ind w:left="2895" w:hanging="360"/>
      </w:pPr>
    </w:lvl>
    <w:lvl w:ilvl="4" w:tplc="7098FF38">
      <w:start w:val="1"/>
      <w:numFmt w:val="lowerLetter"/>
      <w:lvlText w:val="%5."/>
      <w:lvlJc w:val="left"/>
      <w:pPr>
        <w:ind w:left="3615" w:hanging="360"/>
      </w:pPr>
    </w:lvl>
    <w:lvl w:ilvl="5" w:tplc="AED47A40">
      <w:start w:val="1"/>
      <w:numFmt w:val="lowerRoman"/>
      <w:lvlText w:val="%6."/>
      <w:lvlJc w:val="right"/>
      <w:pPr>
        <w:ind w:left="4335" w:hanging="180"/>
      </w:pPr>
    </w:lvl>
    <w:lvl w:ilvl="6" w:tplc="56D49E96">
      <w:start w:val="1"/>
      <w:numFmt w:val="decimal"/>
      <w:lvlText w:val="%7."/>
      <w:lvlJc w:val="left"/>
      <w:pPr>
        <w:ind w:left="5055" w:hanging="360"/>
      </w:pPr>
    </w:lvl>
    <w:lvl w:ilvl="7" w:tplc="496AE9BC">
      <w:start w:val="1"/>
      <w:numFmt w:val="lowerLetter"/>
      <w:lvlText w:val="%8."/>
      <w:lvlJc w:val="left"/>
      <w:pPr>
        <w:ind w:left="5775" w:hanging="360"/>
      </w:pPr>
    </w:lvl>
    <w:lvl w:ilvl="8" w:tplc="87F427DC">
      <w:start w:val="1"/>
      <w:numFmt w:val="lowerRoman"/>
      <w:lvlText w:val="%9."/>
      <w:lvlJc w:val="right"/>
      <w:pPr>
        <w:ind w:left="6495" w:hanging="180"/>
      </w:pPr>
    </w:lvl>
  </w:abstractNum>
  <w:abstractNum w:abstractNumId="7">
    <w:nsid w:val="2D5D7EA6"/>
    <w:multiLevelType w:val="hybridMultilevel"/>
    <w:tmpl w:val="28DCE3E2"/>
    <w:lvl w:ilvl="0" w:tplc="AA7849E2">
      <w:start w:val="1"/>
      <w:numFmt w:val="bullet"/>
      <w:lvlText w:val=""/>
      <w:lvlJc w:val="left"/>
      <w:pPr>
        <w:ind w:left="720" w:hanging="360"/>
      </w:pPr>
      <w:rPr>
        <w:rFonts w:ascii="Wingdings" w:hAnsi="Wingdings" w:hint="default"/>
      </w:rPr>
    </w:lvl>
    <w:lvl w:ilvl="1" w:tplc="CF9E998E">
      <w:start w:val="1"/>
      <w:numFmt w:val="bullet"/>
      <w:lvlText w:val="o"/>
      <w:lvlJc w:val="left"/>
      <w:pPr>
        <w:ind w:left="1440" w:hanging="360"/>
      </w:pPr>
      <w:rPr>
        <w:rFonts w:ascii="Courier New" w:hAnsi="Courier New" w:cs="Courier New" w:hint="default"/>
      </w:rPr>
    </w:lvl>
    <w:lvl w:ilvl="2" w:tplc="713800CE">
      <w:start w:val="1"/>
      <w:numFmt w:val="bullet"/>
      <w:lvlText w:val=""/>
      <w:lvlJc w:val="left"/>
      <w:pPr>
        <w:ind w:left="2160" w:hanging="360"/>
      </w:pPr>
      <w:rPr>
        <w:rFonts w:ascii="Wingdings" w:hAnsi="Wingdings" w:hint="default"/>
      </w:rPr>
    </w:lvl>
    <w:lvl w:ilvl="3" w:tplc="5C9C548E">
      <w:start w:val="1"/>
      <w:numFmt w:val="bullet"/>
      <w:lvlText w:val=""/>
      <w:lvlJc w:val="left"/>
      <w:pPr>
        <w:ind w:left="2880" w:hanging="360"/>
      </w:pPr>
      <w:rPr>
        <w:rFonts w:ascii="Symbol" w:hAnsi="Symbol" w:hint="default"/>
      </w:rPr>
    </w:lvl>
    <w:lvl w:ilvl="4" w:tplc="5762BBF2">
      <w:start w:val="1"/>
      <w:numFmt w:val="bullet"/>
      <w:lvlText w:val="o"/>
      <w:lvlJc w:val="left"/>
      <w:pPr>
        <w:ind w:left="3600" w:hanging="360"/>
      </w:pPr>
      <w:rPr>
        <w:rFonts w:ascii="Courier New" w:hAnsi="Courier New" w:cs="Courier New" w:hint="default"/>
      </w:rPr>
    </w:lvl>
    <w:lvl w:ilvl="5" w:tplc="C6089438">
      <w:start w:val="1"/>
      <w:numFmt w:val="bullet"/>
      <w:lvlText w:val=""/>
      <w:lvlJc w:val="left"/>
      <w:pPr>
        <w:ind w:left="4320" w:hanging="360"/>
      </w:pPr>
      <w:rPr>
        <w:rFonts w:ascii="Wingdings" w:hAnsi="Wingdings" w:hint="default"/>
      </w:rPr>
    </w:lvl>
    <w:lvl w:ilvl="6" w:tplc="911ED8E0">
      <w:start w:val="1"/>
      <w:numFmt w:val="bullet"/>
      <w:lvlText w:val=""/>
      <w:lvlJc w:val="left"/>
      <w:pPr>
        <w:ind w:left="5040" w:hanging="360"/>
      </w:pPr>
      <w:rPr>
        <w:rFonts w:ascii="Symbol" w:hAnsi="Symbol" w:hint="default"/>
      </w:rPr>
    </w:lvl>
    <w:lvl w:ilvl="7" w:tplc="8CCE4784">
      <w:start w:val="1"/>
      <w:numFmt w:val="bullet"/>
      <w:lvlText w:val="o"/>
      <w:lvlJc w:val="left"/>
      <w:pPr>
        <w:ind w:left="5760" w:hanging="360"/>
      </w:pPr>
      <w:rPr>
        <w:rFonts w:ascii="Courier New" w:hAnsi="Courier New" w:cs="Courier New" w:hint="default"/>
      </w:rPr>
    </w:lvl>
    <w:lvl w:ilvl="8" w:tplc="E6E8D21E">
      <w:start w:val="1"/>
      <w:numFmt w:val="bullet"/>
      <w:lvlText w:val=""/>
      <w:lvlJc w:val="left"/>
      <w:pPr>
        <w:ind w:left="6480" w:hanging="360"/>
      </w:pPr>
      <w:rPr>
        <w:rFonts w:ascii="Wingdings" w:hAnsi="Wingdings" w:hint="default"/>
      </w:rPr>
    </w:lvl>
  </w:abstractNum>
  <w:abstractNum w:abstractNumId="8">
    <w:nsid w:val="4D7C41F9"/>
    <w:multiLevelType w:val="hybridMultilevel"/>
    <w:tmpl w:val="7460EC1C"/>
    <w:lvl w:ilvl="0" w:tplc="6882A2CE">
      <w:start w:val="1"/>
      <w:numFmt w:val="bullet"/>
      <w:lvlText w:val=""/>
      <w:lvlJc w:val="left"/>
      <w:pPr>
        <w:ind w:left="360" w:hanging="360"/>
      </w:pPr>
      <w:rPr>
        <w:rFonts w:ascii="Symbol" w:hAnsi="Symbol" w:hint="default"/>
      </w:rPr>
    </w:lvl>
    <w:lvl w:ilvl="1" w:tplc="2F649084">
      <w:start w:val="1"/>
      <w:numFmt w:val="bullet"/>
      <w:lvlText w:val="o"/>
      <w:lvlJc w:val="left"/>
      <w:pPr>
        <w:ind w:left="1440" w:hanging="360"/>
      </w:pPr>
      <w:rPr>
        <w:rFonts w:ascii="Courier New" w:hAnsi="Courier New" w:cs="Courier New" w:hint="default"/>
      </w:rPr>
    </w:lvl>
    <w:lvl w:ilvl="2" w:tplc="84B45A88">
      <w:start w:val="1"/>
      <w:numFmt w:val="bullet"/>
      <w:lvlText w:val=""/>
      <w:lvlJc w:val="left"/>
      <w:pPr>
        <w:ind w:left="2160" w:hanging="360"/>
      </w:pPr>
      <w:rPr>
        <w:rFonts w:ascii="Wingdings" w:hAnsi="Wingdings" w:hint="default"/>
      </w:rPr>
    </w:lvl>
    <w:lvl w:ilvl="3" w:tplc="9918A1FE">
      <w:start w:val="1"/>
      <w:numFmt w:val="bullet"/>
      <w:lvlText w:val=""/>
      <w:lvlJc w:val="left"/>
      <w:pPr>
        <w:ind w:left="2880" w:hanging="360"/>
      </w:pPr>
      <w:rPr>
        <w:rFonts w:ascii="Symbol" w:hAnsi="Symbol" w:hint="default"/>
      </w:rPr>
    </w:lvl>
    <w:lvl w:ilvl="4" w:tplc="2344396C">
      <w:start w:val="1"/>
      <w:numFmt w:val="bullet"/>
      <w:lvlText w:val="o"/>
      <w:lvlJc w:val="left"/>
      <w:pPr>
        <w:ind w:left="3600" w:hanging="360"/>
      </w:pPr>
      <w:rPr>
        <w:rFonts w:ascii="Courier New" w:hAnsi="Courier New" w:cs="Courier New" w:hint="default"/>
      </w:rPr>
    </w:lvl>
    <w:lvl w:ilvl="5" w:tplc="4A48435C">
      <w:start w:val="1"/>
      <w:numFmt w:val="bullet"/>
      <w:lvlText w:val=""/>
      <w:lvlJc w:val="left"/>
      <w:pPr>
        <w:ind w:left="4320" w:hanging="360"/>
      </w:pPr>
      <w:rPr>
        <w:rFonts w:ascii="Wingdings" w:hAnsi="Wingdings" w:hint="default"/>
      </w:rPr>
    </w:lvl>
    <w:lvl w:ilvl="6" w:tplc="B60C68D0">
      <w:start w:val="1"/>
      <w:numFmt w:val="bullet"/>
      <w:lvlText w:val=""/>
      <w:lvlJc w:val="left"/>
      <w:pPr>
        <w:ind w:left="5040" w:hanging="360"/>
      </w:pPr>
      <w:rPr>
        <w:rFonts w:ascii="Symbol" w:hAnsi="Symbol" w:hint="default"/>
      </w:rPr>
    </w:lvl>
    <w:lvl w:ilvl="7" w:tplc="88D49552">
      <w:start w:val="1"/>
      <w:numFmt w:val="bullet"/>
      <w:lvlText w:val="o"/>
      <w:lvlJc w:val="left"/>
      <w:pPr>
        <w:ind w:left="5760" w:hanging="360"/>
      </w:pPr>
      <w:rPr>
        <w:rFonts w:ascii="Courier New" w:hAnsi="Courier New" w:cs="Courier New" w:hint="default"/>
      </w:rPr>
    </w:lvl>
    <w:lvl w:ilvl="8" w:tplc="E4BEE05E">
      <w:start w:val="1"/>
      <w:numFmt w:val="bullet"/>
      <w:lvlText w:val=""/>
      <w:lvlJc w:val="left"/>
      <w:pPr>
        <w:ind w:left="6480" w:hanging="360"/>
      </w:pPr>
      <w:rPr>
        <w:rFonts w:ascii="Wingdings" w:hAnsi="Wingdings" w:hint="default"/>
      </w:rPr>
    </w:lvl>
  </w:abstractNum>
  <w:abstractNum w:abstractNumId="9">
    <w:nsid w:val="6EBF654D"/>
    <w:multiLevelType w:val="hybridMultilevel"/>
    <w:tmpl w:val="54944660"/>
    <w:lvl w:ilvl="0" w:tplc="5F7C87E8">
      <w:numFmt w:val="bullet"/>
      <w:lvlText w:val="-"/>
      <w:lvlJc w:val="left"/>
      <w:pPr>
        <w:ind w:left="479" w:hanging="360"/>
      </w:pPr>
      <w:rPr>
        <w:rFonts w:ascii="Arial" w:eastAsiaTheme="minorHAnsi" w:hAnsi="Arial" w:cs="Arial" w:hint="default"/>
      </w:rPr>
    </w:lvl>
    <w:lvl w:ilvl="1" w:tplc="75C20712" w:tentative="1">
      <w:start w:val="1"/>
      <w:numFmt w:val="bullet"/>
      <w:lvlText w:val="o"/>
      <w:lvlJc w:val="left"/>
      <w:pPr>
        <w:ind w:left="1199" w:hanging="360"/>
      </w:pPr>
      <w:rPr>
        <w:rFonts w:ascii="Courier New" w:hAnsi="Courier New" w:cs="Courier New" w:hint="default"/>
      </w:rPr>
    </w:lvl>
    <w:lvl w:ilvl="2" w:tplc="7E389F04" w:tentative="1">
      <w:start w:val="1"/>
      <w:numFmt w:val="bullet"/>
      <w:lvlText w:val=""/>
      <w:lvlJc w:val="left"/>
      <w:pPr>
        <w:ind w:left="1919" w:hanging="360"/>
      </w:pPr>
      <w:rPr>
        <w:rFonts w:ascii="Wingdings" w:hAnsi="Wingdings" w:hint="default"/>
      </w:rPr>
    </w:lvl>
    <w:lvl w:ilvl="3" w:tplc="0BF65660" w:tentative="1">
      <w:start w:val="1"/>
      <w:numFmt w:val="bullet"/>
      <w:lvlText w:val=""/>
      <w:lvlJc w:val="left"/>
      <w:pPr>
        <w:ind w:left="2639" w:hanging="360"/>
      </w:pPr>
      <w:rPr>
        <w:rFonts w:ascii="Symbol" w:hAnsi="Symbol" w:hint="default"/>
      </w:rPr>
    </w:lvl>
    <w:lvl w:ilvl="4" w:tplc="3656D372" w:tentative="1">
      <w:start w:val="1"/>
      <w:numFmt w:val="bullet"/>
      <w:lvlText w:val="o"/>
      <w:lvlJc w:val="left"/>
      <w:pPr>
        <w:ind w:left="3359" w:hanging="360"/>
      </w:pPr>
      <w:rPr>
        <w:rFonts w:ascii="Courier New" w:hAnsi="Courier New" w:cs="Courier New" w:hint="default"/>
      </w:rPr>
    </w:lvl>
    <w:lvl w:ilvl="5" w:tplc="5A9A3E80" w:tentative="1">
      <w:start w:val="1"/>
      <w:numFmt w:val="bullet"/>
      <w:lvlText w:val=""/>
      <w:lvlJc w:val="left"/>
      <w:pPr>
        <w:ind w:left="4079" w:hanging="360"/>
      </w:pPr>
      <w:rPr>
        <w:rFonts w:ascii="Wingdings" w:hAnsi="Wingdings" w:hint="default"/>
      </w:rPr>
    </w:lvl>
    <w:lvl w:ilvl="6" w:tplc="022EFC6A" w:tentative="1">
      <w:start w:val="1"/>
      <w:numFmt w:val="bullet"/>
      <w:lvlText w:val=""/>
      <w:lvlJc w:val="left"/>
      <w:pPr>
        <w:ind w:left="4799" w:hanging="360"/>
      </w:pPr>
      <w:rPr>
        <w:rFonts w:ascii="Symbol" w:hAnsi="Symbol" w:hint="default"/>
      </w:rPr>
    </w:lvl>
    <w:lvl w:ilvl="7" w:tplc="F4A0338C" w:tentative="1">
      <w:start w:val="1"/>
      <w:numFmt w:val="bullet"/>
      <w:lvlText w:val="o"/>
      <w:lvlJc w:val="left"/>
      <w:pPr>
        <w:ind w:left="5519" w:hanging="360"/>
      </w:pPr>
      <w:rPr>
        <w:rFonts w:ascii="Courier New" w:hAnsi="Courier New" w:cs="Courier New" w:hint="default"/>
      </w:rPr>
    </w:lvl>
    <w:lvl w:ilvl="8" w:tplc="0444DCEE" w:tentative="1">
      <w:start w:val="1"/>
      <w:numFmt w:val="bullet"/>
      <w:lvlText w:val=""/>
      <w:lvlJc w:val="left"/>
      <w:pPr>
        <w:ind w:left="6239" w:hanging="360"/>
      </w:pPr>
      <w:rPr>
        <w:rFonts w:ascii="Wingdings" w:hAnsi="Wingdings" w:hint="default"/>
      </w:rPr>
    </w:lvl>
  </w:abstractNum>
  <w:abstractNum w:abstractNumId="10">
    <w:nsid w:val="73DA4E23"/>
    <w:multiLevelType w:val="hybridMultilevel"/>
    <w:tmpl w:val="9F40D8E2"/>
    <w:lvl w:ilvl="0" w:tplc="D764C20E">
      <w:start w:val="1"/>
      <w:numFmt w:val="bullet"/>
      <w:lvlText w:val=""/>
      <w:lvlJc w:val="left"/>
      <w:pPr>
        <w:ind w:left="839" w:hanging="360"/>
      </w:pPr>
      <w:rPr>
        <w:rFonts w:ascii="Symbol" w:hAnsi="Symbol" w:hint="default"/>
      </w:rPr>
    </w:lvl>
    <w:lvl w:ilvl="1" w:tplc="4DBCB93E">
      <w:start w:val="1"/>
      <w:numFmt w:val="bullet"/>
      <w:lvlText w:val="o"/>
      <w:lvlJc w:val="left"/>
      <w:pPr>
        <w:ind w:left="1559" w:hanging="360"/>
      </w:pPr>
      <w:rPr>
        <w:rFonts w:ascii="Courier New" w:hAnsi="Courier New" w:cs="Courier New" w:hint="default"/>
      </w:rPr>
    </w:lvl>
    <w:lvl w:ilvl="2" w:tplc="0382F4D2">
      <w:start w:val="1"/>
      <w:numFmt w:val="bullet"/>
      <w:lvlText w:val=""/>
      <w:lvlJc w:val="left"/>
      <w:pPr>
        <w:ind w:left="2279" w:hanging="360"/>
      </w:pPr>
      <w:rPr>
        <w:rFonts w:ascii="Wingdings" w:hAnsi="Wingdings" w:hint="default"/>
      </w:rPr>
    </w:lvl>
    <w:lvl w:ilvl="3" w:tplc="D2163182">
      <w:start w:val="1"/>
      <w:numFmt w:val="bullet"/>
      <w:lvlText w:val=""/>
      <w:lvlJc w:val="left"/>
      <w:pPr>
        <w:ind w:left="2999" w:hanging="360"/>
      </w:pPr>
      <w:rPr>
        <w:rFonts w:ascii="Symbol" w:hAnsi="Symbol" w:hint="default"/>
      </w:rPr>
    </w:lvl>
    <w:lvl w:ilvl="4" w:tplc="93A4A2D8">
      <w:start w:val="1"/>
      <w:numFmt w:val="bullet"/>
      <w:lvlText w:val="o"/>
      <w:lvlJc w:val="left"/>
      <w:pPr>
        <w:ind w:left="3719" w:hanging="360"/>
      </w:pPr>
      <w:rPr>
        <w:rFonts w:ascii="Courier New" w:hAnsi="Courier New" w:cs="Courier New" w:hint="default"/>
      </w:rPr>
    </w:lvl>
    <w:lvl w:ilvl="5" w:tplc="A0C63CA2">
      <w:start w:val="1"/>
      <w:numFmt w:val="bullet"/>
      <w:lvlText w:val=""/>
      <w:lvlJc w:val="left"/>
      <w:pPr>
        <w:ind w:left="4439" w:hanging="360"/>
      </w:pPr>
      <w:rPr>
        <w:rFonts w:ascii="Wingdings" w:hAnsi="Wingdings" w:hint="default"/>
      </w:rPr>
    </w:lvl>
    <w:lvl w:ilvl="6" w:tplc="8FCE6DD2">
      <w:start w:val="1"/>
      <w:numFmt w:val="bullet"/>
      <w:lvlText w:val=""/>
      <w:lvlJc w:val="left"/>
      <w:pPr>
        <w:ind w:left="5159" w:hanging="360"/>
      </w:pPr>
      <w:rPr>
        <w:rFonts w:ascii="Symbol" w:hAnsi="Symbol" w:hint="default"/>
      </w:rPr>
    </w:lvl>
    <w:lvl w:ilvl="7" w:tplc="8C006798">
      <w:start w:val="1"/>
      <w:numFmt w:val="bullet"/>
      <w:lvlText w:val="o"/>
      <w:lvlJc w:val="left"/>
      <w:pPr>
        <w:ind w:left="5879" w:hanging="360"/>
      </w:pPr>
      <w:rPr>
        <w:rFonts w:ascii="Courier New" w:hAnsi="Courier New" w:cs="Courier New" w:hint="default"/>
      </w:rPr>
    </w:lvl>
    <w:lvl w:ilvl="8" w:tplc="D1B476AA">
      <w:start w:val="1"/>
      <w:numFmt w:val="bullet"/>
      <w:lvlText w:val=""/>
      <w:lvlJc w:val="left"/>
      <w:pPr>
        <w:ind w:left="6599" w:hanging="360"/>
      </w:pPr>
      <w:rPr>
        <w:rFonts w:ascii="Wingdings" w:hAnsi="Wingdings" w:hint="default"/>
      </w:rPr>
    </w:lvl>
  </w:abstractNum>
  <w:abstractNum w:abstractNumId="11">
    <w:nsid w:val="78966C59"/>
    <w:multiLevelType w:val="hybridMultilevel"/>
    <w:tmpl w:val="55422C1E"/>
    <w:lvl w:ilvl="0" w:tplc="03680D62">
      <w:start w:val="1"/>
      <w:numFmt w:val="upperRoman"/>
      <w:lvlText w:val="%1."/>
      <w:lvlJc w:val="right"/>
      <w:pPr>
        <w:ind w:left="720" w:hanging="360"/>
      </w:pPr>
    </w:lvl>
    <w:lvl w:ilvl="1" w:tplc="ED16FA16">
      <w:start w:val="1"/>
      <w:numFmt w:val="lowerLetter"/>
      <w:lvlText w:val="%2."/>
      <w:lvlJc w:val="left"/>
      <w:pPr>
        <w:ind w:left="1440" w:hanging="360"/>
      </w:pPr>
    </w:lvl>
    <w:lvl w:ilvl="2" w:tplc="E682B52A">
      <w:start w:val="1"/>
      <w:numFmt w:val="lowerRoman"/>
      <w:lvlText w:val="%3."/>
      <w:lvlJc w:val="right"/>
      <w:pPr>
        <w:ind w:left="2160" w:hanging="180"/>
      </w:pPr>
    </w:lvl>
    <w:lvl w:ilvl="3" w:tplc="9586BCB4">
      <w:start w:val="1"/>
      <w:numFmt w:val="decimal"/>
      <w:lvlText w:val="%4."/>
      <w:lvlJc w:val="left"/>
      <w:pPr>
        <w:ind w:left="2880" w:hanging="360"/>
      </w:pPr>
    </w:lvl>
    <w:lvl w:ilvl="4" w:tplc="F41A3F4A">
      <w:start w:val="1"/>
      <w:numFmt w:val="lowerLetter"/>
      <w:lvlText w:val="%5."/>
      <w:lvlJc w:val="left"/>
      <w:pPr>
        <w:ind w:left="3600" w:hanging="360"/>
      </w:pPr>
    </w:lvl>
    <w:lvl w:ilvl="5" w:tplc="5BFA1BB8">
      <w:start w:val="1"/>
      <w:numFmt w:val="lowerRoman"/>
      <w:lvlText w:val="%6."/>
      <w:lvlJc w:val="right"/>
      <w:pPr>
        <w:ind w:left="4320" w:hanging="180"/>
      </w:pPr>
    </w:lvl>
    <w:lvl w:ilvl="6" w:tplc="DB501414">
      <w:start w:val="1"/>
      <w:numFmt w:val="decimal"/>
      <w:lvlText w:val="%7."/>
      <w:lvlJc w:val="left"/>
      <w:pPr>
        <w:ind w:left="5040" w:hanging="360"/>
      </w:pPr>
    </w:lvl>
    <w:lvl w:ilvl="7" w:tplc="B3DC8A42">
      <w:start w:val="1"/>
      <w:numFmt w:val="lowerLetter"/>
      <w:lvlText w:val="%8."/>
      <w:lvlJc w:val="left"/>
      <w:pPr>
        <w:ind w:left="5760" w:hanging="360"/>
      </w:pPr>
    </w:lvl>
    <w:lvl w:ilvl="8" w:tplc="95B818EE">
      <w:start w:val="1"/>
      <w:numFmt w:val="lowerRoman"/>
      <w:lvlText w:val="%9."/>
      <w:lvlJc w:val="right"/>
      <w:pPr>
        <w:ind w:left="6480" w:hanging="180"/>
      </w:pPr>
    </w:lvl>
  </w:abstractNum>
  <w:abstractNum w:abstractNumId="12">
    <w:nsid w:val="79226FC0"/>
    <w:multiLevelType w:val="hybridMultilevel"/>
    <w:tmpl w:val="E9EA68F0"/>
    <w:lvl w:ilvl="0" w:tplc="8B92F8BE">
      <w:start w:val="1"/>
      <w:numFmt w:val="bullet"/>
      <w:lvlText w:val=""/>
      <w:lvlJc w:val="left"/>
      <w:pPr>
        <w:ind w:left="720" w:hanging="360"/>
      </w:pPr>
      <w:rPr>
        <w:rFonts w:ascii="Wingdings" w:hAnsi="Wingdings" w:hint="default"/>
      </w:rPr>
    </w:lvl>
    <w:lvl w:ilvl="1" w:tplc="52F4BB5A">
      <w:start w:val="1"/>
      <w:numFmt w:val="bullet"/>
      <w:lvlText w:val="o"/>
      <w:lvlJc w:val="left"/>
      <w:pPr>
        <w:ind w:left="1440" w:hanging="360"/>
      </w:pPr>
      <w:rPr>
        <w:rFonts w:ascii="Courier New" w:hAnsi="Courier New" w:cs="Courier New" w:hint="default"/>
      </w:rPr>
    </w:lvl>
    <w:lvl w:ilvl="2" w:tplc="DE6EB1D8">
      <w:start w:val="1"/>
      <w:numFmt w:val="bullet"/>
      <w:lvlText w:val=""/>
      <w:lvlJc w:val="left"/>
      <w:pPr>
        <w:ind w:left="2160" w:hanging="360"/>
      </w:pPr>
      <w:rPr>
        <w:rFonts w:ascii="Wingdings" w:hAnsi="Wingdings" w:hint="default"/>
      </w:rPr>
    </w:lvl>
    <w:lvl w:ilvl="3" w:tplc="42E23750">
      <w:start w:val="1"/>
      <w:numFmt w:val="bullet"/>
      <w:lvlText w:val=""/>
      <w:lvlJc w:val="left"/>
      <w:pPr>
        <w:ind w:left="2880" w:hanging="360"/>
      </w:pPr>
      <w:rPr>
        <w:rFonts w:ascii="Symbol" w:hAnsi="Symbol" w:hint="default"/>
      </w:rPr>
    </w:lvl>
    <w:lvl w:ilvl="4" w:tplc="4FF27CD6">
      <w:start w:val="1"/>
      <w:numFmt w:val="bullet"/>
      <w:lvlText w:val="o"/>
      <w:lvlJc w:val="left"/>
      <w:pPr>
        <w:ind w:left="3600" w:hanging="360"/>
      </w:pPr>
      <w:rPr>
        <w:rFonts w:ascii="Courier New" w:hAnsi="Courier New" w:cs="Courier New" w:hint="default"/>
      </w:rPr>
    </w:lvl>
    <w:lvl w:ilvl="5" w:tplc="A942E482">
      <w:start w:val="1"/>
      <w:numFmt w:val="bullet"/>
      <w:lvlText w:val=""/>
      <w:lvlJc w:val="left"/>
      <w:pPr>
        <w:ind w:left="4320" w:hanging="360"/>
      </w:pPr>
      <w:rPr>
        <w:rFonts w:ascii="Wingdings" w:hAnsi="Wingdings" w:hint="default"/>
      </w:rPr>
    </w:lvl>
    <w:lvl w:ilvl="6" w:tplc="E714A224">
      <w:start w:val="1"/>
      <w:numFmt w:val="bullet"/>
      <w:lvlText w:val=""/>
      <w:lvlJc w:val="left"/>
      <w:pPr>
        <w:ind w:left="5040" w:hanging="360"/>
      </w:pPr>
      <w:rPr>
        <w:rFonts w:ascii="Symbol" w:hAnsi="Symbol" w:hint="default"/>
      </w:rPr>
    </w:lvl>
    <w:lvl w:ilvl="7" w:tplc="C4FEB878">
      <w:start w:val="1"/>
      <w:numFmt w:val="bullet"/>
      <w:lvlText w:val="o"/>
      <w:lvlJc w:val="left"/>
      <w:pPr>
        <w:ind w:left="5760" w:hanging="360"/>
      </w:pPr>
      <w:rPr>
        <w:rFonts w:ascii="Courier New" w:hAnsi="Courier New" w:cs="Courier New" w:hint="default"/>
      </w:rPr>
    </w:lvl>
    <w:lvl w:ilvl="8" w:tplc="78C455D8">
      <w:start w:val="1"/>
      <w:numFmt w:val="bullet"/>
      <w:lvlText w:val=""/>
      <w:lvlJc w:val="left"/>
      <w:pPr>
        <w:ind w:left="6480" w:hanging="360"/>
      </w:pPr>
      <w:rPr>
        <w:rFonts w:ascii="Wingdings" w:hAnsi="Wingdings" w:hint="default"/>
      </w:rPr>
    </w:lvl>
  </w:abstractNum>
  <w:abstractNum w:abstractNumId="13">
    <w:nsid w:val="7B193D2E"/>
    <w:multiLevelType w:val="hybridMultilevel"/>
    <w:tmpl w:val="8E8629F8"/>
    <w:lvl w:ilvl="0" w:tplc="3BC8FB7A">
      <w:start w:val="1"/>
      <w:numFmt w:val="bullet"/>
      <w:lvlText w:val=""/>
      <w:lvlJc w:val="left"/>
      <w:pPr>
        <w:ind w:left="720" w:hanging="360"/>
      </w:pPr>
      <w:rPr>
        <w:rFonts w:ascii="Wingdings" w:hAnsi="Wingdings" w:hint="default"/>
      </w:rPr>
    </w:lvl>
    <w:lvl w:ilvl="1" w:tplc="232242D4">
      <w:start w:val="1"/>
      <w:numFmt w:val="bullet"/>
      <w:lvlText w:val="o"/>
      <w:lvlJc w:val="left"/>
      <w:pPr>
        <w:ind w:left="1440" w:hanging="360"/>
      </w:pPr>
      <w:rPr>
        <w:rFonts w:ascii="Courier New" w:hAnsi="Courier New" w:cs="Courier New" w:hint="default"/>
      </w:rPr>
    </w:lvl>
    <w:lvl w:ilvl="2" w:tplc="27D45088">
      <w:start w:val="1"/>
      <w:numFmt w:val="bullet"/>
      <w:lvlText w:val=""/>
      <w:lvlJc w:val="left"/>
      <w:pPr>
        <w:ind w:left="2160" w:hanging="360"/>
      </w:pPr>
      <w:rPr>
        <w:rFonts w:ascii="Wingdings" w:hAnsi="Wingdings" w:hint="default"/>
      </w:rPr>
    </w:lvl>
    <w:lvl w:ilvl="3" w:tplc="C23607AA">
      <w:start w:val="1"/>
      <w:numFmt w:val="bullet"/>
      <w:lvlText w:val=""/>
      <w:lvlJc w:val="left"/>
      <w:pPr>
        <w:ind w:left="2880" w:hanging="360"/>
      </w:pPr>
      <w:rPr>
        <w:rFonts w:ascii="Symbol" w:hAnsi="Symbol" w:hint="default"/>
      </w:rPr>
    </w:lvl>
    <w:lvl w:ilvl="4" w:tplc="68AE75D6">
      <w:start w:val="1"/>
      <w:numFmt w:val="bullet"/>
      <w:lvlText w:val="o"/>
      <w:lvlJc w:val="left"/>
      <w:pPr>
        <w:ind w:left="3600" w:hanging="360"/>
      </w:pPr>
      <w:rPr>
        <w:rFonts w:ascii="Courier New" w:hAnsi="Courier New" w:cs="Courier New" w:hint="default"/>
      </w:rPr>
    </w:lvl>
    <w:lvl w:ilvl="5" w:tplc="16A28CB0">
      <w:start w:val="1"/>
      <w:numFmt w:val="bullet"/>
      <w:lvlText w:val=""/>
      <w:lvlJc w:val="left"/>
      <w:pPr>
        <w:ind w:left="4320" w:hanging="360"/>
      </w:pPr>
      <w:rPr>
        <w:rFonts w:ascii="Wingdings" w:hAnsi="Wingdings" w:hint="default"/>
      </w:rPr>
    </w:lvl>
    <w:lvl w:ilvl="6" w:tplc="B382356C">
      <w:start w:val="1"/>
      <w:numFmt w:val="bullet"/>
      <w:lvlText w:val=""/>
      <w:lvlJc w:val="left"/>
      <w:pPr>
        <w:ind w:left="5040" w:hanging="360"/>
      </w:pPr>
      <w:rPr>
        <w:rFonts w:ascii="Symbol" w:hAnsi="Symbol" w:hint="default"/>
      </w:rPr>
    </w:lvl>
    <w:lvl w:ilvl="7" w:tplc="F96AF5B2">
      <w:start w:val="1"/>
      <w:numFmt w:val="bullet"/>
      <w:lvlText w:val="o"/>
      <w:lvlJc w:val="left"/>
      <w:pPr>
        <w:ind w:left="5760" w:hanging="360"/>
      </w:pPr>
      <w:rPr>
        <w:rFonts w:ascii="Courier New" w:hAnsi="Courier New" w:cs="Courier New" w:hint="default"/>
      </w:rPr>
    </w:lvl>
    <w:lvl w:ilvl="8" w:tplc="7674B992">
      <w:start w:val="1"/>
      <w:numFmt w:val="bullet"/>
      <w:lvlText w:val=""/>
      <w:lvlJc w:val="left"/>
      <w:pPr>
        <w:ind w:left="6480" w:hanging="360"/>
      </w:pPr>
      <w:rPr>
        <w:rFonts w:ascii="Wingdings" w:hAnsi="Wingdings" w:hint="default"/>
      </w:rPr>
    </w:lvl>
  </w:abstractNum>
  <w:abstractNum w:abstractNumId="14">
    <w:nsid w:val="7FC321CA"/>
    <w:multiLevelType w:val="hybridMultilevel"/>
    <w:tmpl w:val="17C41526"/>
    <w:lvl w:ilvl="0" w:tplc="7326F56E">
      <w:start w:val="1"/>
      <w:numFmt w:val="decimal"/>
      <w:lvlText w:val="%1."/>
      <w:lvlJc w:val="left"/>
      <w:pPr>
        <w:ind w:left="720" w:hanging="360"/>
      </w:pPr>
    </w:lvl>
    <w:lvl w:ilvl="1" w:tplc="1BB2C10E">
      <w:start w:val="1"/>
      <w:numFmt w:val="lowerLetter"/>
      <w:lvlText w:val="%2."/>
      <w:lvlJc w:val="left"/>
      <w:pPr>
        <w:ind w:left="1440" w:hanging="360"/>
      </w:pPr>
    </w:lvl>
    <w:lvl w:ilvl="2" w:tplc="C3947DEC">
      <w:start w:val="1"/>
      <w:numFmt w:val="lowerRoman"/>
      <w:lvlText w:val="%3."/>
      <w:lvlJc w:val="right"/>
      <w:pPr>
        <w:ind w:left="2160" w:hanging="180"/>
      </w:pPr>
    </w:lvl>
    <w:lvl w:ilvl="3" w:tplc="360CE248">
      <w:start w:val="1"/>
      <w:numFmt w:val="decimal"/>
      <w:lvlText w:val="%4."/>
      <w:lvlJc w:val="left"/>
      <w:pPr>
        <w:ind w:left="2880" w:hanging="360"/>
      </w:pPr>
    </w:lvl>
    <w:lvl w:ilvl="4" w:tplc="6A4EA5EE">
      <w:start w:val="1"/>
      <w:numFmt w:val="lowerLetter"/>
      <w:lvlText w:val="%5."/>
      <w:lvlJc w:val="left"/>
      <w:pPr>
        <w:ind w:left="3600" w:hanging="360"/>
      </w:pPr>
    </w:lvl>
    <w:lvl w:ilvl="5" w:tplc="0F7A374C">
      <w:start w:val="1"/>
      <w:numFmt w:val="lowerRoman"/>
      <w:lvlText w:val="%6."/>
      <w:lvlJc w:val="right"/>
      <w:pPr>
        <w:ind w:left="4320" w:hanging="180"/>
      </w:pPr>
    </w:lvl>
    <w:lvl w:ilvl="6" w:tplc="ED2AEC82">
      <w:start w:val="1"/>
      <w:numFmt w:val="decimal"/>
      <w:lvlText w:val="%7."/>
      <w:lvlJc w:val="left"/>
      <w:pPr>
        <w:ind w:left="5040" w:hanging="360"/>
      </w:pPr>
    </w:lvl>
    <w:lvl w:ilvl="7" w:tplc="DA523D8C">
      <w:start w:val="1"/>
      <w:numFmt w:val="lowerLetter"/>
      <w:lvlText w:val="%8."/>
      <w:lvlJc w:val="left"/>
      <w:pPr>
        <w:ind w:left="5760" w:hanging="360"/>
      </w:pPr>
    </w:lvl>
    <w:lvl w:ilvl="8" w:tplc="AF2CC51E">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12F34"/>
    <w:rsid w:val="0005107D"/>
    <w:rsid w:val="0006375A"/>
    <w:rsid w:val="00067611"/>
    <w:rsid w:val="000844E8"/>
    <w:rsid w:val="000C7D53"/>
    <w:rsid w:val="000D291C"/>
    <w:rsid w:val="000F4D3F"/>
    <w:rsid w:val="000F79B8"/>
    <w:rsid w:val="00105198"/>
    <w:rsid w:val="001A678A"/>
    <w:rsid w:val="001C59F8"/>
    <w:rsid w:val="001E08AF"/>
    <w:rsid w:val="00277F70"/>
    <w:rsid w:val="002B013F"/>
    <w:rsid w:val="003313D7"/>
    <w:rsid w:val="003379E9"/>
    <w:rsid w:val="00364E05"/>
    <w:rsid w:val="003843FE"/>
    <w:rsid w:val="00394F5D"/>
    <w:rsid w:val="003C0C06"/>
    <w:rsid w:val="003D56E2"/>
    <w:rsid w:val="003F2027"/>
    <w:rsid w:val="00400A1D"/>
    <w:rsid w:val="00430BCF"/>
    <w:rsid w:val="004366DB"/>
    <w:rsid w:val="00443961"/>
    <w:rsid w:val="00451861"/>
    <w:rsid w:val="004B485C"/>
    <w:rsid w:val="004C04C7"/>
    <w:rsid w:val="004C4B47"/>
    <w:rsid w:val="004D1C16"/>
    <w:rsid w:val="004E708D"/>
    <w:rsid w:val="004F79C0"/>
    <w:rsid w:val="00501408"/>
    <w:rsid w:val="005025D7"/>
    <w:rsid w:val="0050766F"/>
    <w:rsid w:val="005410D9"/>
    <w:rsid w:val="00561A6C"/>
    <w:rsid w:val="005A2F17"/>
    <w:rsid w:val="005A7C21"/>
    <w:rsid w:val="005E2890"/>
    <w:rsid w:val="005F12C9"/>
    <w:rsid w:val="0060168D"/>
    <w:rsid w:val="006149A2"/>
    <w:rsid w:val="00622AA4"/>
    <w:rsid w:val="0066264D"/>
    <w:rsid w:val="00685751"/>
    <w:rsid w:val="00695F55"/>
    <w:rsid w:val="006E5F12"/>
    <w:rsid w:val="00700872"/>
    <w:rsid w:val="00701F89"/>
    <w:rsid w:val="00702B5B"/>
    <w:rsid w:val="00712393"/>
    <w:rsid w:val="007D0D58"/>
    <w:rsid w:val="00805A86"/>
    <w:rsid w:val="008175EE"/>
    <w:rsid w:val="008432B2"/>
    <w:rsid w:val="008530EB"/>
    <w:rsid w:val="00875F38"/>
    <w:rsid w:val="008A42AE"/>
    <w:rsid w:val="008D4237"/>
    <w:rsid w:val="008F74A0"/>
    <w:rsid w:val="00904599"/>
    <w:rsid w:val="0092174A"/>
    <w:rsid w:val="00923D30"/>
    <w:rsid w:val="0092454D"/>
    <w:rsid w:val="00932D9D"/>
    <w:rsid w:val="009609E9"/>
    <w:rsid w:val="00964338"/>
    <w:rsid w:val="00993E0B"/>
    <w:rsid w:val="009F2F37"/>
    <w:rsid w:val="00A03334"/>
    <w:rsid w:val="00A231B1"/>
    <w:rsid w:val="00A25331"/>
    <w:rsid w:val="00A40674"/>
    <w:rsid w:val="00A4486E"/>
    <w:rsid w:val="00A52307"/>
    <w:rsid w:val="00A62381"/>
    <w:rsid w:val="00A63558"/>
    <w:rsid w:val="00AB283C"/>
    <w:rsid w:val="00AE5082"/>
    <w:rsid w:val="00B05019"/>
    <w:rsid w:val="00B4620C"/>
    <w:rsid w:val="00B64945"/>
    <w:rsid w:val="00B665F6"/>
    <w:rsid w:val="00BA2B71"/>
    <w:rsid w:val="00BC5B2B"/>
    <w:rsid w:val="00C243D3"/>
    <w:rsid w:val="00C3033D"/>
    <w:rsid w:val="00CD5594"/>
    <w:rsid w:val="00D05C27"/>
    <w:rsid w:val="00D14EFE"/>
    <w:rsid w:val="00D77B2A"/>
    <w:rsid w:val="00D8453D"/>
    <w:rsid w:val="00DA2162"/>
    <w:rsid w:val="00DB0DF2"/>
    <w:rsid w:val="00DB6356"/>
    <w:rsid w:val="00DD2038"/>
    <w:rsid w:val="00E2513D"/>
    <w:rsid w:val="00E30035"/>
    <w:rsid w:val="00E3338C"/>
    <w:rsid w:val="00E351F1"/>
    <w:rsid w:val="00E35DA4"/>
    <w:rsid w:val="00E501C2"/>
    <w:rsid w:val="00E53DF1"/>
    <w:rsid w:val="00E56453"/>
    <w:rsid w:val="00E647A5"/>
    <w:rsid w:val="00E72734"/>
    <w:rsid w:val="00E943C5"/>
    <w:rsid w:val="00E949C9"/>
    <w:rsid w:val="00EB36FA"/>
    <w:rsid w:val="00EB4E07"/>
    <w:rsid w:val="00EF6050"/>
    <w:rsid w:val="00F37BB7"/>
    <w:rsid w:val="00F436CF"/>
    <w:rsid w:val="00F53E75"/>
    <w:rsid w:val="00F73D8E"/>
    <w:rsid w:val="00F933E7"/>
    <w:rsid w:val="00FB639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Heading4">
    <w:name w:val="heading 4"/>
    <w:basedOn w:val="Normal"/>
    <w:next w:val="Normal"/>
    <w:link w:val="Heading4Char"/>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Heading5">
    <w:name w:val="heading 5"/>
    <w:basedOn w:val="Normal"/>
    <w:next w:val="Normal"/>
    <w:link w:val="Heading5Char"/>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Heading6">
    <w:name w:val="heading 6"/>
    <w:basedOn w:val="Normal"/>
    <w:next w:val="Normal"/>
    <w:link w:val="Heading6Char"/>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Heading7">
    <w:name w:val="heading 7"/>
    <w:basedOn w:val="Normal"/>
    <w:next w:val="Normal"/>
    <w:link w:val="Heading7Char"/>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Heading8">
    <w:name w:val="heading 8"/>
    <w:basedOn w:val="Normal"/>
    <w:next w:val="Normal"/>
    <w:link w:val="Heading8Char"/>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39"/>
    <w:rsid w:val="00AE5082"/>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Paint">
    <w:name w:val="Paint"/>
    <w:basedOn w:val="BodyText"/>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nhideWhenUsed/>
    <w:rsid w:val="00BA2B71"/>
    <w:pPr>
      <w:spacing w:after="120"/>
    </w:pPr>
  </w:style>
  <w:style w:type="character" w:customStyle="1" w:styleId="BodyTextChar">
    <w:name w:val="Body Text Char"/>
    <w:basedOn w:val="DefaultParagraphFont"/>
    <w:link w:val="BodyText"/>
    <w:rsid w:val="00BA2B71"/>
    <w:rPr>
      <w:lang w:val="ru-RU"/>
    </w:rPr>
  </w:style>
  <w:style w:type="character" w:customStyle="1" w:styleId="1">
    <w:name w:val="Неразрешенное упоминание1"/>
    <w:basedOn w:val="DefaultParagraphFont"/>
    <w:uiPriority w:val="99"/>
    <w:semiHidden/>
    <w:unhideWhenUsed/>
    <w:rsid w:val="003379E9"/>
    <w:rPr>
      <w:color w:val="605E5C"/>
      <w:shd w:val="clear" w:color="auto" w:fill="E1DFDD"/>
    </w:rPr>
  </w:style>
  <w:style w:type="character" w:customStyle="1" w:styleId="s5">
    <w:name w:val="s5"/>
    <w:basedOn w:val="DefaultParagraphFont"/>
    <w:rsid w:val="00E72734"/>
  </w:style>
  <w:style w:type="character" w:customStyle="1" w:styleId="Heading1Char">
    <w:name w:val="Heading 1 Char"/>
    <w:basedOn w:val="DefaultParagraphFont"/>
    <w:link w:val="Heading1"/>
    <w:uiPriority w:val="9"/>
    <w:rsid w:val="008A42AE"/>
    <w:rPr>
      <w:rFonts w:ascii="Az-Arial-LAT" w:eastAsia="MS Mincho" w:hAnsi="Az-Arial-LAT" w:cs="Times New Roman"/>
      <w:b/>
      <w:bCs/>
      <w:sz w:val="36"/>
      <w:szCs w:val="24"/>
      <w:lang w:val="ru-RU" w:eastAsia="ru-RU"/>
    </w:rPr>
  </w:style>
  <w:style w:type="character" w:customStyle="1" w:styleId="Heading3Char">
    <w:name w:val="Heading 3 Char"/>
    <w:basedOn w:val="DefaultParagraphFont"/>
    <w:link w:val="Heading3"/>
    <w:semiHidden/>
    <w:rsid w:val="008A42AE"/>
    <w:rPr>
      <w:rFonts w:ascii="Times New Roman" w:eastAsia="MS Mincho" w:hAnsi="Times New Roman" w:cs="Times New Roman"/>
      <w:sz w:val="28"/>
      <w:szCs w:val="24"/>
      <w:lang w:val="ru-RU" w:eastAsia="ru-RU"/>
    </w:rPr>
  </w:style>
  <w:style w:type="character" w:customStyle="1" w:styleId="Heading4Char">
    <w:name w:val="Heading 4 Char"/>
    <w:basedOn w:val="DefaultParagraphFont"/>
    <w:link w:val="Heading4"/>
    <w:semiHidden/>
    <w:rsid w:val="008A42AE"/>
    <w:rPr>
      <w:rFonts w:ascii="Az-Arial-LAT" w:eastAsia="MS Mincho" w:hAnsi="Az-Arial-LAT" w:cs="Az-Arial-LAT"/>
      <w:b/>
      <w:bCs/>
      <w:color w:val="FF0000"/>
      <w:sz w:val="24"/>
      <w:szCs w:val="24"/>
      <w:lang w:val="ru-RU" w:eastAsia="ru-RU"/>
    </w:rPr>
  </w:style>
  <w:style w:type="character" w:customStyle="1" w:styleId="Heading5Char">
    <w:name w:val="Heading 5 Char"/>
    <w:basedOn w:val="DefaultParagraphFont"/>
    <w:link w:val="Heading5"/>
    <w:semiHidden/>
    <w:rsid w:val="008A42AE"/>
    <w:rPr>
      <w:rFonts w:ascii="Az-Arial-LAT" w:eastAsia="MS Mincho" w:hAnsi="Az-Arial-LAT" w:cs="Times New Roman"/>
      <w:b/>
      <w:bCs/>
      <w:i/>
      <w:iCs/>
      <w:sz w:val="24"/>
      <w:szCs w:val="27"/>
      <w:lang w:val="ru-RU" w:eastAsia="ru-RU"/>
    </w:rPr>
  </w:style>
  <w:style w:type="character" w:customStyle="1" w:styleId="Heading6Char">
    <w:name w:val="Heading 6 Char"/>
    <w:basedOn w:val="DefaultParagraphFont"/>
    <w:link w:val="Heading6"/>
    <w:semiHidden/>
    <w:rsid w:val="008A42AE"/>
    <w:rPr>
      <w:rFonts w:ascii="Az-Arial-LAT" w:eastAsia="MS Mincho" w:hAnsi="Az-Arial-LAT" w:cs="Az-Arial-LAT"/>
      <w:b/>
      <w:bCs/>
      <w:sz w:val="28"/>
      <w:szCs w:val="24"/>
      <w:lang w:val="ru-RU" w:eastAsia="ru-RU"/>
    </w:rPr>
  </w:style>
  <w:style w:type="character" w:customStyle="1" w:styleId="Heading7Char">
    <w:name w:val="Heading 7 Char"/>
    <w:basedOn w:val="DefaultParagraphFont"/>
    <w:link w:val="Heading7"/>
    <w:semiHidden/>
    <w:rsid w:val="008A42AE"/>
    <w:rPr>
      <w:rFonts w:ascii="Az-Arial-LAT" w:eastAsia="MS Mincho" w:hAnsi="Az-Arial-LAT" w:cs="Times New Roman"/>
      <w:b/>
      <w:bCs/>
      <w:sz w:val="24"/>
      <w:szCs w:val="24"/>
      <w:lang w:val="ru-RU" w:eastAsia="ru-RU"/>
    </w:rPr>
  </w:style>
  <w:style w:type="character" w:customStyle="1" w:styleId="Heading8Char">
    <w:name w:val="Heading 8 Char"/>
    <w:basedOn w:val="DefaultParagraphFont"/>
    <w:link w:val="Heading8"/>
    <w:semiHidden/>
    <w:rsid w:val="008A42AE"/>
    <w:rPr>
      <w:rFonts w:ascii="Az-Arial-LAT" w:eastAsia="MS Mincho" w:hAnsi="Az-Arial-LAT" w:cs="Times New Roman"/>
      <w:b/>
      <w:bCs/>
      <w:sz w:val="24"/>
      <w:szCs w:val="24"/>
      <w:lang w:val="ru-RU" w:eastAsia="ru-RU"/>
    </w:rPr>
  </w:style>
  <w:style w:type="paragraph" w:customStyle="1" w:styleId="msonormal0">
    <w:name w:val="msonormal"/>
    <w:basedOn w:val="Normal"/>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NormalWeb">
    <w:name w:val="Normal (Web)"/>
    <w:basedOn w:val="Normal"/>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TOC1">
    <w:name w:val="toc 1"/>
    <w:basedOn w:val="Normal"/>
    <w:next w:val="Normal"/>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FootnoteText">
    <w:name w:val="footnote text"/>
    <w:basedOn w:val="Normal"/>
    <w:link w:val="FootnoteTextChar"/>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8A42AE"/>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8A42AE"/>
    <w:pPr>
      <w:spacing w:line="240" w:lineRule="auto"/>
    </w:pPr>
    <w:rPr>
      <w:lang w:val="en-US"/>
    </w:rPr>
  </w:style>
  <w:style w:type="character" w:customStyle="1" w:styleId="CommentTextChar">
    <w:name w:val="Comment Text Char"/>
    <w:basedOn w:val="DefaultParagraphFont"/>
    <w:link w:val="CommentText"/>
    <w:uiPriority w:val="99"/>
    <w:semiHidden/>
    <w:rsid w:val="008A42AE"/>
  </w:style>
  <w:style w:type="paragraph" w:styleId="Header">
    <w:name w:val="header"/>
    <w:basedOn w:val="Normal"/>
    <w:link w:val="Head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HeaderChar">
    <w:name w:val="Header Char"/>
    <w:basedOn w:val="DefaultParagraphFont"/>
    <w:link w:val="Header"/>
    <w:semiHidden/>
    <w:rsid w:val="008A42AE"/>
    <w:rPr>
      <w:rFonts w:ascii="Times New Roman" w:eastAsia="MS Mincho" w:hAnsi="Times New Roman" w:cs="Times New Roman"/>
      <w:sz w:val="24"/>
      <w:szCs w:val="24"/>
      <w:lang w:val="ru-RU" w:eastAsia="ru-RU"/>
    </w:rPr>
  </w:style>
  <w:style w:type="paragraph" w:styleId="Footer">
    <w:name w:val="footer"/>
    <w:basedOn w:val="Normal"/>
    <w:link w:val="Foot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FooterChar">
    <w:name w:val="Footer Char"/>
    <w:basedOn w:val="DefaultParagraphFont"/>
    <w:link w:val="Footer"/>
    <w:semiHidden/>
    <w:rsid w:val="008A42AE"/>
    <w:rPr>
      <w:rFonts w:ascii="Times New Roman" w:eastAsia="MS Mincho" w:hAnsi="Times New Roman" w:cs="Times New Roman"/>
      <w:sz w:val="24"/>
      <w:szCs w:val="24"/>
      <w:lang w:val="ru-RU" w:eastAsia="ru-RU"/>
    </w:rPr>
  </w:style>
  <w:style w:type="paragraph" w:styleId="Caption">
    <w:name w:val="caption"/>
    <w:basedOn w:val="Normal"/>
    <w:next w:val="Normal"/>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Title">
    <w:name w:val="Title"/>
    <w:basedOn w:val="Normal"/>
    <w:link w:val="TitleChar"/>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TitleChar">
    <w:name w:val="Title Char"/>
    <w:basedOn w:val="DefaultParagraphFont"/>
    <w:link w:val="Title"/>
    <w:rsid w:val="008A42AE"/>
    <w:rPr>
      <w:rFonts w:ascii="Arial AzLat" w:eastAsia="MS Mincho" w:hAnsi="Arial AzLat" w:cs="Times New Roman"/>
      <w:sz w:val="32"/>
      <w:szCs w:val="20"/>
      <w:lang w:val="ru-RU" w:eastAsia="ru-RU"/>
    </w:rPr>
  </w:style>
  <w:style w:type="paragraph" w:styleId="BodyTextIndent">
    <w:name w:val="Body Text Indent"/>
    <w:basedOn w:val="Normal"/>
    <w:link w:val="BodyTextIndentChar"/>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BodyTextIndentChar">
    <w:name w:val="Body Text Indent Char"/>
    <w:basedOn w:val="DefaultParagraphFont"/>
    <w:link w:val="BodyTextIndent"/>
    <w:semiHidden/>
    <w:rsid w:val="008A42AE"/>
    <w:rPr>
      <w:rFonts w:ascii="Arial Azeri Lat" w:eastAsia="MS Mincho" w:hAnsi="Arial Azeri Lat" w:cs="Az-Arial-LAT"/>
      <w:sz w:val="24"/>
      <w:szCs w:val="24"/>
      <w:lang w:val="ru-RU" w:eastAsia="ru-RU"/>
    </w:rPr>
  </w:style>
  <w:style w:type="paragraph" w:styleId="BodyText2">
    <w:name w:val="Body Text 2"/>
    <w:basedOn w:val="Normal"/>
    <w:link w:val="BodyText2Char"/>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BodyText2Char">
    <w:name w:val="Body Text 2 Char"/>
    <w:basedOn w:val="DefaultParagraphFont"/>
    <w:link w:val="BodyText2"/>
    <w:semiHidden/>
    <w:rsid w:val="008A42AE"/>
    <w:rPr>
      <w:rFonts w:ascii="Times New Roman" w:eastAsia="MS Mincho" w:hAnsi="Times New Roman" w:cs="Times New Roman"/>
      <w:sz w:val="24"/>
      <w:szCs w:val="24"/>
      <w:lang w:val="ru-RU"/>
    </w:rPr>
  </w:style>
  <w:style w:type="paragraph" w:styleId="BodyText3">
    <w:name w:val="Body Text 3"/>
    <w:basedOn w:val="Normal"/>
    <w:link w:val="BodyText3Char"/>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BodyText3Char">
    <w:name w:val="Body Text 3 Char"/>
    <w:basedOn w:val="DefaultParagraphFont"/>
    <w:link w:val="BodyText3"/>
    <w:semiHidden/>
    <w:rsid w:val="008A42AE"/>
    <w:rPr>
      <w:rFonts w:ascii="Arial Azeri Lat" w:eastAsia="MS Mincho" w:hAnsi="Arial Azeri Lat" w:cs="Times New Roman"/>
      <w:color w:val="FF0000"/>
      <w:sz w:val="24"/>
      <w:szCs w:val="24"/>
      <w:lang w:val="ru-RU" w:eastAsia="ru-RU"/>
    </w:rPr>
  </w:style>
  <w:style w:type="paragraph" w:styleId="BodyTextIndent2">
    <w:name w:val="Body Text Indent 2"/>
    <w:basedOn w:val="Normal"/>
    <w:link w:val="BodyTextIndent2Char"/>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BodyTextIndent2Char">
    <w:name w:val="Body Text Indent 2 Char"/>
    <w:basedOn w:val="DefaultParagraphFont"/>
    <w:link w:val="BodyTextIndent2"/>
    <w:semiHidden/>
    <w:rsid w:val="008A42AE"/>
    <w:rPr>
      <w:rFonts w:ascii="Arial AzLat" w:eastAsia="MS Mincho" w:hAnsi="Arial AzLat" w:cs="Times New Roman"/>
      <w:sz w:val="24"/>
      <w:szCs w:val="20"/>
      <w:lang w:val="ru-RU" w:eastAsia="ru-RU"/>
    </w:rPr>
  </w:style>
  <w:style w:type="paragraph" w:styleId="BodyTextIndent3">
    <w:name w:val="Body Text Indent 3"/>
    <w:basedOn w:val="Normal"/>
    <w:link w:val="BodyTextIndent3Char"/>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BodyTextIndent3Char">
    <w:name w:val="Body Text Indent 3 Char"/>
    <w:basedOn w:val="DefaultParagraphFont"/>
    <w:link w:val="BodyTextIndent3"/>
    <w:semiHidden/>
    <w:rsid w:val="008A42AE"/>
    <w:rPr>
      <w:rFonts w:ascii="Arial Azeri Lat" w:eastAsia="MS Mincho" w:hAnsi="Arial Azeri Lat" w:cs="Times New Roman"/>
      <w:sz w:val="24"/>
      <w:szCs w:val="24"/>
      <w:lang w:val="ru-RU" w:eastAsia="ru-RU"/>
    </w:rPr>
  </w:style>
  <w:style w:type="paragraph" w:styleId="CommentSubject">
    <w:name w:val="annotation subject"/>
    <w:basedOn w:val="CommentText"/>
    <w:next w:val="CommentText"/>
    <w:link w:val="CommentSubjectChar"/>
    <w:uiPriority w:val="99"/>
    <w:semiHidden/>
    <w:unhideWhenUsed/>
    <w:rsid w:val="008A42AE"/>
    <w:rPr>
      <w:b/>
      <w:bCs/>
    </w:rPr>
  </w:style>
  <w:style w:type="character" w:customStyle="1" w:styleId="CommentSubjectChar">
    <w:name w:val="Comment Subject Char"/>
    <w:basedOn w:val="CommentTextChar"/>
    <w:link w:val="CommentSubject"/>
    <w:uiPriority w:val="99"/>
    <w:semiHidden/>
    <w:rsid w:val="008A42AE"/>
    <w:rPr>
      <w:b/>
      <w:bCs/>
    </w:rPr>
  </w:style>
  <w:style w:type="paragraph" w:styleId="NoSpacing">
    <w:name w:val="No Spacing"/>
    <w:uiPriority w:val="1"/>
    <w:qFormat/>
    <w:rsid w:val="008A42AE"/>
    <w:pPr>
      <w:spacing w:after="0" w:line="240" w:lineRule="auto"/>
    </w:pPr>
    <w:rPr>
      <w:rFonts w:ascii="Calibri" w:eastAsia="Calibri" w:hAnsi="Calibri" w:cs="Times New Roman"/>
      <w:lang w:val="ru-RU"/>
    </w:rPr>
  </w:style>
  <w:style w:type="paragraph" w:customStyle="1" w:styleId="3">
    <w:name w:val="заголовок 3"/>
    <w:basedOn w:val="Normal"/>
    <w:next w:val="Normal"/>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Normal"/>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BodyText"/>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BodyText"/>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Normal"/>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
    <w:name w:val="заголовок 4"/>
    <w:basedOn w:val="Normal"/>
    <w:next w:val="Normal"/>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
    <w:name w:val="заголовок 2"/>
    <w:basedOn w:val="Normal"/>
    <w:next w:val="Normal"/>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BodyText"/>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Normal"/>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Normal"/>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Normal"/>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Normal"/>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Normal"/>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Normal"/>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Normal"/>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Normal"/>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Normal"/>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Normal"/>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Normal"/>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Normal"/>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Normal"/>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Normal"/>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Normal"/>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Normal"/>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Normal"/>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Normal"/>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Normal"/>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Normal"/>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Normal"/>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Normal"/>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Normal"/>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Normal"/>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Normal"/>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Normal"/>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Normal"/>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Normal"/>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Normal"/>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Normal"/>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Normal"/>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0">
    <w:name w:val="Абзац списка1"/>
    <w:basedOn w:val="Normal"/>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Normal"/>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Normal"/>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Normal"/>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DefaultParagraphFont"/>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DefaultParagraphFont"/>
    <w:uiPriority w:val="99"/>
    <w:semiHidden/>
    <w:rsid w:val="008A42AE"/>
    <w:rPr>
      <w:rFonts w:ascii="Times New Roman" w:eastAsia="MS Mincho" w:hAnsi="Times New Roman" w:cs="Times New Roman" w:hint="default"/>
      <w:sz w:val="20"/>
      <w:szCs w:val="20"/>
      <w:lang w:val="ru-RU" w:eastAsia="ru-RU"/>
    </w:rPr>
  </w:style>
  <w:style w:type="character" w:customStyle="1" w:styleId="11">
    <w:name w:val="Текст примечания Знак1"/>
    <w:basedOn w:val="DefaultParagraphFont"/>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2">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vid.eminov@acsc.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9FB10-8795-4D20-93EB-A029A3EAF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1869</Words>
  <Characters>10654</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SONY VAIO</cp:lastModifiedBy>
  <cp:revision>6</cp:revision>
  <dcterms:created xsi:type="dcterms:W3CDTF">2021-12-02T04:17:00Z</dcterms:created>
  <dcterms:modified xsi:type="dcterms:W3CDTF">2022-01-05T09:39:00Z</dcterms:modified>
</cp:coreProperties>
</file>